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cb14" w14:paraId="3facb14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D3EFB">
        <w:t>3</w:t>
      </w:r>
      <w:r>
        <w:t>2</w:t>
      </w:r>
      <w:r w:rsidR="007D3EFB">
        <w:t>3</w:t>
      </w:r>
      <w:r>
        <w:t>/1</w:t>
      </w:r>
      <w:r w:rsidR="007D3EFB">
        <w:t>2</w:t>
      </w:r>
      <w:r>
        <w:t>-</w:t>
      </w:r>
      <w:r w:rsidR="007D3EFB">
        <w:t>236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816D6F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7D3EFB" w:rsidRPr="007D3EFB">
        <w:rPr>
          <w:bCs/>
        </w:rPr>
        <w:t>CIBALIA d.o.o. za trgovinu, usluge i turistička agencija, u stečaju, Vinkovci, A. Starčevića 61, MBS 080625613, OIB 47807788011</w:t>
      </w:r>
      <w:r>
        <w:rPr>
          <w:b/>
          <w:bCs/>
        </w:rPr>
        <w:t>,</w:t>
      </w:r>
      <w:r>
        <w:t xml:space="preserve"> dana </w:t>
      </w:r>
      <w:r w:rsidR="007D3EFB">
        <w:t>10</w:t>
      </w:r>
      <w:r>
        <w:t xml:space="preserve">. </w:t>
      </w:r>
      <w:r w:rsidR="00F0528C">
        <w:t>lip</w:t>
      </w:r>
      <w:r w:rsidR="00E86FCB">
        <w:t>nj</w:t>
      </w:r>
      <w:r w:rsidR="00816D6F">
        <w:t>a</w:t>
      </w:r>
      <w:r w:rsidR="00AE76C0">
        <w:t xml:space="preserve"> </w:t>
      </w:r>
      <w:r>
        <w:t>201</w:t>
      </w:r>
      <w:r w:rsidR="00E86FCB">
        <w:t>6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7D3EFB" w:rsidR="00F409A9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7D3EFB" w:rsidRPr="007D3EFB">
        <w:rPr>
          <w:bCs/>
        </w:rPr>
        <w:t>CIBALIA d.o.o. za trgovinu, usluge i turistička agencija, u stečaju, Vinkovci, A. Starčevića 61, MBS 080625613, OIB 47807788011</w:t>
      </w:r>
      <w:r w:rsidR="00656B83">
        <w:rPr>
          <w:bCs/>
        </w:rPr>
        <w:t>, određuje se ročište za diobu kupovnine dobivene prodajom nekretnin</w:t>
      </w:r>
      <w:r w:rsidR="00F409A9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F409A9">
        <w:rPr>
          <w:bCs/>
        </w:rPr>
        <w:t xml:space="preserve"> i to:</w:t>
      </w:r>
    </w:p>
    <w:p w:rsidRDefault="000E61CB" w:rsidP="000E61CB" w:rsidR="000E61CB">
      <w:pPr>
        <w:ind w:left="1770"/>
        <w:jc w:val="both"/>
        <w:rPr>
          <w:bCs/>
        </w:rPr>
      </w:pPr>
    </w:p>
    <w:p w:rsidRDefault="00832C45" w:rsidP="000E61CB" w:rsidR="00F409A9" w:rsidRPr="000E61CB">
      <w:pPr>
        <w:pStyle w:val="Odlomakpopisa"/>
        <w:numPr>
          <w:ilvl w:val="0"/>
          <w:numId w:val="43"/>
        </w:numPr>
        <w:jc w:val="both"/>
        <w:rPr>
          <w:kern w:val="1"/>
          <w:lang w:eastAsia="ar-SA"/>
        </w:rPr>
      </w:pPr>
      <w:r>
        <w:rPr>
          <w:lang w:eastAsia="zh-CN"/>
        </w:rPr>
        <w:t xml:space="preserve">upisana u zk.ul.br. </w:t>
      </w:r>
      <w:r w:rsidR="00F409A9" w:rsidRPr="000E61CB">
        <w:rPr>
          <w:kern w:val="1"/>
          <w:lang w:eastAsia="ar-SA"/>
        </w:rPr>
        <w:t>1461</w:t>
      </w:r>
      <w:r w:rsidR="00086923">
        <w:rPr>
          <w:kern w:val="1"/>
          <w:lang w:eastAsia="ar-SA"/>
        </w:rPr>
        <w:t>, k.o. Vinkovci,</w:t>
      </w:r>
      <w:r w:rsidR="00F409A9" w:rsidRPr="000E61CB">
        <w:rPr>
          <w:kern w:val="1"/>
          <w:lang w:eastAsia="ar-SA"/>
        </w:rPr>
        <w:t xml:space="preserve"> kč.br. 3285/1 stambeno-poslovna zgrada br. 1 i parkiralište u ul. P. Miškina s 642 m2, od toga stambeno-poslovna zgrada br. 1 u ul. P. Miškina s 387 m</w:t>
      </w:r>
      <w:r w:rsidR="00F409A9" w:rsidRPr="000E61CB">
        <w:rPr>
          <w:kern w:val="1"/>
          <w:vertAlign w:val="superscript"/>
          <w:lang w:eastAsia="ar-SA"/>
        </w:rPr>
        <w:t>2</w:t>
      </w:r>
      <w:r w:rsidR="00F409A9" w:rsidRPr="000E61CB">
        <w:rPr>
          <w:kern w:val="1"/>
          <w:lang w:eastAsia="ar-SA"/>
        </w:rPr>
        <w:t xml:space="preserve"> i parkiralište s 255 m</w:t>
      </w:r>
      <w:r w:rsidR="00F409A9" w:rsidRPr="000E61CB">
        <w:rPr>
          <w:kern w:val="1"/>
          <w:vertAlign w:val="superscript"/>
          <w:lang w:eastAsia="ar-SA"/>
        </w:rPr>
        <w:t>2</w:t>
      </w:r>
      <w:r w:rsidR="00F409A9" w:rsidRPr="000E61CB">
        <w:rPr>
          <w:kern w:val="1"/>
          <w:lang w:eastAsia="ar-SA"/>
        </w:rPr>
        <w:t xml:space="preserve"> i to:</w:t>
      </w:r>
    </w:p>
    <w:p w:rsidRDefault="00F409A9" w:rsidP="00F409A9" w:rsidR="00F409A9" w:rsidRPr="00571333">
      <w:pPr>
        <w:ind w:left="1425"/>
        <w:jc w:val="both"/>
        <w:rPr>
          <w:kern w:val="1"/>
          <w:lang w:eastAsia="ar-SA"/>
        </w:rPr>
      </w:pPr>
    </w:p>
    <w:p w:rsidRDefault="00F409A9" w:rsidP="000E61CB" w:rsidR="00F409A9" w:rsidRPr="00571333">
      <w:pPr>
        <w:ind w:left="1701"/>
        <w:jc w:val="both"/>
        <w:rPr>
          <w:kern w:val="1"/>
          <w:lang w:eastAsia="ar-SA"/>
        </w:rPr>
      </w:pPr>
      <w:r w:rsidRPr="00571333">
        <w:rPr>
          <w:kern w:val="1"/>
          <w:lang w:eastAsia="ar-SA"/>
        </w:rPr>
        <w:t>Poduložak 2</w:t>
      </w:r>
    </w:p>
    <w:p w:rsidRDefault="00F409A9" w:rsidP="000E61CB" w:rsidR="00F409A9" w:rsidRPr="00571333">
      <w:pPr>
        <w:ind w:left="1701"/>
        <w:jc w:val="both"/>
        <w:rPr>
          <w:kern w:val="1"/>
          <w:lang w:eastAsia="ar-SA"/>
        </w:rPr>
      </w:pPr>
      <w:r w:rsidRPr="00571333">
        <w:rPr>
          <w:kern w:val="1"/>
          <w:lang w:eastAsia="ar-SA"/>
        </w:rPr>
        <w:t>2. Etaža 2596/10000</w:t>
      </w:r>
    </w:p>
    <w:p w:rsidRDefault="00F409A9" w:rsidP="000E61CB" w:rsidR="00AC57A8" w:rsidRPr="00520D49">
      <w:pPr>
        <w:pStyle w:val="Odlomakpopisa"/>
        <w:numPr>
          <w:ilvl w:val="0"/>
          <w:numId w:val="42"/>
        </w:numPr>
        <w:ind w:left="2127"/>
        <w:jc w:val="both"/>
      </w:pPr>
      <w:r w:rsidRPr="00571333">
        <w:rPr>
          <w:kern w:val="1"/>
          <w:lang w:eastAsia="ar-SA"/>
        </w:rPr>
        <w:t>neodvojivo povezano s vlasništvom Lokala L-2 u prizemlju i podrumu u Elaborat označen plavom bojom ukupne korisne površine 294,31 m2, te jednog parkirnog mjesta P-2 u dvorištu</w:t>
      </w:r>
    </w:p>
    <w:p w:rsidRDefault="00520D49" w:rsidP="00520D49" w:rsidR="00520D49" w:rsidRPr="000E61CB">
      <w:pPr>
        <w:pStyle w:val="Odlomakpopisa"/>
        <w:ind w:left="2127"/>
        <w:jc w:val="both"/>
      </w:pPr>
    </w:p>
    <w:p w:rsidRDefault="00520D49" w:rsidP="00520D49" w:rsidR="000E61CB" w:rsidRPr="00520D49">
      <w:pPr>
        <w:pStyle w:val="Odlomakpopisa"/>
        <w:numPr>
          <w:ilvl w:val="0"/>
          <w:numId w:val="42"/>
        </w:numPr>
        <w:ind w:hanging="425" w:left="1843"/>
        <w:jc w:val="both"/>
      </w:pPr>
      <w:r>
        <w:rPr>
          <w:rFonts w:eastAsia="SimSun"/>
          <w:kern w:val="2"/>
          <w:lang w:bidi="hi-IN" w:eastAsia="hi-IN"/>
        </w:rPr>
        <w:t xml:space="preserve">upisana u zk.ul.br. </w:t>
      </w:r>
      <w:r w:rsidRPr="00670F30">
        <w:rPr>
          <w:rFonts w:eastAsia="SimSun"/>
          <w:kern w:val="2"/>
          <w:lang w:bidi="hi-IN" w:eastAsia="hi-IN"/>
        </w:rPr>
        <w:t>785</w:t>
      </w:r>
      <w:r>
        <w:rPr>
          <w:rFonts w:eastAsia="SimSun"/>
          <w:kern w:val="2"/>
          <w:lang w:bidi="hi-IN" w:eastAsia="hi-IN"/>
        </w:rPr>
        <w:t>, k.o. Vinkovci,</w:t>
      </w:r>
      <w:r w:rsidRPr="00670F30">
        <w:rPr>
          <w:rFonts w:eastAsia="SimSun"/>
          <w:b/>
          <w:bCs/>
          <w:kern w:val="2"/>
          <w:lang w:bidi="hi-IN" w:eastAsia="hi-IN"/>
        </w:rPr>
        <w:t xml:space="preserve"> </w:t>
      </w:r>
      <w:r w:rsidRPr="00670F30">
        <w:rPr>
          <w:rFonts w:eastAsia="SimSun"/>
          <w:kern w:val="2"/>
          <w:lang w:bidi="hi-IN" w:eastAsia="hi-IN"/>
        </w:rPr>
        <w:t>k</w:t>
      </w:r>
      <w:r>
        <w:rPr>
          <w:rFonts w:eastAsia="SimSun"/>
          <w:kern w:val="2"/>
          <w:lang w:bidi="hi-IN" w:eastAsia="hi-IN"/>
        </w:rPr>
        <w:t xml:space="preserve">č.br. 29/1 zgrada mješovite </w:t>
      </w:r>
      <w:r w:rsidRPr="00670F30">
        <w:rPr>
          <w:rFonts w:eastAsia="SimSun"/>
          <w:kern w:val="2"/>
          <w:lang w:bidi="hi-IN" w:eastAsia="hi-IN"/>
        </w:rPr>
        <w:t>uporabe br. 7 i 7A i dvorište  u ul. A. Hebranga s 1017 m</w:t>
      </w:r>
      <w:r w:rsidRPr="00DB7F6C">
        <w:rPr>
          <w:rFonts w:eastAsia="SimSun"/>
          <w:kern w:val="2"/>
          <w:vertAlign w:val="superscript"/>
          <w:lang w:bidi="hi-IN" w:eastAsia="hi-IN"/>
        </w:rPr>
        <w:t>2</w:t>
      </w:r>
      <w:r w:rsidRPr="00670F30">
        <w:rPr>
          <w:rFonts w:eastAsia="SimSun"/>
          <w:kern w:val="2"/>
          <w:lang w:bidi="hi-IN" w:eastAsia="hi-IN"/>
        </w:rPr>
        <w:t>, od toga dvorište s 611 m</w:t>
      </w:r>
      <w:r w:rsidRPr="00DB7F6C">
        <w:rPr>
          <w:rFonts w:eastAsia="SimSun"/>
          <w:kern w:val="2"/>
          <w:vertAlign w:val="superscript"/>
          <w:lang w:bidi="hi-IN" w:eastAsia="hi-IN"/>
        </w:rPr>
        <w:t>2</w:t>
      </w:r>
      <w:r w:rsidRPr="00670F30">
        <w:rPr>
          <w:rFonts w:eastAsia="SimSun"/>
          <w:kern w:val="2"/>
          <w:lang w:bidi="hi-IN" w:eastAsia="hi-IN"/>
        </w:rPr>
        <w:t>, zgrada mješovite uporabe br. 7 i 7A u Ul. A.Hebranga s 406 m</w:t>
      </w:r>
      <w:r w:rsidRPr="00DB7F6C">
        <w:rPr>
          <w:rFonts w:eastAsia="SimSun"/>
          <w:kern w:val="2"/>
          <w:vertAlign w:val="superscript"/>
          <w:lang w:bidi="hi-IN" w:eastAsia="hi-IN"/>
        </w:rPr>
        <w:t>2</w:t>
      </w:r>
      <w:r w:rsidRPr="00670F30">
        <w:rPr>
          <w:rFonts w:eastAsia="SimSun"/>
          <w:kern w:val="2"/>
          <w:lang w:bidi="hi-IN" w:eastAsia="hi-IN"/>
        </w:rPr>
        <w:t xml:space="preserve"> i to slijedeće etaže:</w:t>
      </w:r>
      <w:r>
        <w:rPr>
          <w:rFonts w:eastAsia="SimSun"/>
          <w:kern w:val="2"/>
          <w:lang w:bidi="hi-IN" w:eastAsia="hi-IN"/>
        </w:rPr>
        <w:t xml:space="preserve"> </w:t>
      </w:r>
      <w:r w:rsidRPr="00F56098">
        <w:rPr>
          <w:rFonts w:eastAsia="SimSun"/>
          <w:kern w:val="2"/>
          <w:lang w:bidi="hi-IN" w:eastAsia="hi-IN"/>
        </w:rPr>
        <w:t>Poduložak 1</w:t>
      </w:r>
      <w:r>
        <w:rPr>
          <w:rFonts w:eastAsia="SimSun"/>
          <w:kern w:val="2"/>
          <w:lang w:bidi="hi-IN" w:eastAsia="hi-IN"/>
        </w:rPr>
        <w:t>,</w:t>
      </w:r>
      <w:r w:rsidRPr="00F56098">
        <w:rPr>
          <w:rFonts w:eastAsia="SimSun"/>
          <w:kern w:val="2"/>
          <w:lang w:bidi="hi-IN" w:eastAsia="hi-IN"/>
        </w:rPr>
        <w:t xml:space="preserve"> 1.</w:t>
      </w:r>
      <w:r>
        <w:rPr>
          <w:rFonts w:eastAsia="SimSun"/>
          <w:kern w:val="2"/>
          <w:lang w:bidi="hi-IN" w:eastAsia="hi-IN"/>
        </w:rPr>
        <w:t xml:space="preserve"> </w:t>
      </w:r>
      <w:r w:rsidRPr="00F56098">
        <w:rPr>
          <w:rFonts w:eastAsia="SimSun"/>
          <w:kern w:val="2"/>
          <w:lang w:bidi="hi-IN" w:eastAsia="hi-IN"/>
        </w:rPr>
        <w:t>Etaža 1161/10000</w:t>
      </w:r>
      <w:r>
        <w:rPr>
          <w:rFonts w:eastAsia="SimSun"/>
          <w:kern w:val="2"/>
          <w:lang w:bidi="hi-IN" w:eastAsia="hi-IN"/>
        </w:rPr>
        <w:t xml:space="preserve"> </w:t>
      </w:r>
      <w:r w:rsidRPr="00F56098">
        <w:rPr>
          <w:rFonts w:eastAsia="SimSun"/>
          <w:kern w:val="2"/>
          <w:lang w:bidi="hi-IN" w:eastAsia="hi-IN"/>
        </w:rPr>
        <w:t>neodvojivo povezano s poslovnim prostorom L-1 u prizemlju u elaboratu etažiranja označen roza bojom koji ima pristup iz ulice A.Hebranga površine 210,19 m</w:t>
      </w:r>
      <w:r w:rsidRPr="00F56098">
        <w:rPr>
          <w:rFonts w:eastAsia="SimSun"/>
          <w:kern w:val="2"/>
          <w:vertAlign w:val="superscript"/>
          <w:lang w:bidi="hi-IN" w:eastAsia="hi-IN"/>
        </w:rPr>
        <w:t>2</w:t>
      </w:r>
      <w:r w:rsidRPr="00F56098">
        <w:rPr>
          <w:rFonts w:eastAsia="SimSun"/>
          <w:kern w:val="2"/>
          <w:lang w:bidi="hi-IN" w:eastAsia="hi-IN"/>
        </w:rPr>
        <w:t>, kojem pripada parkirališno mjesto u dvorišnom dijelu označeno brojem P7</w:t>
      </w:r>
    </w:p>
    <w:p w:rsidRDefault="00520D49" w:rsidP="00520D49" w:rsidR="00520D49">
      <w:pPr>
        <w:pStyle w:val="Odlomakpopisa"/>
      </w:pPr>
    </w:p>
    <w:p w:rsidRDefault="00520D49" w:rsidP="00520D49" w:rsidR="00520D49" w:rsidRPr="000E61CB">
      <w:pPr>
        <w:pStyle w:val="Odlomakpopisa"/>
        <w:numPr>
          <w:ilvl w:val="0"/>
          <w:numId w:val="42"/>
        </w:numPr>
        <w:ind w:hanging="425" w:left="1843"/>
        <w:jc w:val="both"/>
      </w:pPr>
      <w:r w:rsidRPr="00331B5C">
        <w:t>upisan</w:t>
      </w:r>
      <w:r>
        <w:t>a</w:t>
      </w:r>
      <w:r w:rsidRPr="00331B5C">
        <w:t xml:space="preserve"> </w:t>
      </w:r>
      <w:r>
        <w:rPr>
          <w:kern w:val="1"/>
          <w:lang w:eastAsia="ar-SA"/>
        </w:rPr>
        <w:t xml:space="preserve">u </w:t>
      </w:r>
      <w:r w:rsidRPr="002E2E94">
        <w:rPr>
          <w:kern w:val="1"/>
          <w:lang w:eastAsia="ar-SA"/>
        </w:rPr>
        <w:t>zk.ul.</w:t>
      </w:r>
      <w:r>
        <w:rPr>
          <w:kern w:val="1"/>
          <w:lang w:eastAsia="ar-SA"/>
        </w:rPr>
        <w:t>br.</w:t>
      </w:r>
      <w:r w:rsidRPr="002E2E94">
        <w:rPr>
          <w:kern w:val="1"/>
          <w:lang w:eastAsia="ar-SA"/>
        </w:rPr>
        <w:t xml:space="preserve"> </w:t>
      </w:r>
      <w:r w:rsidRPr="00670F30">
        <w:rPr>
          <w:rFonts w:eastAsia="SimSun"/>
          <w:kern w:val="2"/>
          <w:lang w:bidi="hi-IN" w:eastAsia="hi-IN"/>
        </w:rPr>
        <w:t>785</w:t>
      </w:r>
      <w:r>
        <w:rPr>
          <w:rFonts w:eastAsia="SimSun"/>
          <w:kern w:val="2"/>
          <w:lang w:bidi="hi-IN" w:eastAsia="hi-IN"/>
        </w:rPr>
        <w:t>, k.o. Vinkovci,</w:t>
      </w:r>
      <w:r w:rsidRPr="00670F30">
        <w:rPr>
          <w:rFonts w:eastAsia="SimSun"/>
          <w:b/>
          <w:bCs/>
          <w:kern w:val="2"/>
          <w:lang w:bidi="hi-IN" w:eastAsia="hi-IN"/>
        </w:rPr>
        <w:t xml:space="preserve"> </w:t>
      </w:r>
      <w:r w:rsidRPr="00670F30">
        <w:rPr>
          <w:rFonts w:eastAsia="SimSun"/>
          <w:kern w:val="2"/>
          <w:lang w:bidi="hi-IN" w:eastAsia="hi-IN"/>
        </w:rPr>
        <w:t>k</w:t>
      </w:r>
      <w:r>
        <w:rPr>
          <w:rFonts w:eastAsia="SimSun"/>
          <w:kern w:val="2"/>
          <w:lang w:bidi="hi-IN" w:eastAsia="hi-IN"/>
        </w:rPr>
        <w:t xml:space="preserve">č.br. 29/1 zgrada mješovite </w:t>
      </w:r>
      <w:r w:rsidRPr="00670F30">
        <w:rPr>
          <w:rFonts w:eastAsia="SimSun"/>
          <w:kern w:val="2"/>
          <w:lang w:bidi="hi-IN" w:eastAsia="hi-IN"/>
        </w:rPr>
        <w:t>uporabe br. 7 i 7A i dvorište  u ul. A. Hebranga s 1017 m</w:t>
      </w:r>
      <w:r w:rsidRPr="00DB7F6C">
        <w:rPr>
          <w:rFonts w:eastAsia="SimSun"/>
          <w:kern w:val="2"/>
          <w:vertAlign w:val="superscript"/>
          <w:lang w:bidi="hi-IN" w:eastAsia="hi-IN"/>
        </w:rPr>
        <w:t>2</w:t>
      </w:r>
      <w:r w:rsidRPr="00670F30">
        <w:rPr>
          <w:rFonts w:eastAsia="SimSun"/>
          <w:kern w:val="2"/>
          <w:lang w:bidi="hi-IN" w:eastAsia="hi-IN"/>
        </w:rPr>
        <w:t xml:space="preserve">, od toga dvorište </w:t>
      </w:r>
      <w:r w:rsidRPr="00670F30">
        <w:rPr>
          <w:rFonts w:eastAsia="SimSun"/>
          <w:kern w:val="2"/>
          <w:lang w:bidi="hi-IN" w:eastAsia="hi-IN"/>
        </w:rPr>
        <w:lastRenderedPageBreak/>
        <w:t>s 611 m</w:t>
      </w:r>
      <w:r w:rsidRPr="00DB7F6C">
        <w:rPr>
          <w:rFonts w:eastAsia="SimSun"/>
          <w:kern w:val="2"/>
          <w:vertAlign w:val="superscript"/>
          <w:lang w:bidi="hi-IN" w:eastAsia="hi-IN"/>
        </w:rPr>
        <w:t>2</w:t>
      </w:r>
      <w:r w:rsidRPr="00670F30">
        <w:rPr>
          <w:rFonts w:eastAsia="SimSun"/>
          <w:kern w:val="2"/>
          <w:lang w:bidi="hi-IN" w:eastAsia="hi-IN"/>
        </w:rPr>
        <w:t>, zgrada mješovite uporabe br. 7 i 7A u Ul. A.Hebranga s 406 m</w:t>
      </w:r>
      <w:r w:rsidRPr="00DB7F6C">
        <w:rPr>
          <w:rFonts w:eastAsia="SimSun"/>
          <w:kern w:val="2"/>
          <w:vertAlign w:val="superscript"/>
          <w:lang w:bidi="hi-IN" w:eastAsia="hi-IN"/>
        </w:rPr>
        <w:t>2</w:t>
      </w:r>
      <w:r w:rsidRPr="00670F30">
        <w:rPr>
          <w:rFonts w:eastAsia="SimSun"/>
          <w:kern w:val="2"/>
          <w:lang w:bidi="hi-IN" w:eastAsia="hi-IN"/>
        </w:rPr>
        <w:t xml:space="preserve"> i to slijedeće etaže:</w:t>
      </w:r>
      <w:r>
        <w:rPr>
          <w:rFonts w:eastAsia="SimSun"/>
          <w:kern w:val="2"/>
          <w:lang w:bidi="hi-IN" w:eastAsia="hi-IN"/>
        </w:rPr>
        <w:t xml:space="preserve"> Poduložak 2, </w:t>
      </w:r>
      <w:r w:rsidRPr="00F56098">
        <w:rPr>
          <w:rFonts w:eastAsia="SimSun"/>
          <w:kern w:val="2"/>
          <w:lang w:bidi="hi-IN" w:eastAsia="hi-IN"/>
        </w:rPr>
        <w:t>2.</w:t>
      </w:r>
      <w:r>
        <w:rPr>
          <w:rFonts w:eastAsia="SimSun"/>
          <w:kern w:val="2"/>
          <w:lang w:bidi="hi-IN" w:eastAsia="hi-IN"/>
        </w:rPr>
        <w:t xml:space="preserve"> </w:t>
      </w:r>
      <w:r w:rsidRPr="00F56098">
        <w:rPr>
          <w:rFonts w:eastAsia="SimSun"/>
          <w:kern w:val="2"/>
          <w:lang w:bidi="hi-IN" w:eastAsia="hi-IN"/>
        </w:rPr>
        <w:t>Etaža 545/10000</w:t>
      </w:r>
      <w:r>
        <w:rPr>
          <w:rFonts w:eastAsia="SimSun"/>
          <w:kern w:val="2"/>
          <w:lang w:bidi="hi-IN" w:eastAsia="hi-IN"/>
        </w:rPr>
        <w:t xml:space="preserve"> </w:t>
      </w:r>
      <w:r w:rsidRPr="00F56098">
        <w:rPr>
          <w:rFonts w:eastAsia="SimSun"/>
          <w:kern w:val="2"/>
          <w:lang w:bidi="hi-IN" w:eastAsia="hi-IN"/>
        </w:rPr>
        <w:t>neodvojivo povezano s poslovnim prostorom L-2 u prizemlju u elaboratu etažiranja označen žutom bojom koji ima pristup iz Kolodvorske ulice ukupne površine 98,65 m</w:t>
      </w:r>
      <w:r w:rsidRPr="00F56098">
        <w:rPr>
          <w:rFonts w:eastAsia="SimSun"/>
          <w:kern w:val="2"/>
          <w:vertAlign w:val="superscript"/>
          <w:lang w:bidi="hi-IN" w:eastAsia="hi-IN"/>
        </w:rPr>
        <w:t>2</w:t>
      </w:r>
      <w:r w:rsidRPr="00F56098">
        <w:rPr>
          <w:rFonts w:eastAsia="SimSun"/>
          <w:kern w:val="2"/>
          <w:lang w:bidi="hi-IN" w:eastAsia="hi-IN"/>
        </w:rPr>
        <w:t>, kojem pripada parkirališno mjesto u dvorišnom dijelu označeno brojem P16</w:t>
      </w:r>
    </w:p>
    <w:p w:rsidRDefault="000E61CB" w:rsidP="000E61CB" w:rsidR="000E61CB" w:rsidRPr="00AC57A8">
      <w:pPr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0006A0" w:rsidP="00816D6F" w:rsidR="00656B83" w:rsidRPr="00AE76C0">
      <w:pPr>
        <w:jc w:val="center"/>
      </w:pPr>
      <w:r>
        <w:t>1</w:t>
      </w:r>
      <w:r w:rsidR="00656B83" w:rsidRPr="00AE76C0">
        <w:t xml:space="preserve">. </w:t>
      </w:r>
      <w:r w:rsidR="00520D49">
        <w:t>rujn</w:t>
      </w:r>
      <w:r w:rsidR="00A5158A">
        <w:t>a</w:t>
      </w:r>
      <w:r w:rsidR="00656B83" w:rsidRPr="00AE76C0">
        <w:t xml:space="preserve"> 20</w:t>
      </w:r>
      <w:r w:rsidR="00810854" w:rsidRPr="00AE76C0">
        <w:t>1</w:t>
      </w:r>
      <w:r w:rsidR="00A5158A">
        <w:t>6</w:t>
      </w:r>
      <w:r w:rsidR="00656B83" w:rsidRPr="00AE76C0">
        <w:t xml:space="preserve">. godine u </w:t>
      </w:r>
      <w:r w:rsidR="004D3CD8">
        <w:t>1</w:t>
      </w:r>
      <w:r w:rsidR="00520D49">
        <w:t>0</w:t>
      </w:r>
      <w:r w:rsidR="00656B83" w:rsidRPr="00AE76C0">
        <w:t>,</w:t>
      </w:r>
      <w:r w:rsidR="00520D49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3E6543">
        <w:rPr>
          <w:bCs/>
        </w:rPr>
        <w:t>a</w:t>
      </w:r>
      <w:r>
        <w:rPr>
          <w:bCs/>
        </w:rPr>
        <w:t xml:space="preserve"> upravitelj</w:t>
      </w:r>
      <w:r w:rsidR="003E6543">
        <w:rPr>
          <w:bCs/>
        </w:rPr>
        <w:t>ica</w:t>
      </w:r>
    </w:p>
    <w:p w:rsidRDefault="005A3C67" w:rsidP="007C4C1C" w:rsidR="00F54578" w:rsidRPr="007C4C1C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 xml:space="preserve">OTP </w:t>
      </w:r>
      <w:r w:rsidR="000006A0">
        <w:rPr>
          <w:bCs/>
        </w:rPr>
        <w:t xml:space="preserve">BANKA </w:t>
      </w:r>
      <w:r w:rsidR="007C4C1C">
        <w:rPr>
          <w:bCs/>
        </w:rPr>
        <w:t xml:space="preserve">HRVATSKA </w:t>
      </w:r>
      <w:r w:rsidR="000006A0" w:rsidRPr="007C4C1C">
        <w:rPr>
          <w:bCs/>
        </w:rPr>
        <w:t>d.d.</w:t>
      </w:r>
      <w:r w:rsidR="00D87D8A" w:rsidRPr="007C4C1C">
        <w:rPr>
          <w:bCs/>
        </w:rPr>
        <w:t xml:space="preserve"> </w:t>
      </w:r>
      <w:r w:rsidR="00EB65E2" w:rsidRPr="007C4C1C">
        <w:rPr>
          <w:bCs/>
        </w:rPr>
        <w:t>Za</w:t>
      </w:r>
      <w:r w:rsidR="007C4C1C">
        <w:rPr>
          <w:bCs/>
        </w:rPr>
        <w:t>dar</w:t>
      </w:r>
      <w:r w:rsidR="00D87D8A" w:rsidRPr="007C4C1C">
        <w:rPr>
          <w:bCs/>
        </w:rPr>
        <w:t>.</w:t>
      </w:r>
      <w:r w:rsidR="003E6543" w:rsidRPr="007C4C1C">
        <w:rPr>
          <w:bCs/>
        </w:rPr>
        <w:t xml:space="preserve"> </w:t>
      </w:r>
    </w:p>
    <w:p w:rsidRDefault="001D7294" w:rsidP="00B252D3" w:rsidR="001D7294">
      <w:pPr>
        <w:ind w:left="2130"/>
        <w:jc w:val="both"/>
        <w:rPr>
          <w:bCs/>
        </w:rPr>
      </w:pP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32C45" w:rsidR="00832C45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7C4C1C" w:rsidRPr="007C4C1C">
        <w:rPr>
          <w:bCs/>
        </w:rPr>
        <w:t>CIBALIA d.o.o. za trgovinu, usluge i turistička agencija, u stečaju, Vinkovci, A. Starčevića 61, MBS 080625613, OIB 47807788011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7C4C1C">
        <w:t>im</w:t>
      </w:r>
      <w:r w:rsidR="006A0C2A">
        <w:t xml:space="preserve"> usmen</w:t>
      </w:r>
      <w:r w:rsidR="007C4C1C">
        <w:t>im</w:t>
      </w:r>
      <w:r w:rsidR="006A0C2A">
        <w:t xml:space="preserve"> javn</w:t>
      </w:r>
      <w:r w:rsidR="007C4C1C">
        <w:t>im</w:t>
      </w:r>
      <w:r w:rsidR="001D7294">
        <w:t xml:space="preserve"> </w:t>
      </w:r>
      <w:r w:rsidR="006A0C2A">
        <w:t>dražb</w:t>
      </w:r>
      <w:r w:rsidR="007C4C1C">
        <w:t>ama</w:t>
      </w:r>
      <w:r w:rsidR="001D7294">
        <w:t xml:space="preserve"> </w:t>
      </w:r>
      <w:r w:rsidR="006A0C2A">
        <w:t>unovčen</w:t>
      </w:r>
      <w:r w:rsidR="007C4C1C">
        <w:t>e</w:t>
      </w:r>
      <w:r w:rsidR="006A0C2A">
        <w:t xml:space="preserve"> </w:t>
      </w:r>
      <w:r w:rsidR="007C4C1C">
        <w:t>su</w:t>
      </w:r>
      <w:r w:rsidR="00E50025">
        <w:t xml:space="preserve"> </w:t>
      </w:r>
      <w:r w:rsidR="00AE57DF">
        <w:t>predmetn</w:t>
      </w:r>
      <w:r w:rsidR="007C4C1C">
        <w:t>e</w:t>
      </w:r>
      <w:r w:rsidR="00AE57DF">
        <w:t xml:space="preserve"> </w:t>
      </w:r>
      <w:r w:rsidR="002E654A">
        <w:t>nekretnin</w:t>
      </w:r>
      <w:r w:rsidR="007C4C1C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7C4C1C">
        <w:t>su</w:t>
      </w:r>
      <w:r>
        <w:t xml:space="preserve"> rješenj</w:t>
      </w:r>
      <w:r w:rsidR="007C4C1C">
        <w:t>a</w:t>
      </w:r>
      <w:r>
        <w:t xml:space="preserve"> o dosudi </w:t>
      </w:r>
      <w:r w:rsidR="00E50025">
        <w:t>predmetn</w:t>
      </w:r>
      <w:r w:rsidR="007C4C1C">
        <w:t>ih</w:t>
      </w:r>
      <w:r w:rsidR="00E50025">
        <w:t xml:space="preserve"> </w:t>
      </w:r>
      <w:r w:rsidR="002E654A">
        <w:t>nekretnin</w:t>
      </w:r>
      <w:r w:rsidR="007C4C1C">
        <w:t>a</w:t>
      </w:r>
      <w:r w:rsidR="00236AC1">
        <w:t xml:space="preserve"> </w:t>
      </w:r>
      <w:r>
        <w:t>kupc</w:t>
      </w:r>
      <w:r w:rsidR="00A5158A">
        <w:t>u</w:t>
      </w:r>
      <w:r>
        <w:t xml:space="preserve"> postal</w:t>
      </w:r>
      <w:r w:rsidR="007C4C1C">
        <w:t>a</w:t>
      </w:r>
      <w:r>
        <w:t xml:space="preserve"> pravomoćn</w:t>
      </w:r>
      <w:r w:rsidR="007C4C1C">
        <w:t>a</w:t>
      </w:r>
      <w:r>
        <w:t xml:space="preserve"> i donijet</w:t>
      </w:r>
      <w:r w:rsidR="007C4C1C">
        <w:t>i</w:t>
      </w:r>
      <w:r w:rsidR="00A5158A">
        <w:t xml:space="preserve"> </w:t>
      </w:r>
      <w:r w:rsidR="00AE57DF">
        <w:t>zaključ</w:t>
      </w:r>
      <w:r w:rsidR="007C4C1C">
        <w:t>ci</w:t>
      </w:r>
      <w:r>
        <w:t xml:space="preserve"> o predaji ist</w:t>
      </w:r>
      <w:r w:rsidR="00A5158A">
        <w:t>e</w:t>
      </w:r>
      <w:r>
        <w:t xml:space="preserve"> kupc</w:t>
      </w:r>
      <w:r w:rsidR="00A5158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3E6543">
        <w:t>k</w:t>
      </w:r>
      <w:r>
        <w:t xml:space="preserve"> mo</w:t>
      </w:r>
      <w:r w:rsidR="003E6543">
        <w:t>že</w:t>
      </w:r>
      <w:r>
        <w:t xml:space="preserve"> očitovati o tražbini, njezinoj visini i redu namirenja na unovčen</w:t>
      </w:r>
      <w:r w:rsidR="00C21461">
        <w:t>im</w:t>
      </w:r>
      <w:r>
        <w:t xml:space="preserve"> </w:t>
      </w:r>
      <w:r w:rsidR="001D7294">
        <w:t>nekretnin</w:t>
      </w:r>
      <w:r w:rsidR="00C21461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C21461">
        <w:t>10</w:t>
      </w:r>
      <w:r w:rsidRPr="00AE76C0">
        <w:t xml:space="preserve">. </w:t>
      </w:r>
      <w:r w:rsidR="000006A0">
        <w:t>lip</w:t>
      </w:r>
      <w:r w:rsidR="00AE336D">
        <w:t>nj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AE336D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32C45">
        <w:rPr>
          <w:bCs/>
        </w:rPr>
        <w:t>a</w:t>
      </w:r>
      <w:r>
        <w:rPr>
          <w:bCs/>
        </w:rPr>
        <w:t xml:space="preserve"> upravitelj</w:t>
      </w:r>
      <w:r w:rsidR="00832C45">
        <w:rPr>
          <w:bCs/>
        </w:rPr>
        <w:t>ica</w:t>
      </w:r>
    </w:p>
    <w:p w:rsidRDefault="00C21461" w:rsidP="00C21461" w:rsidR="00C21461">
      <w:pPr>
        <w:pStyle w:val="Tijeloteksta"/>
        <w:numPr>
          <w:ilvl w:val="0"/>
          <w:numId w:val="35"/>
        </w:numPr>
        <w:rPr>
          <w:bCs/>
        </w:rPr>
      </w:pPr>
      <w:r w:rsidRPr="00C21461">
        <w:rPr>
          <w:bCs/>
        </w:rPr>
        <w:t xml:space="preserve">OTP BANKA HRVATSKA d.d. Zadar </w:t>
      </w:r>
    </w:p>
    <w:p w:rsidRDefault="00816D6F" w:rsidP="00C21461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E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7D3EFB" w:rsidRPr="007D3EFB">
      <w:t>14 St-323/12-236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0E325594"/>
    <w:multiLevelType w:val="hybridMultilevel"/>
    <w:tmpl w:val="A96ABE60"/>
    <w:lvl w:tplc="3698ECDE" w:ilvl="0"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398019C"/>
    <w:multiLevelType w:val="hybridMultilevel"/>
    <w:tmpl w:val="7EFAB85E"/>
    <w:lvl w:tplc="43242D84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0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4"/>
  </w:num>
  <w:num w:numId="3">
    <w:abstractNumId w:val="40"/>
  </w:num>
  <w:num w:numId="4">
    <w:abstractNumId w:val="19"/>
  </w:num>
  <w:num w:numId="5">
    <w:abstractNumId w:val="37"/>
  </w:num>
  <w:num w:numId="6">
    <w:abstractNumId w:val="26"/>
  </w:num>
  <w:num w:numId="7">
    <w:abstractNumId w:val="17"/>
  </w:num>
  <w:num w:numId="8">
    <w:abstractNumId w:val="35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1"/>
  </w:num>
  <w:num w:numId="15">
    <w:abstractNumId w:val="34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2"/>
  </w:num>
  <w:num w:numId="21">
    <w:abstractNumId w:val="31"/>
  </w:num>
  <w:num w:numId="22">
    <w:abstractNumId w:val="42"/>
  </w:num>
  <w:num w:numId="23">
    <w:abstractNumId w:val="36"/>
  </w:num>
  <w:num w:numId="24">
    <w:abstractNumId w:val="5"/>
  </w:num>
  <w:num w:numId="25">
    <w:abstractNumId w:val="25"/>
  </w:num>
  <w:num w:numId="26">
    <w:abstractNumId w:val="41"/>
  </w:num>
  <w:num w:numId="27">
    <w:abstractNumId w:val="13"/>
  </w:num>
  <w:num w:numId="28">
    <w:abstractNumId w:val="32"/>
  </w:num>
  <w:num w:numId="29">
    <w:abstractNumId w:val="9"/>
  </w:num>
  <w:num w:numId="30">
    <w:abstractNumId w:val="28"/>
  </w:num>
  <w:num w:numId="31">
    <w:abstractNumId w:val="38"/>
  </w:num>
  <w:num w:numId="32">
    <w:abstractNumId w:val="33"/>
  </w:num>
  <w:num w:numId="33">
    <w:abstractNumId w:val="30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39"/>
  </w:num>
  <w:num w:numId="42">
    <w:abstractNumId w:val="3"/>
  </w:num>
  <w:num w:numId="43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31A7D"/>
    <w:rsid w:val="000625D2"/>
    <w:rsid w:val="000835D4"/>
    <w:rsid w:val="00086923"/>
    <w:rsid w:val="000D306D"/>
    <w:rsid w:val="000E61CB"/>
    <w:rsid w:val="00101B99"/>
    <w:rsid w:val="00134BAB"/>
    <w:rsid w:val="00141488"/>
    <w:rsid w:val="001640DF"/>
    <w:rsid w:val="001855BC"/>
    <w:rsid w:val="00197B14"/>
    <w:rsid w:val="001A5A8C"/>
    <w:rsid w:val="001C0E77"/>
    <w:rsid w:val="001C2EE2"/>
    <w:rsid w:val="001D7294"/>
    <w:rsid w:val="001E7E20"/>
    <w:rsid w:val="0023469F"/>
    <w:rsid w:val="00236AC1"/>
    <w:rsid w:val="0028022C"/>
    <w:rsid w:val="002B130F"/>
    <w:rsid w:val="002B3CF8"/>
    <w:rsid w:val="002E654A"/>
    <w:rsid w:val="00303F56"/>
    <w:rsid w:val="00326063"/>
    <w:rsid w:val="003319BB"/>
    <w:rsid w:val="003839D0"/>
    <w:rsid w:val="003A3DE3"/>
    <w:rsid w:val="003D39A8"/>
    <w:rsid w:val="003E6543"/>
    <w:rsid w:val="004910B6"/>
    <w:rsid w:val="004D3CD8"/>
    <w:rsid w:val="004E0AF2"/>
    <w:rsid w:val="004F7440"/>
    <w:rsid w:val="0050735B"/>
    <w:rsid w:val="00520D49"/>
    <w:rsid w:val="005816D5"/>
    <w:rsid w:val="00581DFB"/>
    <w:rsid w:val="00583AE5"/>
    <w:rsid w:val="005935DD"/>
    <w:rsid w:val="005A22A6"/>
    <w:rsid w:val="005A3C67"/>
    <w:rsid w:val="005B48A9"/>
    <w:rsid w:val="005C422E"/>
    <w:rsid w:val="005E7D3A"/>
    <w:rsid w:val="005F5811"/>
    <w:rsid w:val="00602DA5"/>
    <w:rsid w:val="006050CF"/>
    <w:rsid w:val="00637D06"/>
    <w:rsid w:val="006515F5"/>
    <w:rsid w:val="00656B83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C4C1C"/>
    <w:rsid w:val="007D3EFB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A009C"/>
    <w:rsid w:val="009B3513"/>
    <w:rsid w:val="009D5A8C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21461"/>
    <w:rsid w:val="00C21D42"/>
    <w:rsid w:val="00C441E0"/>
    <w:rsid w:val="00C44911"/>
    <w:rsid w:val="00C9309C"/>
    <w:rsid w:val="00D25720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31233"/>
    <w:rsid w:val="00F409A9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F409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A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A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A7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A7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F409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A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A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A7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A7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St-323/2012-236</izvorni_sadrzaj>
    <derivirana_varijabla naziv="DomainObject.Oznaka_1">St-323/2012-236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St-323/2012</izvorni_sadrzaj>
    <derivirana_varijabla naziv="DomainObject.Predmet.OznakaBroj_1">St-323/2012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CIBALIA d.o.o. za trgovinu, usluge i turistička agencija</izvorni_sadrzaj>
    <derivirana_varijabla naziv="DomainObject.Predmet.StrankaFormated_1">  CIBALIA d.o.o. za trgovinu, usluge i turistička agencija</derivirana_varijabla>
  </DomainObject.Predmet.StrankaFormated>
  <DomainObject.Predmet.StrankaFormatedOIB>
    <izvorni_sadrzaj>  CIBALIA d.o.o. za trgovinu, usluge i turistička agencija, OIB 47807788011</izvorni_sadrzaj>
    <derivirana_varijabla naziv="DomainObject.Predmet.StrankaFormatedOIB_1">  CIBALIA d.o.o. za trgovinu, usluge i turistička agencija, OIB 47807788011</derivirana_varijabla>
  </DomainObject.Predmet.StrankaFormatedOIB>
  <DomainObject.Predmet.StrankaFormatedWithAdress>
    <izvorni_sadrzaj> CIBALIA d.o.o. za trgovinu, usluge i turistička agencija, A. Starčevića 61, Vinkovci</izvorni_sadrzaj>
    <derivirana_varijabla naziv="DomainObject.Predmet.StrankaFormatedWithAdress_1"> CIBALIA d.o.o. za trgovinu, usluge i turistička agencija, A. Starčevića 61, Vinkovci</derivirana_varijabla>
  </DomainObject.Predmet.StrankaFormatedWithAdress>
  <DomainObject.Predmet.StrankaFormatedWithAdressOIB>
    <izvorni_sadrzaj> CIBALIA d.o.o. za trgovinu, usluge i turistička agencija, OIB 47807788011, A. Starčevića 61, Vinkovci</izvorni_sadrzaj>
    <derivirana_varijabla naziv="DomainObject.Predmet.StrankaFormatedWithAdressOIB_1"> CIBALIA d.o.o. za trgovinu, usluge i turistička agencija, OIB 47807788011, A. Starčevića 61, Vinkovci</derivirana_varijabla>
  </DomainObject.Predmet.StrankaFormatedWithAdressOIB>
  <DomainObject.Predmet.StrankaWithAdress>
    <izvorni_sadrzaj>CIBALIA d.o.o. za trgovinu, usluge i turistička agencija A. Starčevića 61,Vinkovci</izvorni_sadrzaj>
    <derivirana_varijabla naziv="DomainObject.Predmet.StrankaWithAdress_1">CIBALIA d.o.o. za trgovinu, usluge i turistička agencija A. Starčevića 61,Vinkovci</derivirana_varijabla>
  </DomainObject.Predmet.StrankaWithAdress>
  <DomainObject.Predmet.StrankaWithAdressOIB>
    <izvorni_sadrzaj>CIBALIA d.o.o. za trgovinu, usluge i turistička agencija, OIB 47807788011, A. Starčevića 61,Vinkovci</izvorni_sadrzaj>
    <derivirana_varijabla naziv="DomainObject.Predmet.StrankaWithAdressOIB_1">CIBALIA d.o.o. za trgovinu, usluge i turistička agencija, OIB 47807788011, A. Starčevića 61,Vinkovci</derivirana_varijabla>
  </DomainObject.Predmet.StrankaWithAdressOIB>
  <DomainObject.Predmet.StrankaNazivFormated>
    <izvorni_sadrzaj>CIBALIA d.o.o. za trgovinu, usluge i turistička agencija</izvorni_sadrzaj>
    <derivirana_varijabla naziv="DomainObject.Predmet.StrankaNazivFormated_1">CIBALIA d.o.o. za trgovinu, usluge i turistička agencija</derivirana_varijabla>
  </DomainObject.Predmet.StrankaNazivFormated>
  <DomainObject.Predmet.StrankaNazivFormatedOIB>
    <izvorni_sadrzaj>CIBALIA d.o.o. za trgovinu, usluge i turistička agencija, OIB 47807788011</izvorni_sadrzaj>
    <derivirana_varijabla naziv="DomainObject.Predmet.StrankaNazivFormatedOIB_1">CIBALIA d.o.o. za trgovinu, usluge i turistička agencija, OIB 47807788011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CIBALIA d.o.o. za trgovinu, usluge i turistička agencija</item>
    </izvorni_sadrzaj>
    <derivirana_varijabla naziv="DomainObject.Predmet.StrankaListFormated_1">
      <item>CIBALIA d.o.o. za trgovinu, usluge i turistička agencija</item>
    </derivirana_varijabla>
  </DomainObject.Predmet.StrankaListFormated>
  <DomainObject.Predmet.StrankaListFormatedOIB>
    <izvorni_sadrzaj>
      <item>CIBALIA d.o.o. za trgovinu, usluge i turistička agencija, OIB 47807788011</item>
    </izvorni_sadrzaj>
    <derivirana_varijabla naziv="DomainObject.Predmet.StrankaListFormatedOIB_1">
      <item>CIBALIA d.o.o. za trgovinu, usluge i turistička agencija, OIB 47807788011</item>
    </derivirana_varijabla>
  </DomainObject.Predmet.StrankaListFormatedOIB>
  <DomainObject.Predmet.StrankaListFormatedWithAdress>
    <izvorni_sadrzaj>
      <item>CIBALIA d.o.o. za trgovinu, usluge i turistička agencija, A. Starčevića 61, Vinkovci</item>
    </izvorni_sadrzaj>
    <derivirana_varijabla naziv="DomainObject.Predmet.StrankaListFormatedWithAdress_1">
      <item>CIBALIA d.o.o. za trgovinu, usluge i turistička agencija, A. Starčevića 61, Vinkovci</item>
    </derivirana_varijabla>
  </DomainObject.Predmet.StrankaListFormatedWithAdress>
  <DomainObject.Predmet.StrankaListFormatedWithAdressOIB>
    <izvorni_sadrzaj>
      <item>CIBALIA d.o.o. za trgovinu, usluge i turistička agencija, OIB 47807788011, A. Starčevića 61, Vinkovci</item>
    </izvorni_sadrzaj>
    <derivirana_varijabla naziv="DomainObject.Predmet.StrankaListFormatedWithAdressOIB_1">
      <item>CIBALIA d.o.o. za trgovinu, usluge i turistička agencija, OIB 47807788011, A. Starčevića 61, Vinkovci</item>
    </derivirana_varijabla>
  </DomainObject.Predmet.StrankaListFormatedWithAdressOIB>
  <DomainObject.Predmet.StrankaListNazivFormated>
    <izvorni_sadrzaj>
      <item>CIBALIA d.o.o. za trgovinu, usluge i turistička agencija</item>
    </izvorni_sadrzaj>
    <derivirana_varijabla naziv="DomainObject.Predmet.StrankaListNazivFormated_1">
      <item>CIBALIA d.o.o. za trgovinu, usluge i turistička agencija</item>
    </derivirana_varijabla>
  </DomainObject.Predmet.StrankaListNazivFormated>
  <DomainObject.Predmet.StrankaListNazivFormatedOIB>
    <izvorni_sadrzaj>
      <item>CIBALIA d.o.o. za trgovinu, usluge i turistička agencija, OIB 47807788011</item>
    </izvorni_sadrzaj>
    <derivirana_varijabla naziv="DomainObject.Predmet.StrankaListNazivFormatedOIB_1">
      <item>CIBALIA d.o.o. za trgovinu, usluge i turistička agencija, OIB 47807788011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OstaliListFormated_1"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OstaliListFormated>
  <DomainObject.Predmet.OstaliListFormatedOIB>
    <izvorni_sadrzaj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izvorni_sadrzaj>
    <derivirana_varijabla naziv="DomainObject.Predmet.OstaliListFormatedOIB_1"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derivirana_varijabla>
  </DomainObject.Predmet.OstaliListFormatedOIB>
  <DomainObject.Predmet.OstaliListFormatedWithAdress>
    <izvorni_sadrzaj>
      <item>FINA, 10000 Zagreb</item>
      <item>Nada Gagro, Vinkovci</item>
      <item>OTP banka Hrvatska dioničko društvo, Ulica Domovinskog rata 3, Zadar</item>
      <item>Milenko Turudić, Vinkovci</item>
      <item>ŽDO GUO VUKOVAR</item>
      <item>HEP D.O.O. ELEKTRA VINKOVCI, KRALJA ZVONIMIRA 96, Vinkovci</item>
      <item>Davor Turudić, Vinkovci</item>
      <item>EFIKASNOST d.o.o. za proizvodnju, graditeljstvo i trgovinu, Zalužje/bb, Vinkovci</item>
      <item>CIBALIA d.o.o. u stečaju, Vinkovci - JAVNOST</item>
      <item>Porezna uprava Vinkovci, bb, 32100 Vinkovci</item>
      <item>Odvj. Belizar Tomaić, bb, 31000 Osijek</item>
    </izvorni_sadrzaj>
    <derivirana_varijabla naziv="DomainObject.Predmet.OstaliListFormatedWithAdress_1">
      <item>FINA, 10000 Zagreb</item>
      <item>Nada Gagro, Vinkovci</item>
      <item>OTP banka Hrvatska dioničko društvo, Ulica Domovinskog rata 3, Zadar</item>
      <item>Milenko Turudić, Vinkovci</item>
      <item>ŽDO GUO VUKOVAR</item>
      <item>HEP D.O.O. ELEKTRA VINKOVCI, KRALJA ZVONIMIRA 96, Vinkovci</item>
      <item>Davor Turudić, Vinkovci</item>
      <item>EFIKASNOST d.o.o. za proizvodnju, graditeljstvo i trgovinu, Zalužje/bb, Vinkovci</item>
      <item>CIBALIA d.o.o. u stečaju, Vinkovci - JAVNOST</item>
      <item>Porezna uprava Vinkovci, bb, 32100 Vinkovci</item>
      <item>Odvj. Belizar Tomaić, bb, 31000 Osijek</item>
    </derivirana_varijabla>
  </DomainObject.Predmet.OstaliListFormatedWithAdress>
  <DomainObject.Predmet.OstaliListFormatedWithAdressOIB>
    <izvorni_sadrzaj>
      <item>FINA, OIB 85821130368, 10000 Zagreb</item>
      <item>Nada Gagro, OIB 04212100945, Vinkovci</item>
      <item>OTP banka Hrvatska dioničko društvo, OIB 52508873833, Ulica Domovinskog rata 3, Zadar</item>
      <item>Milenko Turudić, Vinkovci</item>
      <item>ŽDO GUO VUKOVAR</item>
      <item>HEP D.O.O. ELEKTRA VINKOVCI, OIB 46830600751, KRALJA ZVONIMIRA 96, Vinkovci</item>
      <item>Davor Turudić, Vinkovci</item>
      <item>EFIKASNOST d.o.o. za proizvodnju, graditeljstvo i trgovinu, OIB 86560811995, Zalužje/bb, Vinkovci</item>
      <item>CIBALIA d.o.o. u stečaju, Vinkovci - JAVNOST</item>
      <item>Porezna uprava Vinkovci, bb, 32100 Vinkovci</item>
      <item>Odvj. Belizar Tomaić, bb, 31000 Osijek</item>
    </izvorni_sadrzaj>
    <derivirana_varijabla naziv="DomainObject.Predmet.OstaliListFormatedWithAdressOIB_1">
      <item>FINA, OIB 85821130368, 10000 Zagreb</item>
      <item>Nada Gagro, OIB 04212100945, Vinkovci</item>
      <item>OTP banka Hrvatska dioničko društvo, OIB 52508873833, Ulica Domovinskog rata 3, Zadar</item>
      <item>Milenko Turudić, Vinkovci</item>
      <item>ŽDO GUO VUKOVAR</item>
      <item>HEP D.O.O. ELEKTRA VINKOVCI, OIB 46830600751, KRALJA ZVONIMIRA 96, Vinkovci</item>
      <item>Davor Turudić, Vinkovci</item>
      <item>EFIKASNOST d.o.o. za proizvodnju, graditeljstvo i trgovinu, OIB 86560811995, Zalužje/bb, Vinkovci</item>
      <item>CIBALIA d.o.o. u stečaju, Vinkovci - JAVNOST</item>
      <item>Porezna uprava Vinkovci, bb, 32100 Vinkovci</item>
      <item>Odvj. Belizar Tomaić, bb, 31000 Osijek</item>
    </derivirana_varijabla>
  </DomainObject.Predmet.OstaliListFormatedWithAdressOIB>
  <DomainObject.Predmet.OstaliListNazivFormated>
    <izvorni_sadrzaj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OstaliListNazivFormated_1"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OstaliListNazivFormated>
  <DomainObject.Predmet.OstaliListNazivFormatedOIB>
    <izvorni_sadrzaj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izvorni_sadrzaj>
    <derivirana_varijabla naziv="DomainObject.Predmet.OstaliListNazivFormatedOIB_1">
      <item>FINA, OIB 85821130368</item>
      <item>Nada Gagro, OIB 04212100945</item>
      <item>OTP banka Hrvatska dioničko društvo, OIB 52508873833</item>
      <item>Milenko Turudić</item>
      <item>ŽDO GUO VUKOVAR</item>
      <item>HEP D.O.O. ELEKTRA VINKOVCI, OIB 46830600751</item>
      <item>Davor Turudić</item>
      <item>EFIKASNOST d.o.o. za proizvodnju, graditeljstvo i trgovinu, OIB 86560811995</item>
      <item>CIBALIA d.o.o. u stečaju, Vinkovci - JAVNOST</item>
      <item>Porezna uprava Vinkovci</item>
      <item>Odvj. 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St-323/2012-236</izvorni_sadrzaj>
    <derivirana_varijabla naziv="DomainObject.PoslovniBrojDokumenta_1">St-323/2012-236</derivirana_varijabla>
  </DomainObject.PoslovniBrojDokumenta>
  <DomainObject.Predmet.StrankaIDrugi>
    <izvorni_sadrzaj>CIBALIA d.o.o. za trgovinu, usluge i turistička agencija</izvorni_sadrzaj>
    <derivirana_varijabla naziv="DomainObject.Predmet.StrankaIDrugi_1">CIBALIA d.o.o. za trgovinu, usluge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CIBALIA d.o.o. za trgovinu, usluge i turistička agencija, OIB 47807788011, A. Starčevića 61, Vinkovci</izvorni_sadrzaj>
    <derivirana_varijabla naziv="DomainObject.Predmet.StrankaIDrugiAdressOIB_1">CIBALIA d.o.o. za trgovinu, usluge i turistička agencija, OIB 47807788011, A. Starčevića 61,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CIBALIA d.o.o. za trgovinu, usluge i turistička agencija</item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izvorni_sadrzaj>
    <derivirana_varijabla naziv="DomainObject.Predmet.SudioniciListNaziv_1">
      <item>CIBALIA d.o.o. za trgovinu, usluge i turistička agencija</item>
      <item>FINA</item>
      <item>Nada Gagro</item>
      <item>OTP banka Hrvatska dioničko društvo</item>
      <item>Milenko Turudić</item>
      <item>ŽDO GUO VUKOVAR</item>
      <item>HEP D.O.O. ELEKTRA VINKOVCI</item>
      <item>Davor Turudić</item>
      <item>EFIKASNOST d.o.o. za proizvodnju, graditeljstvo i trgovinu</item>
      <item>CIBALIA d.o.o. u stečaju, Vinkovci - JAVNOST</item>
      <item>Porezna uprava Vinkovci</item>
      <item>Odvj. Belizar Tomaić</item>
    </derivirana_varijabla>
  </DomainObject.Predmet.SudioniciListNaziv>
  <DomainObject.Predmet.SudioniciListAdressOIB>
    <izvorni_sadrzaj>
      <item>CIBALIA d.o.o. za trgovinu, usluge i turistička agencija, OIB 47807788011, A. Starčevića 61,Vinkovci</item>
      <item>FINA, OIB 85821130368, 10000 Zagreb</item>
      <item>Nada Gagro, OIB 04212100945, Vinkovci</item>
      <item>OTP banka Hrvatska dioničko društvo, OIB 52508873833, Ulica Domovinskog rata 3,Zadar</item>
      <item>Milenko Turudić, Vinkovci</item>
      <item>ŽDO GUO VUKOVAR</item>
      <item>HEP D.O.O. ELEKTRA VINKOVCI, OIB 46830600751, KRALJA ZVONIMIRA 96,Vinkovci</item>
      <item>Davor Turudić, Vinkovci</item>
      <item>EFIKASNOST d.o.o. za proizvodnju, graditeljstvo i trgovinu, OIB 86560811995, Zalužje/bb,Vinkovci</item>
      <item>CIBALIA d.o.o. u stečaju, Vinkovci - JAVNOST</item>
      <item>Porezna uprava Vinkovci, bb,32100 Vinkovci</item>
      <item>Odvj. Belizar Tomaić, bb,31000 Osijek</item>
    </izvorni_sadrzaj>
    <derivirana_varijabla naziv="DomainObject.Predmet.SudioniciListAdressOIB_1">
      <item>CIBALIA d.o.o. za trgovinu, usluge i turistička agencija, OIB 47807788011, A. Starčevića 61,Vinkovci</item>
      <item>FINA, OIB 85821130368, 10000 Zagreb</item>
      <item>Nada Gagro, OIB 04212100945, Vinkovci</item>
      <item>OTP banka Hrvatska dioničko društvo, OIB 52508873833, Ulica Domovinskog rata 3,Zadar</item>
      <item>Milenko Turudić, Vinkovci</item>
      <item>ŽDO GUO VUKOVAR</item>
      <item>HEP D.O.O. ELEKTRA VINKOVCI, OIB 46830600751, KRALJA ZVONIMIRA 96,Vinkovci</item>
      <item>Davor Turudić, Vinkovci</item>
      <item>EFIKASNOST d.o.o. za proizvodnju, graditeljstvo i trgovinu, OIB 86560811995, Zalužje/bb,Vinkovci</item>
      <item>CIBALIA d.o.o. u stečaju, Vinkovci - JAVNOST</item>
      <item>Porezna uprava Vinkovci, bb,32100 Vinkovci</item>
      <item>Odvj. Belizar Tomaić,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47807788011</item>
      <item>, OIB 85821130368</item>
      <item>, OIB 04212100945</item>
      <item>, OIB 52508873833</item>
      <item>, OIB null</item>
      <item>, OIB null</item>
      <item>, OIB 46830600751</item>
      <item>, OIB null</item>
      <item>, OIB 86560811995</item>
      <item>, OIB null</item>
      <item>, OIB null</item>
      <item>, OIB null</item>
    </izvorni_sadrzaj>
    <derivirana_varijabla naziv="DomainObject.Predmet.SudioniciListNazivOIB_1">
      <item>, OIB 47807788011</item>
      <item>, OIB 85821130368</item>
      <item>, OIB 04212100945</item>
      <item>, OIB 52508873833</item>
      <item>, OIB null</item>
      <item>, OIB null</item>
      <item>, OIB 46830600751</item>
      <item>, OIB null</item>
      <item>, OIB 86560811995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6C33C-D709-4CCD-839F-615C3E2EF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556</properties:Words>
  <properties:Characters>2850</properties:Characters>
  <properties:Lines>93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2016-06-09T09:05:00Z</cp:lastPrinted>
  <dcterms:modified xmlns:xsi="http://www.w3.org/2001/XMLSchema-instance" xsi:type="dcterms:W3CDTF">2016-06-10T10:00:00Z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St-323/2012-236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