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b8ce1" w14:paraId="8ab8ce1" w:rsidRDefault="008679AB" w:rsidP="008274BE" w:rsidR="00277484">
      <w:pPr>
        <w:jc w:val="both"/>
        <w15:collapsed w:val="false"/>
      </w:pPr>
      <w:bookmarkStart w:name="_GoBack" w:id="0"/>
      <w:bookmarkEnd w:id="0"/>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277484" w:rsidP="008274BE" w:rsidR="00277484">
      <w:pPr>
        <w:jc w:val="both"/>
      </w:pPr>
      <w:r>
        <w:t>REPUBLIKA HRVATSKA</w:t>
      </w:r>
    </w:p>
    <w:p w:rsidRDefault="00277484" w:rsidP="008274BE" w:rsidR="00277484">
      <w:pPr>
        <w:jc w:val="both"/>
      </w:pPr>
      <w:r>
        <w:t>TRGOVAČKI SUD U ZAGREBU                                                                18. St-2183/2018</w:t>
      </w:r>
    </w:p>
    <w:p w:rsidRDefault="00277484" w:rsidP="008274BE" w:rsidR="00277484">
      <w:pPr>
        <w:jc w:val="both"/>
      </w:pPr>
      <w:proofErr w:type="spellStart"/>
      <w:r>
        <w:t>Amruševa</w:t>
      </w:r>
      <w:proofErr w:type="spellEnd"/>
      <w:r>
        <w:t xml:space="preserve"> 2/II</w:t>
      </w:r>
    </w:p>
    <w:p w:rsidRDefault="00277484" w:rsidP="008274BE" w:rsidR="00277484">
      <w:pPr>
        <w:ind w:firstLine="708" w:left="1416"/>
        <w:jc w:val="both"/>
      </w:pPr>
      <w:r>
        <w:t xml:space="preserve"> U   I M E   R E P U B L I K E   H R V A T S K E</w:t>
      </w:r>
    </w:p>
    <w:p w:rsidRDefault="00277484" w:rsidP="008274BE" w:rsidR="00277484">
      <w:pPr>
        <w:jc w:val="both"/>
      </w:pPr>
    </w:p>
    <w:p w:rsidRDefault="00277484" w:rsidP="008274BE" w:rsidR="00277484">
      <w:pPr>
        <w:jc w:val="both"/>
      </w:pPr>
      <w:r>
        <w:t xml:space="preserve">    </w:t>
      </w:r>
      <w:r w:rsidR="008274BE">
        <w:tab/>
      </w:r>
      <w:r w:rsidR="008274BE">
        <w:tab/>
      </w:r>
      <w:r w:rsidR="008274BE">
        <w:tab/>
      </w:r>
      <w:r w:rsidR="008274BE">
        <w:tab/>
      </w:r>
      <w:r w:rsidR="008274BE">
        <w:tab/>
      </w:r>
      <w:r>
        <w:t>R J E Š E NJ E</w:t>
      </w:r>
    </w:p>
    <w:p w:rsidRDefault="00277484" w:rsidP="008274BE" w:rsidR="00277484">
      <w:pPr>
        <w:jc w:val="both"/>
      </w:pPr>
    </w:p>
    <w:p w:rsidRDefault="00277484" w:rsidP="008274BE" w:rsidR="00277484">
      <w:pPr>
        <w:ind w:firstLine="708"/>
        <w:jc w:val="both"/>
      </w:pPr>
      <w:r>
        <w:t>Trgovački sud u Zagrebu, sudac Danijela Uzelac u stečajnom postupku u povodu prijedloga predlagatelja FINANCIJSKE AGENCIJE, OIB 85821130368,  Zagreb, Ulica grada Vukovara 70, za otvaranje stečajnog postupka nad dužnikom APK 3000 d.o.o., OIB 18922940160, Zagreb, Boškovićeva 3, 10. srpnja 2019.</w:t>
      </w:r>
    </w:p>
    <w:p w:rsidRDefault="00277484" w:rsidP="008274BE" w:rsidR="00277484">
      <w:pPr>
        <w:jc w:val="both"/>
      </w:pPr>
    </w:p>
    <w:p w:rsidRDefault="00277484" w:rsidP="008274BE" w:rsidR="00277484">
      <w:pPr>
        <w:jc w:val="both"/>
      </w:pPr>
      <w:r>
        <w:tab/>
      </w:r>
      <w:r>
        <w:tab/>
      </w:r>
      <w:r>
        <w:tab/>
      </w:r>
      <w:r>
        <w:tab/>
      </w:r>
      <w:r>
        <w:tab/>
        <w:t xml:space="preserve"> r i j e š i o  j e</w:t>
      </w:r>
    </w:p>
    <w:p w:rsidRDefault="00277484" w:rsidP="008274BE" w:rsidR="00277484">
      <w:pPr>
        <w:jc w:val="both"/>
      </w:pPr>
    </w:p>
    <w:p w:rsidRDefault="00277484" w:rsidP="008274BE" w:rsidR="00277484">
      <w:pPr>
        <w:ind w:firstLine="708"/>
        <w:jc w:val="both"/>
      </w:pPr>
      <w:r>
        <w:t>I. Otvara se stečajni postupak nad dužnikom APK 3000 d.o.o., OIB 18922940160, Zagreb, Boškovićeva 3. Rješenje o otvaranju stečajnog postupka nad dužnikom objavljeno je na mrežnoj stranici e-Oglasna p</w:t>
      </w:r>
      <w:r w:rsidR="008274BE">
        <w:t>loča Trgovačkog suda u Zagrebu 10</w:t>
      </w:r>
      <w:r>
        <w:t>. srpnja 2019. u 1</w:t>
      </w:r>
      <w:r w:rsidR="0029471D">
        <w:t>1</w:t>
      </w:r>
      <w:r>
        <w:t>,</w:t>
      </w:r>
      <w:r w:rsidR="0029471D">
        <w:t>3</w:t>
      </w:r>
      <w:r>
        <w:t>0 sati.</w:t>
      </w:r>
    </w:p>
    <w:p w:rsidRDefault="00277484" w:rsidP="008274BE" w:rsidR="00277484">
      <w:pPr>
        <w:jc w:val="both"/>
      </w:pPr>
    </w:p>
    <w:p w:rsidRDefault="00277484" w:rsidP="008274BE" w:rsidR="00277484">
      <w:pPr>
        <w:ind w:firstLine="708"/>
        <w:jc w:val="both"/>
      </w:pPr>
      <w:r>
        <w:t xml:space="preserve">II. Za stečajnog upravitelja imenuje se Korana </w:t>
      </w:r>
      <w:proofErr w:type="spellStart"/>
      <w:r>
        <w:t>Ferdelji</w:t>
      </w:r>
      <w:proofErr w:type="spellEnd"/>
      <w:r>
        <w:t xml:space="preserve"> iz Zagreba, Mirka Viriusa 16, OIB 74691192835.</w:t>
      </w:r>
    </w:p>
    <w:p w:rsidRDefault="00277484" w:rsidP="008274BE" w:rsidR="00277484">
      <w:pPr>
        <w:jc w:val="both"/>
      </w:pPr>
    </w:p>
    <w:p w:rsidRDefault="00277484" w:rsidP="008274BE" w:rsidR="00277484">
      <w:pPr>
        <w:ind w:firstLine="708"/>
        <w:jc w:val="both"/>
      </w:pPr>
      <w:r>
        <w:t>III. Zaključuje se stečajni postupak nad dužnikom APK 3000 d.o.o., OIB 18922940160, Zagreb, Boškovićeva 3.</w:t>
      </w:r>
    </w:p>
    <w:p w:rsidRDefault="00277484" w:rsidP="008274BE" w:rsidR="00277484">
      <w:pPr>
        <w:jc w:val="both"/>
      </w:pPr>
    </w:p>
    <w:p w:rsidRDefault="00277484" w:rsidP="008679AB" w:rsidR="00277484">
      <w:pPr>
        <w:ind w:firstLine="708"/>
        <w:jc w:val="both"/>
      </w:pPr>
      <w:r>
        <w:t>IV. Ovo rješenje dostavit će se sudskom registru ovog suda radi brisanja dužnika iz sudskog registra.</w:t>
      </w:r>
    </w:p>
    <w:p w:rsidRDefault="00277484" w:rsidP="008274BE" w:rsidR="00277484">
      <w:pPr>
        <w:jc w:val="both"/>
      </w:pPr>
      <w:r>
        <w:tab/>
      </w:r>
      <w:r>
        <w:tab/>
      </w:r>
      <w:r>
        <w:tab/>
      </w:r>
      <w:r>
        <w:tab/>
      </w:r>
      <w:r>
        <w:tab/>
        <w:t xml:space="preserve">   Obrazloženje</w:t>
      </w:r>
    </w:p>
    <w:p w:rsidRDefault="00277484" w:rsidP="008274BE" w:rsidR="00277484">
      <w:pPr>
        <w:jc w:val="both"/>
      </w:pPr>
    </w:p>
    <w:p w:rsidRDefault="00277484" w:rsidP="008274BE" w:rsidR="00277484">
      <w:pPr>
        <w:ind w:firstLine="708"/>
        <w:jc w:val="both"/>
      </w:pPr>
      <w:r>
        <w:t>Financijska agencija podnijela je ovom sudu prijedlog za otvaranje stečajnog postupka nad dužnikom APK 3000 d.o.o., OIB 18922940160, Zagreb, Boškovićeva 3, na temelju odredbe čl. 110. st. 1. Stečajnog zakona („Narodne novine“ broj: 71/15. i 104/17., dalje: SZ). Iz prijedloga proizlazi da je dužnik 24. kolovoza 2018. u Očevidniku redoslijeda osnova za plaćanje imao evidentirane neizvršene osnove za plaćanje u neprekinutom razdoblju od 120 dana u iznosu od 59.014,01 kn i jednog zaposlenika.</w:t>
      </w:r>
    </w:p>
    <w:p w:rsidRDefault="00277484" w:rsidP="008274BE" w:rsidR="00277484">
      <w:pPr>
        <w:jc w:val="both"/>
      </w:pPr>
    </w:p>
    <w:p w:rsidRDefault="00277484" w:rsidP="008274BE" w:rsidR="00277484">
      <w:pPr>
        <w:ind w:firstLine="708"/>
        <w:jc w:val="both"/>
      </w:pPr>
      <w:r>
        <w:t>Rješenjem od 10. rujna 2018. pokrenut je prethodni postupak nad dužnikom u skladu s odredbom čl. 115. st. 1. SZ-a, a 24. listopada 2018. održano je ročište radi očitovanja o prijedlogu za otvaranje stečajnoga postupka, na koje je pristupio jedan od dva zastupnika po zakonu dužnika.</w:t>
      </w:r>
    </w:p>
    <w:p w:rsidRDefault="00277484" w:rsidP="008274BE" w:rsidR="00277484">
      <w:pPr>
        <w:jc w:val="both"/>
      </w:pPr>
    </w:p>
    <w:p w:rsidRDefault="00277484" w:rsidP="005D19E0" w:rsidR="00277484">
      <w:pPr>
        <w:ind w:firstLine="708"/>
        <w:jc w:val="both"/>
      </w:pPr>
      <w:r>
        <w:t xml:space="preserve">Tijekom prethodnog postupka sud je na temelju </w:t>
      </w:r>
      <w:r w:rsidR="005D19E0">
        <w:t xml:space="preserve">uvida u </w:t>
      </w:r>
      <w:r>
        <w:t>potvrd</w:t>
      </w:r>
      <w:r w:rsidR="005D19E0">
        <w:t>u</w:t>
      </w:r>
      <w:r>
        <w:t xml:space="preserve"> Financijske agencije od 14. rujna 2018. (list 12. spisa) utvrdio da je dužnik na taj dan u Očevidniku redoslijeda osnova za plaćanje dužnik imao neizvršene osnove za plaćanje u neprekinutom razdoblju od 140 dana.</w:t>
      </w:r>
    </w:p>
    <w:p w:rsidRDefault="00277484" w:rsidP="008274BE" w:rsidR="00277484">
      <w:pPr>
        <w:jc w:val="both"/>
      </w:pPr>
    </w:p>
    <w:p w:rsidRDefault="00277484" w:rsidP="008274BE" w:rsidR="00277484">
      <w:pPr>
        <w:ind w:firstLine="708"/>
        <w:jc w:val="both"/>
      </w:pPr>
      <w:r>
        <w:lastRenderedPageBreak/>
        <w:t>Na temelju ovlasti iz čl. 11. st. 3. SZ-a sud je</w:t>
      </w:r>
      <w:r w:rsidR="003F4D23">
        <w:t xml:space="preserve"> po službenoj dužnosti</w:t>
      </w:r>
      <w:r>
        <w:t xml:space="preserve"> na temelju uvida u Zajednički informacijski sustav zemljišnih knjiga i katastra (list 4. spisa) utvrdio da dužnik nije </w:t>
      </w:r>
      <w:r w:rsidR="003F4D23">
        <w:t xml:space="preserve">evidentiran kao </w:t>
      </w:r>
      <w:r>
        <w:t xml:space="preserve">vlasnik nekretnina. Nadalje, na temelju uvida u Uvjerenje Stanice za tehnički pregled vozila od 27. rujna 2018. (list 14. spisa) utvrđeno je da dužnik nije evidentiran kao vlasnik vozila. Međutim, budući da su zastupnici po zakonu dužnika dostavili sudu popis imovine dužnika </w:t>
      </w:r>
      <w:r w:rsidR="003F4D23">
        <w:t>od</w:t>
      </w:r>
      <w:r>
        <w:t xml:space="preserve"> 29. listopada 2018. u kojem su popisali šest pokretnina</w:t>
      </w:r>
      <w:r w:rsidR="003F4D23">
        <w:t xml:space="preserve"> </w:t>
      </w:r>
      <w:r w:rsidR="003F4D23" w:rsidRPr="003F4D23">
        <w:t>(printer, polovna kosilica, kompjuter i dr.)</w:t>
      </w:r>
      <w:r w:rsidRPr="003F4D23">
        <w:t>,</w:t>
      </w:r>
      <w:r>
        <w:t xml:space="preserve"> sud je rješenjem od 22. ožujka 2019. postavio dužniku privremenu stečajnu upraviteljicu.</w:t>
      </w:r>
    </w:p>
    <w:p w:rsidRDefault="00277484" w:rsidP="008274BE" w:rsidR="00277484">
      <w:pPr>
        <w:jc w:val="both"/>
      </w:pPr>
    </w:p>
    <w:p w:rsidRDefault="002059EA" w:rsidP="008274BE" w:rsidR="00277484">
      <w:pPr>
        <w:ind w:firstLine="708"/>
        <w:jc w:val="both"/>
      </w:pPr>
      <w:r>
        <w:t>Privremeni stečajni</w:t>
      </w:r>
      <w:r w:rsidR="00277484">
        <w:t xml:space="preserve"> upraviteljica je u pisanom izvješću od 30. travnja 2019. (listovi od 39. do 43. spisa), a što je potvrdila i na ročištu 22. svibnja 2019. izjavila da je u odnosu na dužnika ostvaren stečajni razlog nesposobnosti za plaćanje i prezaduženosti, kao i da dužnikova imovina navedena u popis imovine nazvanom Popis dužnikove imovine na dan 29. listopada 2019. (printer, polovna kosilica, kompjuter i dr.) nije dostatna za pokriće troškova prethodnog i stečajnog postupka budući da se radi o zastarjelim pokretninama koje više nisu upotrebljive, i koje s</w:t>
      </w:r>
      <w:r w:rsidR="007E0947">
        <w:t>u</w:t>
      </w:r>
      <w:r w:rsidR="00277484">
        <w:t xml:space="preserve"> sveukupno procijenjene na iznos od 1.000,00 kn. Također, privremena stečajna upraviteljica je utvrdila da dužnik nije vlasnik postrojenja destilerije i opreme koja je navedena kao njegova imovina u bilanci za 2017. godinu, već se radi o opremi koja je vraćena vlasniku (prodavatelju) budući da dužnik nije isplatio kupoprodajnu cijenu. Slijedom navedenog, predložila je da se zainteresirane osobe pozovu na uplatu predujma za pokriće predvidivih troškova prethodnog i stečajnog postupka u iznosu od 38.750,00 kn.</w:t>
      </w:r>
    </w:p>
    <w:p w:rsidRDefault="00277484" w:rsidP="008274BE" w:rsidR="00277484">
      <w:pPr>
        <w:jc w:val="both"/>
      </w:pPr>
    </w:p>
    <w:p w:rsidRDefault="008139B1" w:rsidP="008274BE" w:rsidR="00277484">
      <w:pPr>
        <w:ind w:firstLine="708"/>
        <w:jc w:val="both"/>
      </w:pPr>
      <w:r>
        <w:t>Ia</w:t>
      </w:r>
      <w:r w:rsidR="00277484">
        <w:t xml:space="preserve">ko iz Potvrde Financijske agencije od 14. rujna 2018. proizlazi kako je na dan izdavanja potvrde </w:t>
      </w:r>
      <w:r>
        <w:t xml:space="preserve">dužnik </w:t>
      </w:r>
      <w:r w:rsidR="00277484">
        <w:t xml:space="preserve">imao evidentirane neizvršene osnove za plaćanje u neprekinutom razdoblju od 140 dana,  sud je po službenoj dužnosti na dan donošenja ovog rješenja izvršio uvid u elektronički sustav e-Blokade te je utvrdio kako u Očevidniku neizvršenih osnova za plaćanje na dan </w:t>
      </w:r>
      <w:r w:rsidR="008274BE">
        <w:t>10</w:t>
      </w:r>
      <w:r w:rsidR="00277484">
        <w:t xml:space="preserve">. srpnja 2019. postoje neizvršene osnove za plaćanje u odnosu na dužnika u </w:t>
      </w:r>
      <w:r w:rsidR="00277484" w:rsidRPr="008139B1">
        <w:t xml:space="preserve">iznosu od </w:t>
      </w:r>
      <w:r w:rsidRPr="008139B1">
        <w:t>62.804,93</w:t>
      </w:r>
      <w:r w:rsidR="00277484" w:rsidRPr="008139B1">
        <w:t xml:space="preserve"> kn </w:t>
      </w:r>
      <w:r w:rsidR="00277484">
        <w:t>i to u razdoblju dužem od 60 dana.</w:t>
      </w:r>
    </w:p>
    <w:p w:rsidRDefault="00277484" w:rsidP="008274BE" w:rsidR="00277484">
      <w:pPr>
        <w:jc w:val="both"/>
      </w:pPr>
    </w:p>
    <w:p w:rsidRDefault="00277484" w:rsidP="008274BE" w:rsidR="00277484">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277484" w:rsidP="008274BE" w:rsidR="00277484">
      <w:pPr>
        <w:jc w:val="both"/>
      </w:pPr>
    </w:p>
    <w:p w:rsidRDefault="00277484" w:rsidP="008274BE" w:rsidR="00277484">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277484" w:rsidP="008274BE" w:rsidR="00277484">
      <w:pPr>
        <w:jc w:val="both"/>
      </w:pPr>
    </w:p>
    <w:p w:rsidRDefault="00277484" w:rsidP="008274BE" w:rsidR="00277484">
      <w:pPr>
        <w:ind w:firstLine="708"/>
        <w:jc w:val="both"/>
      </w:pPr>
      <w:r>
        <w:t>Zbog toga su u skladu s odredbom čl. 132. st. 1. SZ-a, (pravomoćnim) rješenjem ovoga suda od 27. svibnja 2019., pozvane osobe koje imaju pravni interes za provedbom stečajnoga postupka nad dužnikom predujmiti određeni iznos za pokriće troškova prethodnoga i otvorenoga stečajnog postupka</w:t>
      </w:r>
      <w:r w:rsidR="007E0947">
        <w:t xml:space="preserve"> u iznosu od 8.071,00 kn</w:t>
      </w:r>
      <w:r>
        <w:t xml:space="preserve">, uz upozorenje na pravne posljedice ne postupanja po pozivu suda u određenom roku iz čl. 132. st. 2. SZ-a, odnosno da će sud donijeti rješenje o otvaranju i zaključenju stečajnog postupka. Navedeno rješenje, objavljeno je na mrežnoj stranici e-Oglasna ploča ovoga suda 27. svibnja 2019. </w:t>
      </w:r>
      <w:r>
        <w:lastRenderedPageBreak/>
        <w:t>Međutim, osobe koje imaju pravni interes za provedbom stečajnoga postupka nad dužnikom nisu u određenom roku</w:t>
      </w:r>
      <w:r w:rsidR="00E24126" w:rsidRPr="00E24126">
        <w:t xml:space="preserve"> </w:t>
      </w:r>
      <w:r w:rsidR="00E24126">
        <w:t>od</w:t>
      </w:r>
      <w:r w:rsidR="00E24126" w:rsidRPr="00E24126">
        <w:t xml:space="preserve"> 15 dana od isteka osmoga dana od dana objave tog rješenja na mrežnoj stranici e-Oglasna ploča Trgovačkog suda u Zagrebu</w:t>
      </w:r>
      <w:r>
        <w:t xml:space="preserve"> predujmile zahtijevani iznos predujam za pokriće troškova prethodnoga i otvorenoga stečajnog postupka u skladu s navedenim rješenjem, a što je utvrđeno provjerom u računovodstvu suda.</w:t>
      </w:r>
    </w:p>
    <w:p w:rsidRDefault="00277484" w:rsidP="008274BE" w:rsidR="00277484">
      <w:pPr>
        <w:jc w:val="both"/>
      </w:pPr>
    </w:p>
    <w:p w:rsidRDefault="00277484" w:rsidP="008274BE" w:rsidR="00277484">
      <w:pPr>
        <w:ind w:firstLine="708"/>
        <w:jc w:val="both"/>
      </w:pPr>
      <w:r>
        <w:t>S obzirom na to da kod dužnika postoji stečajni razlog nesposobnosti za plaćanje i da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277484" w:rsidP="008274BE" w:rsidR="00277484">
      <w:pPr>
        <w:jc w:val="both"/>
      </w:pPr>
    </w:p>
    <w:p w:rsidRDefault="008274BE" w:rsidP="008274BE" w:rsidR="00277484">
      <w:pPr>
        <w:ind w:firstLine="708"/>
        <w:jc w:val="both"/>
      </w:pPr>
      <w:r w:rsidRPr="008274BE">
        <w:t xml:space="preserve">Izbor stečajnog upravitelja iz točke II. izreke rješenja obavljen je primjenom odredbe 85. st.2. SZ-a budući da je </w:t>
      </w:r>
      <w:r>
        <w:t xml:space="preserve">Korana </w:t>
      </w:r>
      <w:proofErr w:type="spellStart"/>
      <w:r>
        <w:t>Ferdelji</w:t>
      </w:r>
      <w:proofErr w:type="spellEnd"/>
      <w:r w:rsidRPr="008274BE">
        <w:t xml:space="preserve"> iz Zagreba pravomoćnim rješenjem ovoga suda od 4. veljače 2019. postavljen</w:t>
      </w:r>
      <w:r w:rsidR="00E24126">
        <w:t>a</w:t>
      </w:r>
      <w:r w:rsidRPr="008274BE">
        <w:t xml:space="preserve"> za privremenog stečajnog upravitelja dužniku, a odluka iz točke IV. izreke ovog rješenja temelji se na odredbi čl. 286. st. 3. u vezi s odredbom čl. 132. st. 4. SZ-a.</w:t>
      </w:r>
    </w:p>
    <w:p w:rsidRDefault="008274BE" w:rsidP="008274BE" w:rsidR="008274BE">
      <w:pPr>
        <w:ind w:firstLine="708"/>
        <w:jc w:val="both"/>
      </w:pPr>
    </w:p>
    <w:p w:rsidRDefault="00277484" w:rsidP="008274BE" w:rsidR="00277484">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277484" w:rsidP="008274BE" w:rsidR="00277484">
      <w:pPr>
        <w:jc w:val="both"/>
      </w:pPr>
    </w:p>
    <w:p w:rsidRDefault="00277484" w:rsidP="008274BE" w:rsidR="00277484">
      <w:pPr>
        <w:jc w:val="both"/>
      </w:pPr>
      <w:r>
        <w:tab/>
      </w:r>
      <w:r>
        <w:tab/>
      </w:r>
      <w:r>
        <w:tab/>
      </w:r>
      <w:r>
        <w:tab/>
        <w:t xml:space="preserve">       U Zagrebu 10. srpnja 2019.</w:t>
      </w:r>
    </w:p>
    <w:p w:rsidRDefault="00277484" w:rsidP="008679AB" w:rsidR="00277484">
      <w:pPr>
        <w:jc w:val="right"/>
      </w:pPr>
      <w:r>
        <w:tab/>
      </w:r>
      <w:r>
        <w:tab/>
      </w:r>
      <w:r>
        <w:tab/>
      </w:r>
      <w:r>
        <w:tab/>
      </w:r>
      <w:r>
        <w:tab/>
      </w:r>
      <w:r>
        <w:tab/>
      </w:r>
      <w:r>
        <w:tab/>
      </w:r>
      <w:r>
        <w:tab/>
      </w:r>
      <w:r>
        <w:tab/>
      </w:r>
      <w:r>
        <w:tab/>
      </w:r>
      <w:r>
        <w:tab/>
        <w:t>Sudac</w:t>
      </w:r>
    </w:p>
    <w:p w:rsidRDefault="00277484" w:rsidP="008679AB" w:rsidR="00277484">
      <w:pPr>
        <w:jc w:val="right"/>
      </w:pPr>
      <w:r>
        <w:tab/>
      </w:r>
      <w:r>
        <w:tab/>
      </w:r>
      <w:r>
        <w:tab/>
      </w:r>
      <w:r>
        <w:tab/>
      </w:r>
      <w:r>
        <w:tab/>
      </w:r>
      <w:r>
        <w:tab/>
      </w:r>
      <w:r>
        <w:tab/>
      </w:r>
      <w:r>
        <w:tab/>
      </w:r>
      <w:r>
        <w:tab/>
        <w:t xml:space="preserve">     Danijela Uzelac</w:t>
      </w:r>
      <w:r w:rsidR="008679AB">
        <w:t>, v.r.</w:t>
      </w:r>
    </w:p>
    <w:p w:rsidRDefault="008679AB" w:rsidP="008679AB" w:rsidR="008679AB">
      <w:pPr>
        <w:jc w:val="right"/>
      </w:pPr>
    </w:p>
    <w:p w:rsidRDefault="00277484" w:rsidP="008274BE" w:rsidR="00277484">
      <w:pPr>
        <w:jc w:val="both"/>
      </w:pPr>
      <w:r>
        <w:t>Uputa o pravnom lijeku: Protiv ovog rješenja nezadovoljna stranka može izjaviti žalbu u roku od 8 dana od dostave rješenja. Dostava se smatra obavljenom istekom osmoga dana od dana objave ovoga rješenja na mrežnoj stranici e-oglasna ploča Trgovačkog suda u Zagrebu (čl. 12. st. 1. SZ). Žalba se podnosi ovome sudu u 2 primjerka za sud i po 1 za svaku protivnu stranku, a o žalbi odlučuje Visoki trgovački sud Republike Hrvatske.</w:t>
      </w:r>
    </w:p>
    <w:p w:rsidRDefault="008679AB" w:rsidP="008679AB" w:rsidR="008679AB">
      <w:pPr>
        <w:jc w:val="right"/>
      </w:pPr>
      <w:r>
        <w:t xml:space="preserve">Za točnost </w:t>
      </w:r>
      <w:proofErr w:type="spellStart"/>
      <w:r>
        <w:t>otpravka</w:t>
      </w:r>
      <w:proofErr w:type="spellEnd"/>
      <w:r>
        <w:t>:</w:t>
      </w:r>
    </w:p>
    <w:p w:rsidRDefault="003E57E9" w:rsidP="008679AB" w:rsidR="008679AB">
      <w:pPr>
        <w:jc w:val="right"/>
      </w:pPr>
      <w:r>
        <w:t>Katarina F</w:t>
      </w:r>
      <w:r w:rsidR="008679AB">
        <w:t>ranjić</w:t>
      </w:r>
    </w:p>
    <w:p w:rsidRDefault="008679AB" w:rsidP="008274BE" w:rsidR="008679AB">
      <w:pPr>
        <w:jc w:val="both"/>
      </w:pPr>
    </w:p>
    <w:p w:rsidRDefault="006E48FA" w:rsidP="008274BE" w:rsidR="006E48FA">
      <w:pPr>
        <w:jc w:val="both"/>
      </w:pPr>
    </w:p>
    <w:sectPr w:rsidR="006E48F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DF0"/>
    <w:rsid w:val="00003DF0"/>
    <w:rsid w:val="00123F2A"/>
    <w:rsid w:val="002059EA"/>
    <w:rsid w:val="00277484"/>
    <w:rsid w:val="0029471D"/>
    <w:rsid w:val="003E57E9"/>
    <w:rsid w:val="003F4D23"/>
    <w:rsid w:val="005D19E0"/>
    <w:rsid w:val="005D5982"/>
    <w:rsid w:val="006E48FA"/>
    <w:rsid w:val="007E0947"/>
    <w:rsid w:val="008139B1"/>
    <w:rsid w:val="008274BE"/>
    <w:rsid w:val="008679AB"/>
    <w:rsid w:val="00E241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679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679AB"/>
    <w:rPr>
      <w:rFonts w:cs="Tahoma" w:hAnsi="Tahoma" w:ascii="Tahoma"/>
      <w:sz w:val="16"/>
      <w:szCs w:val="16"/>
    </w:rPr>
  </w:style>
  <w:style w:styleId="Tekstrezerviranogmjesta" w:type="character">
    <w:name w:val="Placeholder Text"/>
    <w:basedOn w:val="Zadanifontodlomka"/>
    <w:uiPriority w:val="99"/>
    <w:semiHidden/>
    <w:rsid w:val="005D5982"/>
    <w:rPr>
      <w:color w:val="808080"/>
      <w:bdr w:space="0" w:sz="0" w:color="auto" w:val="none"/>
      <w:shd w:fill="auto" w:color="auto" w:val="clear"/>
    </w:rPr>
  </w:style>
  <w:style w:customStyle="true" w:styleId="eSPISCCParagraphDefaultFont" w:type="character">
    <w:name w:val="eSPIS_CC_Paragraph Default Font"/>
    <w:basedOn w:val="Zadanifontodlomka"/>
    <w:rsid w:val="005D59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5982"/>
    <w:rPr>
      <w:bdr w:space="0" w:sz="0" w:color="auto" w:val="none"/>
      <w:shd w:fill="FFFFCC" w:color="auto" w:val="clear"/>
      <w:lang w:val="hr-HR"/>
    </w:rPr>
  </w:style>
  <w:style w:customStyle="true" w:styleId="PozadinaSvijetloCrvena" w:type="character">
    <w:name w:val="Pozadina_SvijetloCrvena"/>
    <w:basedOn w:val="eSPISCCParagraphDefaultFont"/>
    <w:rsid w:val="005D59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59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679AB"/>
    <w:rPr>
      <w:rFonts w:ascii="Tahoma" w:cs="Tahoma" w:hAnsi="Tahoma"/>
      <w:sz w:val="16"/>
      <w:szCs w:val="16"/>
    </w:rPr>
  </w:style>
  <w:style w:customStyle="1" w:styleId="TekstbaloniaChar" w:type="character">
    <w:name w:val="Tekst balončića Char"/>
    <w:basedOn w:val="Zadanifontodlomka"/>
    <w:link w:val="Tekstbalonia"/>
    <w:uiPriority w:val="99"/>
    <w:semiHidden/>
    <w:rsid w:val="008679AB"/>
    <w:rPr>
      <w:rFonts w:ascii="Tahoma" w:cs="Tahoma" w:hAnsi="Tahoma"/>
      <w:sz w:val="16"/>
      <w:szCs w:val="16"/>
    </w:rPr>
  </w:style>
  <w:style w:styleId="Tekstrezerviranogmjesta" w:type="character">
    <w:name w:val="Placeholder Text"/>
    <w:basedOn w:val="Zadanifontodlomka"/>
    <w:uiPriority w:val="99"/>
    <w:semiHidden/>
    <w:rsid w:val="005D5982"/>
    <w:rPr>
      <w:color w:val="808080"/>
      <w:bdr w:color="auto" w:space="0" w:sz="0" w:val="none"/>
      <w:shd w:color="auto" w:fill="auto" w:val="clear"/>
    </w:rPr>
  </w:style>
  <w:style w:customStyle="1" w:styleId="eSPISCCParagraphDefaultFont" w:type="character">
    <w:name w:val="eSPIS_CC_Paragraph Default Font"/>
    <w:basedOn w:val="Zadanifontodlomka"/>
    <w:rsid w:val="005D59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5982"/>
    <w:rPr>
      <w:bdr w:color="auto" w:space="0" w:sz="0" w:val="none"/>
      <w:shd w:color="auto" w:fill="FFFFCC" w:val="clear"/>
      <w:lang w:val="hr-HR"/>
    </w:rPr>
  </w:style>
  <w:style w:customStyle="1" w:styleId="PozadinaSvijetloCrvena" w:type="character">
    <w:name w:val="Pozadina_SvijetloCrvena"/>
    <w:basedOn w:val="eSPISCCParagraphDefaultFont"/>
    <w:rsid w:val="005D59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59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srpnja 2019.</izvorni_sadrzaj>
    <derivirana_varijabla naziv="DomainObject.DatumDonosenjaOdluke_1">10.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2183</izvorni_sadrzaj>
    <derivirana_varijabla naziv="DomainObject.Predmet.Broj_1">2183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2018.</izvorni_sadrzaj>
    <derivirana_varijabla naziv="DomainObject.Predmet.DatumOsnivanja_1">31.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St-2183/2018</izvorni_sadrzaj>
    <derivirana_varijabla naziv="DomainObject.Predmet.OznakaBroj_1">St-2183/2018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APK 3000 d.o.o.</izvorni_sadrzaj>
    <derivirana_varijabla naziv="DomainObject.Predmet.ProtustrankaFormated_1">  APK 3000 d.o.o.</derivirana_varijabla>
  </DomainObject.Predmet.ProtustrankaFormated>
  <DomainObject.Predmet.ProtustrankaFormatedOIB>
    <izvorni_sadrzaj>  APK 3000 d.o.o., OIB 18922940160</izvorni_sadrzaj>
    <derivirana_varijabla naziv="DomainObject.Predmet.ProtustrankaFormatedOIB_1">  APK 3000 d.o.o., OIB 18922940160</derivirana_varijabla>
  </DomainObject.Predmet.ProtustrankaFormatedOIB>
  <DomainObject.Predmet.ProtustrankaFormatedWithAdress>
    <izvorni_sadrzaj> APK 3000 d.o.o., Boškovićeva 3, 10000 Zagreb</izvorni_sadrzaj>
    <derivirana_varijabla naziv="DomainObject.Predmet.ProtustrankaFormatedWithAdress_1"> APK 3000 d.o.o., Boškovićeva 3, 10000 Zagreb</derivirana_varijabla>
  </DomainObject.Predmet.ProtustrankaFormatedWithAdress>
  <DomainObject.Predmet.ProtustrankaFormatedWithAdressOIB>
    <izvorni_sadrzaj> APK 3000 d.o.o., OIB 18922940160, Boškovićeva 3, 10000 Zagreb</izvorni_sadrzaj>
    <derivirana_varijabla naziv="DomainObject.Predmet.ProtustrankaFormatedWithAdressOIB_1"> APK 3000 d.o.o., OIB 18922940160, Boškovićeva 3, 10000 Zagreb</derivirana_varijabla>
  </DomainObject.Predmet.ProtustrankaFormatedWithAdressOIB>
  <DomainObject.Predmet.ProtustrankaWithAdress>
    <izvorni_sadrzaj>APK 3000 d.o.o. Boškovićeva 3, 10000 Zagreb</izvorni_sadrzaj>
    <derivirana_varijabla naziv="DomainObject.Predmet.ProtustrankaWithAdress_1">APK 3000 d.o.o. Boškovićeva 3, 10000 Zagreb</derivirana_varijabla>
  </DomainObject.Predmet.ProtustrankaWithAdress>
  <DomainObject.Predmet.ProtustrankaWithAdressOIB>
    <izvorni_sadrzaj>APK 3000 d.o.o., OIB 18922940160, Boškovićeva 3, 10000 Zagreb</izvorni_sadrzaj>
    <derivirana_varijabla naziv="DomainObject.Predmet.ProtustrankaWithAdressOIB_1">APK 3000 d.o.o., OIB 18922940160, Boškovićeva 3, 10000 Zagreb</derivirana_varijabla>
  </DomainObject.Predmet.ProtustrankaWithAdressOIB>
  <DomainObject.Predmet.ProtustrankaNazivFormated>
    <izvorni_sadrzaj>APK 3000 d.o.o.</izvorni_sadrzaj>
    <derivirana_varijabla naziv="DomainObject.Predmet.ProtustrankaNazivFormated_1">APK 3000 d.o.o.</derivirana_varijabla>
  </DomainObject.Predmet.ProtustrankaNazivFormated>
  <DomainObject.Predmet.ProtustrankaNazivFormatedOIB>
    <izvorni_sadrzaj>APK 3000 d.o.o., OIB 18922940160</izvorni_sadrzaj>
    <derivirana_varijabla naziv="DomainObject.Predmet.ProtustrankaNazivFormatedOIB_1">APK 3000 d.o.o., OIB 18922940160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APK 3000 d.o.o.</item>
    </izvorni_sadrzaj>
    <derivirana_varijabla naziv="DomainObject.Predmet.ProtuStrankaListFormated_1">
      <item>APK 3000 d.o.o.</item>
    </derivirana_varijabla>
  </DomainObject.Predmet.ProtuStrankaListFormated>
  <DomainObject.Predmet.ProtuStrankaListFormatedOIB>
    <izvorni_sadrzaj>
      <item>APK 3000 d.o.o., OIB 18922940160</item>
    </izvorni_sadrzaj>
    <derivirana_varijabla naziv="DomainObject.Predmet.ProtuStrankaListFormatedOIB_1">
      <item>APK 3000 d.o.o., OIB 18922940160</item>
    </derivirana_varijabla>
  </DomainObject.Predmet.ProtuStrankaListFormatedOIB>
  <DomainObject.Predmet.ProtuStrankaListFormatedWithAdress>
    <izvorni_sadrzaj>
      <item>APK 3000 d.o.o., Boškovićeva 3, 10000 Zagreb</item>
    </izvorni_sadrzaj>
    <derivirana_varijabla naziv="DomainObject.Predmet.ProtuStrankaListFormatedWithAdress_1">
      <item>APK 3000 d.o.o., Boškovićeva 3, 10000 Zagreb</item>
    </derivirana_varijabla>
  </DomainObject.Predmet.ProtuStrankaListFormatedWithAdress>
  <DomainObject.Predmet.ProtuStrankaListFormatedWithAdressOIB>
    <izvorni_sadrzaj>
      <item>APK 3000 d.o.o., OIB 18922940160, Boškovićeva 3, 10000 Zagreb</item>
    </izvorni_sadrzaj>
    <derivirana_varijabla naziv="DomainObject.Predmet.ProtuStrankaListFormatedWithAdressOIB_1">
      <item>APK 3000 d.o.o., OIB 18922940160, Boškovićeva 3, 10000 Zagreb</item>
    </derivirana_varijabla>
  </DomainObject.Predmet.ProtuStrankaListFormatedWithAdressOIB>
  <DomainObject.Predmet.ProtuStrankaListNazivFormated>
    <izvorni_sadrzaj>
      <item>APK 3000 d.o.o.</item>
    </izvorni_sadrzaj>
    <derivirana_varijabla naziv="DomainObject.Predmet.ProtuStrankaListNazivFormated_1">
      <item>APK 3000 d.o.o.</item>
    </derivirana_varijabla>
  </DomainObject.Predmet.ProtuStrankaListNazivFormated>
  <DomainObject.Predmet.ProtuStrankaListNazivFormatedOIB>
    <izvorni_sadrzaj>
      <item>APK 3000 d.o.o., OIB 18922940160</item>
    </izvorni_sadrzaj>
    <derivirana_varijabla naziv="DomainObject.Predmet.ProtuStrankaListNazivFormatedOIB_1">
      <item>APK 3000 d.o.o., OIB 18922940160</item>
    </derivirana_varijabla>
  </DomainObject.Predmet.ProtuStrankaListNazivFormatedOIB>
  <DomainObject.Predmet.OstaliListFormated>
    <izvorni_sadrzaj>
      <item>Krešimir Miholić</item>
      <item>Ankica Pudar Miholić</item>
      <item>ERSTE&amp;STEIERMÄRKISCHE BANKA dioničko društvo</item>
      <item>RH, Ministarstvo financija, Porezna uprava Zagreb</item>
    </izvorni_sadrzaj>
    <derivirana_varijabla naziv="DomainObject.Predmet.OstaliListFormated_1">
      <item>Krešimir Miholić</item>
      <item>Ankica Pudar Miholić</item>
      <item>ERSTE&amp;STEIERMÄRKISCHE BANKA dioničko društvo</item>
      <item>RH, Ministarstvo financija, Porezna uprava Zagreb</item>
    </derivirana_varijabla>
  </DomainObject.Predmet.OstaliListFormated>
  <DomainObject.Predmet.OstaliListFormatedOIB>
    <izvorni_sadrzaj>
      <item>Krešimir Miholić, OIB 58307728910</item>
      <item>Ankica Pudar Miholić, OIB 68965069547</item>
      <item>ERSTE&amp;STEIERMÄRKISCHE BANKA dioničko društvo, OIB 23057039320</item>
      <item>RH, Ministarstvo financija, Porezna uprava Zagreb, OIB 18683136487</item>
    </izvorni_sadrzaj>
    <derivirana_varijabla naziv="DomainObject.Predmet.OstaliListFormatedOIB_1">
      <item>Krešimir Miholić, OIB 58307728910</item>
      <item>Ankica Pudar Miholić, OIB 68965069547</item>
      <item>ERSTE&amp;STEIERMÄRKISCHE BANKA dioničko društvo, OIB 23057039320</item>
      <item>RH, Ministarstvo financija, Porezna uprava Zagreb, OIB 18683136487</item>
    </derivirana_varijabla>
  </DomainObject.Predmet.OstaliListFormatedOIB>
  <DomainObject.Predmet.OstaliListFormatedWithAdress>
    <izvorni_sadrzaj>
      <item>Krešimir Miholić, Boškovićeva ulica 3, 10000 Zagreb</item>
      <item>Ankica Pudar Miholić, Boškovićeva Ulica 3, 10000 Zagreb</item>
      <item>ERSTE&amp;STEIERMÄRKISCHE BANKA dioničko društvo, Jadranski Trg 3/a, 51000 Rijeka</item>
      <item>RH, Ministarstvo financija, Porezna uprava Zagreb, Avenija Dubrovnik 32, 10000 Zagreb</item>
    </izvorni_sadrzaj>
    <derivirana_varijabla naziv="DomainObject.Predmet.OstaliListFormatedWithAdress_1">
      <item>Krešimir Miholić, Boškovićeva ulica 3, 10000 Zagreb</item>
      <item>Ankica Pudar Miholić, Boškovićeva Ulica 3, 10000 Zagreb</item>
      <item>ERSTE&amp;STEIERMÄRKISCHE BANKA dioničko društvo, Jadranski Trg 3/a, 51000 Rijeka</item>
      <item>RH, Ministarstvo financija, Porezna uprava Zagreb, Avenija Dubrovnik 32, 10000 Zagreb</item>
    </derivirana_varijabla>
  </DomainObject.Predmet.OstaliListFormatedWithAdress>
  <DomainObject.Predmet.OstaliListFormatedWithAdressOIB>
    <izvorni_sadrzaj>
      <item>Krešimir Miholić, OIB 58307728910, Boškovićeva ulica 3, 10000 Zagreb</item>
      <item>Ankica Pudar Miholić, OIB 68965069547, Boškovićeva Ulica 3, 10000 Zagreb</item>
      <item>ERSTE&amp;STEIERMÄRKISCHE BANKA dioničko društvo, OIB 23057039320, Jadranski Trg 3/a, 51000 Rijeka</item>
      <item>RH, Ministarstvo financija, Porezna uprava Zagreb, OIB 18683136487, Avenija Dubrovnik 32, 10000 Zagreb</item>
    </izvorni_sadrzaj>
    <derivirana_varijabla naziv="DomainObject.Predmet.OstaliListFormatedWithAdressOIB_1">
      <item>Krešimir Miholić, OIB 58307728910, Boškovićeva ulica 3, 10000 Zagreb</item>
      <item>Ankica Pudar Miholić, OIB 68965069547, Boškovićeva Ulica 3, 10000 Zagreb</item>
      <item>ERSTE&amp;STEIERMÄRKISCHE BANKA dioničko društvo, OIB 23057039320, Jadranski Trg 3/a, 51000 Rijeka</item>
      <item>RH, Ministarstvo financija, Porezna uprava Zagreb, OIB 18683136487, Avenija Dubrovnik 32, 10000 Zagreb</item>
    </derivirana_varijabla>
  </DomainObject.Predmet.OstaliListFormatedWithAdressOIB>
  <DomainObject.Predmet.OstaliListNazivFormated>
    <izvorni_sadrzaj>
      <item>Krešimir Miholić</item>
      <item>Ankica Pudar Miholić</item>
      <item>ERSTE&amp;STEIERMÄRKISCHE BANKA dioničko društvo</item>
      <item>RH, Ministarstvo financija, Porezna uprava Zagreb</item>
    </izvorni_sadrzaj>
    <derivirana_varijabla naziv="DomainObject.Predmet.OstaliListNazivFormated_1">
      <item>Krešimir Miholić</item>
      <item>Ankica Pudar Miholić</item>
      <item>ERSTE&amp;STEIERMÄRKISCHE BANKA dioničko društvo</item>
      <item>RH, Ministarstvo financija, Porezna uprava Zagreb</item>
    </derivirana_varijabla>
  </DomainObject.Predmet.OstaliListNazivFormated>
  <DomainObject.Predmet.OstaliListNazivFormatedOIB>
    <izvorni_sadrzaj>
      <item>Krešimir Miholić, OIB 58307728910</item>
      <item>Ankica Pudar Miholić, OIB 68965069547</item>
      <item>ERSTE&amp;STEIERMÄRKISCHE BANKA dioničko društvo, OIB 23057039320</item>
      <item>RH, Ministarstvo financija, Porezna uprava Zagreb, OIB 18683136487</item>
    </izvorni_sadrzaj>
    <derivirana_varijabla naziv="DomainObject.Predmet.OstaliListNazivFormatedOIB_1">
      <item>Krešimir Miholić, OIB 58307728910</item>
      <item>Ankica Pudar Miholić, OIB 68965069547</item>
      <item>ERSTE&amp;STEIERMÄRKISCHE BANKA dioničko društvo, OIB 23057039320</item>
      <item>RH, Ministarstvo financija, Porezna uprava Zagreb,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2019.</izvorni_sadrzaj>
    <derivirana_varijabla naziv="DomainObject.Datum_1">10.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APK 3000 d.o.o.</izvorni_sadrzaj>
    <derivirana_varijabla naziv="DomainObject.Predmet.ProtustrankaIDrugi_1">APK 3000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APK 3000 d.o.o., OIB 18922940160, Boškovićeva 3, 10000 Zagreb</izvorni_sadrzaj>
    <derivirana_varijabla naziv="DomainObject.Predmet.ProtustrankaIDrugiAdressOIB_1">APK 3000 d.o.o., OIB 18922940160, Boškovićeva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APK 3000 d.o.o.</item>
      <item>Krešimir Miholić</item>
      <item>Ankica Pudar Miholić</item>
      <item>ERSTE&amp;STEIERMÄRKISCHE BANKA dioničko društvo</item>
      <item>RH, Ministarstvo financija, Porezna uprava Zagreb</item>
    </izvorni_sadrzaj>
    <derivirana_varijabla naziv="DomainObject.Predmet.SudioniciListNaziv_1">
      <item>FINA Regionalni centar Zagreb</item>
      <item>APK 3000 d.o.o.</item>
      <item>Krešimir Miholić</item>
      <item>Ankica Pudar Miholić</item>
      <item>ERSTE&amp;STEIERMÄRKISCHE BANKA dioničko društvo</item>
      <item>RH, Ministarstvo financija, Porezna uprava Zagreb</item>
    </derivirana_varijabla>
  </DomainObject.Predmet.SudioniciListNaziv>
  <DomainObject.Predmet.SudioniciListAdressOIB>
    <izvorni_sadrzaj>
      <item>FINA Regionalni centar Zagreb, OIB 85821130368, Trg svibanjskih žrtava 1995. 1,10000 Zagreb</item>
      <item>APK 3000 d.o.o., OIB 18922940160, Boškovićeva 3,10000 Zagreb</item>
      <item>Krešimir Miholić, OIB 58307728910, Boškovićeva ulica 3,10000 Zagreb</item>
      <item>Ankica Pudar Miholić, OIB 68965069547, Boškovićeva Ulica 3,10000 Zagreb</item>
      <item>ERSTE&amp;STEIERMÄRKISCHE BANKA dioničko društvo, OIB 23057039320, Jadranski Trg 3/a,51000 Rijeka</item>
      <item>RH, Ministarstvo financija, Porezna uprava Zagreb, OIB 18683136487, Avenija Dubrovnik 32,10000 Zagreb</item>
    </izvorni_sadrzaj>
    <derivirana_varijabla naziv="DomainObject.Predmet.SudioniciListAdressOIB_1">
      <item>FINA Regionalni centar Zagreb, OIB 85821130368, Trg svibanjskih žrtava 1995. 1,10000 Zagreb</item>
      <item>APK 3000 d.o.o., OIB 18922940160, Boškovićeva 3,10000 Zagreb</item>
      <item>Krešimir Miholić, OIB 58307728910, Boškovićeva ulica 3,10000 Zagreb</item>
      <item>Ankica Pudar Miholić, OIB 68965069547, Boškovićeva Ulica 3,10000 Zagreb</item>
      <item>ERSTE&amp;STEIERMÄRKISCHE BANKA dioničko društvo, OIB 23057039320, Jadranski Trg 3/a,51000 Rijeka</item>
      <item>RH, Ministarstvo financija, Porezna uprava Zagreb, OIB 18683136487, Avenija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18922940160</item>
      <item>, OIB 58307728910</item>
      <item>, OIB 68965069547</item>
      <item>, OIB 23057039320</item>
      <item>, OIB 18683136487</item>
    </izvorni_sadrzaj>
    <derivirana_varijabla naziv="DomainObject.Predmet.SudioniciListNazivOIB_1">
      <item>, OIB 85821130368</item>
      <item>, OIB 18922940160</item>
      <item>, OIB 58307728910</item>
      <item>, OIB 68965069547</item>
      <item>, OIB 23057039320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22. svibnja 2019.</izvorni_sadrzaj>
    <derivirana_varijabla naziv="DomainObject.Predmet.DatumZadnjeOdrzaneSudskeRadnje_1">22. svibnja 2019.</derivirana_varijabla>
  </DomainObject.Predmet.DatumZadnjeOdrzaneSudskeRadnje>
  <DomainObject.PredzadnjaOdlukaIzPredmeta.DatumDonosenjaOdluke>
    <izvorni_sadrzaj>9. svibnja 2019.</izvorni_sadrzaj>
    <derivirana_varijabla naziv="DomainObject.PredzadnjaOdlukaIzPredmeta.DatumDonosenjaOdluke_1">9. svibnja 2019.</derivirana_varijabla>
  </DomainObject.PredzadnjaOdlukaIzPredmeta.DatumDonosenjaOdluke>
  <DomainObject.PredzadnjaOdlukaIzPredmeta.Oznaka>
    <izvorni_sadrzaj>St-2183/2018-30</izvorni_sadrzaj>
    <derivirana_varijabla naziv="DomainObject.PredzadnjaOdlukaIzPredmeta.Oznaka_1">St-2183/2018-30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1340</properties:Words>
  <properties:Characters>7153</properties:Characters>
  <properties:Lines>137</properties:Lines>
  <properties:Paragraphs>30</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2019-07-09T11:25:00Z</dcterms:created>
  <dc:creator>Danijela Uzelac</dc:creator>
  <dc:description/>
  <cp:keywords/>
  <cp:lastModifiedBy>Katarina Franjić</cp:lastModifiedBy>
  <cp:lastPrinted>2019-07-10T08:44:00Z</cp:lastPrinted>
  <dcterms:modified xmlns:xsi="http://www.w3.org/2001/XMLSchema-instance" xsi:type="dcterms:W3CDTF">2019-07-10T08:45:00Z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(st-2183-18 rješeje-otvaranje i zaključenje.docx)</vt:lpwstr>
  </prop:property>
  <prop:property name="CC_coloring" pid="4" fmtid="{D5CDD505-2E9C-101B-9397-08002B2CF9AE}">
    <vt:bool>false</vt:bool>
  </prop:property>
  <prop:property name="BrojStranica" pid="5" fmtid="{D5CDD505-2E9C-101B-9397-08002B2CF9AE}">
    <vt:i4>3</vt:i4>
  </prop:property>
</prop:Properties>
</file>