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ebae" w14:paraId="dc8ebae" w:rsidRDefault="00B704A6" w:rsidP="00B704A6" w:rsidR="00B704A6">
      <w:pPr>
        <w15:collapsed w:val="false"/>
        <w:rPr>
          <w:b/>
        </w:rPr>
      </w:pPr>
      <w:bookmarkStart w:name="_GoBack" w:id="0"/>
      <w:bookmarkEnd w:id="0"/>
      <w:r>
        <w:rPr>
          <w:b/>
        </w:rPr>
        <w:t>REPUBLIKA HRVATSKA                                                                     14. St-337/2011.</w:t>
      </w:r>
    </w:p>
    <w:p w:rsidRDefault="00B704A6" w:rsidP="00B704A6" w:rsidR="00B704A6">
      <w:pPr>
        <w:rPr>
          <w:b/>
        </w:rPr>
      </w:pPr>
      <w:r>
        <w:rPr>
          <w:b/>
        </w:rPr>
        <w:t>TRGOVAČKI SUD U SPLITU</w:t>
      </w:r>
    </w:p>
    <w:p w:rsidRDefault="00B704A6" w:rsidP="00B704A6" w:rsidR="00B704A6">
      <w:pPr>
        <w:rPr>
          <w:b/>
        </w:rPr>
      </w:pPr>
    </w:p>
    <w:p w:rsidRDefault="00B704A6" w:rsidP="00B704A6" w:rsidR="00B704A6">
      <w:pPr>
        <w:jc w:val="center"/>
        <w:rPr>
          <w:b/>
        </w:rPr>
      </w:pPr>
      <w:r>
        <w:rPr>
          <w:b/>
        </w:rPr>
        <w:t>Z A P I S N I K</w:t>
      </w:r>
    </w:p>
    <w:p w:rsidRDefault="00B704A6" w:rsidP="00B704A6" w:rsidR="00B704A6">
      <w:pPr>
        <w:jc w:val="both"/>
        <w:rPr>
          <w:b/>
        </w:rPr>
      </w:pPr>
    </w:p>
    <w:p w:rsidRDefault="00B704A6" w:rsidP="00B704A6" w:rsidR="00B704A6">
      <w:pPr>
        <w:jc w:val="both"/>
      </w:pPr>
      <w:r>
        <w:t xml:space="preserve">sa ročišta održano kod Trgovačkog suda u Splitu, dana 13. prosinca 2016. godine s početkom u 09,30 sati, u stečajnom postupku nad stečajnom Dužnikom: </w:t>
      </w:r>
      <w:r w:rsidRPr="006E7C3A">
        <w:rPr>
          <w:b/>
        </w:rPr>
        <w:t>PROPERTY PROSPECTS - NEKRETNINE, d.o.o., u stečaju, Split (Grad Split), OIB:</w:t>
      </w:r>
      <w:r>
        <w:t xml:space="preserve"> </w:t>
      </w:r>
      <w:r w:rsidRPr="006E7C3A">
        <w:rPr>
          <w:b/>
        </w:rPr>
        <w:t>45095319801</w:t>
      </w:r>
      <w:r>
        <w:t>.</w:t>
      </w:r>
      <w:r>
        <w:rPr>
          <w:b/>
        </w:rPr>
        <w:t xml:space="preserve">, </w:t>
      </w:r>
      <w:r>
        <w:t>radi namirenja razlučnog vjerovnika</w:t>
      </w:r>
    </w:p>
    <w:p w:rsidRDefault="00B704A6" w:rsidP="00B704A6" w:rsidR="00B704A6">
      <w:pPr>
        <w:jc w:val="both"/>
      </w:pPr>
    </w:p>
    <w:p w:rsidRDefault="00B704A6" w:rsidP="00B704A6" w:rsidR="00B704A6">
      <w:pPr>
        <w:jc w:val="both"/>
      </w:pPr>
      <w:r>
        <w:t xml:space="preserve">Nazočni od suda: </w:t>
      </w:r>
    </w:p>
    <w:p w:rsidRDefault="00B704A6" w:rsidP="00B704A6" w:rsidR="00B704A6">
      <w:pPr>
        <w:jc w:val="both"/>
      </w:pPr>
      <w:r>
        <w:t>Sudac JOZO ĆALETA,</w:t>
      </w:r>
    </w:p>
    <w:p w:rsidRDefault="00B704A6" w:rsidP="00B704A6" w:rsidR="00B704A6">
      <w:pPr>
        <w:jc w:val="both"/>
      </w:pPr>
      <w:r>
        <w:t>VESNA KATIĆ, zapisničar,</w:t>
      </w:r>
    </w:p>
    <w:p w:rsidRDefault="00B704A6" w:rsidP="00B704A6" w:rsidR="00B704A6">
      <w:pPr>
        <w:jc w:val="both"/>
      </w:pPr>
    </w:p>
    <w:p w:rsidRDefault="00B704A6" w:rsidP="00B704A6" w:rsidR="00B704A6">
      <w:pPr>
        <w:jc w:val="both"/>
      </w:pPr>
      <w:r>
        <w:t>Stečajni upravitelj DEAN PRELEVIĆ.</w:t>
      </w:r>
    </w:p>
    <w:p w:rsidRDefault="00B704A6" w:rsidP="00B704A6" w:rsidR="00B704A6">
      <w:pPr>
        <w:jc w:val="both"/>
      </w:pPr>
    </w:p>
    <w:p w:rsidRDefault="00B704A6" w:rsidP="00B704A6" w:rsidR="00B704A6">
      <w:pPr>
        <w:rPr>
          <w:rStyle w:val="Naglaeno"/>
          <w:b w:val="false"/>
        </w:rPr>
      </w:pPr>
      <w:r>
        <w:rPr>
          <w:rStyle w:val="Naglaeno"/>
          <w:b w:val="false"/>
        </w:rPr>
        <w:t>Utvrđuje se kako su pristupili:</w:t>
      </w:r>
    </w:p>
    <w:p w:rsidRDefault="00B704A6" w:rsidP="00B704A6" w:rsidR="00B704A6">
      <w:pPr>
        <w:numPr>
          <w:ilvl w:val="0"/>
          <w:numId w:val="1"/>
        </w:numPr>
        <w:rPr>
          <w:rStyle w:val="Naglaeno"/>
          <w:b w:val="false"/>
        </w:rPr>
      </w:pPr>
      <w:r>
        <w:rPr>
          <w:rStyle w:val="Naglaeno"/>
          <w:b w:val="false"/>
        </w:rPr>
        <w:t>Ivo Staničić, odv. u Splitu za vjerovnika RAIFFEISENBANK d.d. zajedno sa zaposlenikom Mile Čevid</w:t>
      </w:r>
    </w:p>
    <w:p w:rsidRDefault="00B704A6" w:rsidP="00B704A6" w:rsidR="00B704A6">
      <w:pPr>
        <w:numPr>
          <w:ilvl w:val="0"/>
          <w:numId w:val="1"/>
        </w:numPr>
        <w:rPr>
          <w:rStyle w:val="Naglaeno"/>
          <w:b w:val="false"/>
        </w:rPr>
      </w:pPr>
      <w:r>
        <w:rPr>
          <w:rStyle w:val="Naglaeno"/>
          <w:b w:val="false"/>
        </w:rPr>
        <w:t xml:space="preserve"> Slavica Ćupić, odv. u Splitu za vjerovnika PODUZEĆE ZA CESTE SPLIT d.d.</w:t>
      </w:r>
    </w:p>
    <w:p w:rsidRDefault="00B704A6" w:rsidP="00B704A6" w:rsidR="00B704A6"/>
    <w:p w:rsidRDefault="00B704A6" w:rsidP="00B704A6" w:rsidR="00B704A6">
      <w:pPr>
        <w:jc w:val="both"/>
      </w:pPr>
      <w:r>
        <w:t>Stečajni sudac upoznaje prisutne kako je predmet današnjeg ročišta namirenje razlučnog vjerovnika sukladno oglasu objavljeno u NN broj 107/16 od 21.11. 2016. godine oglasne stranice. Isti oglas je bio objavljen i na e-oglasnu ploču ovo g suda.</w:t>
      </w:r>
    </w:p>
    <w:p w:rsidRDefault="00B704A6" w:rsidP="00B704A6" w:rsidR="00B704A6">
      <w:pPr>
        <w:jc w:val="both"/>
      </w:pPr>
    </w:p>
    <w:p w:rsidRDefault="00B704A6" w:rsidP="00B704A6" w:rsidR="00B704A6">
      <w:pPr>
        <w:jc w:val="both"/>
      </w:pPr>
      <w:r>
        <w:t xml:space="preserve">Stečajni sudac također upoznaje prisutne kako do početka ročišta nitko nije prijavio pravo na odvojeno namirenje na unovčenoj imovini Dužnika kupovnina koja će se raspodijeliti sukladno gore navedenom javnom oglasu i o kojoj će se raspravljati na današnjem ročištu iako su vjerovnici bili pozvani naprijed navedenom oglasom prijaviti svoja prava na odvojeno namirenje. </w:t>
      </w:r>
    </w:p>
    <w:p w:rsidRDefault="00B704A6" w:rsidP="00B704A6" w:rsidR="00B704A6">
      <w:pPr>
        <w:jc w:val="both"/>
      </w:pPr>
    </w:p>
    <w:p w:rsidRDefault="00B704A6" w:rsidP="00B704A6" w:rsidR="00B704A6">
      <w:pPr>
        <w:jc w:val="both"/>
      </w:pPr>
      <w:r>
        <w:t xml:space="preserve">Prisutni stečajni upr. predlaže kupovninu raspodijeliti sukladno svom prijedlogu iz podneska od 07. studenog 2016. godine, tj. predlaže iz ostvarene kupovnine prethodno u stečajnu masu izdvojiti iznos od 939.100,00 kuna sukladno čl. 170 starog SZ a cijelim preostalim iznosom namiriti razlučnog vjerovnika RAIFFEISENBANK d.d. Zagreb, kojim će preostalim iznosom isti razlučni vjerovnik biti samo dijelom namiren u svom razlučnom pravu. </w:t>
      </w:r>
    </w:p>
    <w:p w:rsidRDefault="00B704A6" w:rsidP="00B704A6" w:rsidR="00B704A6">
      <w:pPr>
        <w:jc w:val="both"/>
      </w:pPr>
    </w:p>
    <w:p w:rsidRDefault="00B704A6" w:rsidP="00B704A6" w:rsidR="00B704A6">
      <w:pPr>
        <w:jc w:val="both"/>
      </w:pPr>
      <w:r>
        <w:t>Prisutni pun. razlučnog vjerovnika, odv. Ivo Staničić predaje u spis izvadak iz poslovnih knjiga ovog razlučnog vjerovnika, što se čita pa se čitanjem utvrđuje kako ukupna tražbina istog razlučnog vjerovnika osigurana razlučnim pravom na dan 13.12.2016. godine iznosi ukupno: 107.967.061,09 kuna,. u koji iznos je uključena glavnica, zatezne kamate i ostali troškovi. U navedenom podnesku - izvatku je i broj računa razlučnog vjerovnika na koji treba izvršit isplatu. Primjerak istog podneska - izvatka uručen je i stečajnom upr.</w:t>
      </w: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center"/>
      </w:pPr>
      <w:r>
        <w:lastRenderedPageBreak/>
        <w:t>-2-</w:t>
      </w:r>
    </w:p>
    <w:p w:rsidRDefault="00B704A6" w:rsidP="00B704A6" w:rsidR="00B704A6">
      <w:pPr>
        <w:jc w:val="both"/>
      </w:pPr>
    </w:p>
    <w:p w:rsidRDefault="00B704A6" w:rsidP="00B704A6" w:rsidR="00B704A6">
      <w:pPr>
        <w:jc w:val="both"/>
      </w:pPr>
    </w:p>
    <w:p w:rsidRDefault="00B704A6" w:rsidP="00B704A6" w:rsidR="00B704A6">
      <w:pPr>
        <w:jc w:val="both"/>
      </w:pPr>
      <w:r>
        <w:t>Prisutni pun. razlučnog vjerovnika ističe kako nema primjedbi na Izvješće stečajnog upr. od 07. studenog 2016. godine, suglasan je sa predloženim troškovima stečajnog postupka od 838.100,00 kuna, u koji iznos je uračunata i nagrada stečajnom upr., obračunata po Uredbi o kriterijima i načinu obračuna i plaćanja nagrade stečajnim upraviteljima iz listopada 2015. godine.</w:t>
      </w:r>
    </w:p>
    <w:p w:rsidRDefault="00B704A6" w:rsidP="00B704A6" w:rsidR="00B704A6">
      <w:pPr>
        <w:jc w:val="both"/>
      </w:pPr>
    </w:p>
    <w:p w:rsidRDefault="00B704A6" w:rsidP="00B704A6" w:rsidR="00B704A6">
      <w:pPr>
        <w:jc w:val="both"/>
      </w:pPr>
      <w:r>
        <w:t>Predlaže da sud donese odluku kojom će, po odbitku rečenih troškova stečajnog postupka, ostatak sredstava biti isplaćen ovom razlučnom vjerovniku.</w:t>
      </w:r>
    </w:p>
    <w:p w:rsidRDefault="00B704A6" w:rsidP="00B704A6" w:rsidR="00B704A6">
      <w:pPr>
        <w:jc w:val="both"/>
      </w:pPr>
    </w:p>
    <w:p w:rsidRDefault="00B704A6" w:rsidP="00B704A6" w:rsidR="00B704A6">
      <w:pPr>
        <w:jc w:val="both"/>
      </w:pPr>
      <w:r>
        <w:t>Nadalje, u odnosu na prijedlog stečajnog upr. pod točkom 2 i 3 Izvješća, a nastavno na podnesak stečajnog – razlučnog vjerovnika od 11. listopada 2016. godine, u svezi iznosa koji je naplaćen od strane Porezne uprave u iznosu od 1.707.586,61 kuna, predlaže se da na ovoj Skupštini bude donesena odluka o povlačenju tužbe u parničnom spisu broj 15P-459/2012, ovog suda (parnica radi naknade štete između stečajnog Dužnika i razlučnog vjerovnika) uz uvjet da svaka od stranaka u tom postupku snosi svoje troškove.</w:t>
      </w:r>
    </w:p>
    <w:p w:rsidRDefault="00B704A6" w:rsidP="00B704A6" w:rsidR="00B704A6">
      <w:pPr>
        <w:jc w:val="both"/>
      </w:pPr>
    </w:p>
    <w:p w:rsidRDefault="00B704A6" w:rsidP="00B704A6" w:rsidR="00B704A6">
      <w:pPr>
        <w:jc w:val="both"/>
      </w:pPr>
      <w:r>
        <w:t>RBA d.d., kao stečajni vjerovnik bi se obvezao isplatiti sve priznate i utvrđene tražbine vjerovnika iz ovog postupka, što bi uslijedilo isplatom ovog iznosa od 1.707.586,61 kuna.</w:t>
      </w:r>
    </w:p>
    <w:p w:rsidRDefault="00B704A6" w:rsidP="00B704A6" w:rsidR="00B704A6">
      <w:pPr>
        <w:jc w:val="both"/>
      </w:pPr>
    </w:p>
    <w:p w:rsidRDefault="00B704A6" w:rsidP="00B704A6" w:rsidR="00B704A6">
      <w:pPr>
        <w:jc w:val="both"/>
      </w:pPr>
      <w:r>
        <w:t>U ovom slijedu, RBA d.d.. se ne protivi isplati ostalih troškova te dodatne nagrade stečajnom upr., kako je to na str. 3 Izvješća predloženo.</w:t>
      </w:r>
    </w:p>
    <w:p w:rsidRDefault="00B704A6" w:rsidP="00B704A6" w:rsidR="00B704A6">
      <w:pPr>
        <w:jc w:val="both"/>
      </w:pPr>
    </w:p>
    <w:p w:rsidRDefault="00B704A6" w:rsidP="00B704A6" w:rsidR="00B704A6">
      <w:pPr>
        <w:jc w:val="both"/>
      </w:pPr>
      <w:r>
        <w:t xml:space="preserve">Stečajni sudac u odnosu na gornje navode razlučnog vjerovnika ističe kako današnje ročište nije Skupština vjerovnika pa se ne  mogu donositi bilo kakve odluke od strane vjerovnika. Današnje ročište je ročište radi namirenja razlučnog prava iz unovčenog objekta razlučnog prava. O daljnjim prijedlozima razlučnog vjerovnika može se odlučivati na slijedećoj Skupštini vjerovnika, koja će najvjerovatnije biti Završno ročište vjerovnika. U odnosu na prijedlog za povlačenje tužbe u parnici koju je naveo razlučni vjerovnik, stečajni sudac ističe kako je Skupština vjerovnika ovog stečajnog postupka o tome već dva puta donosila odluku i istu odluku stečajni sudac oba puta ukinuo a to će učiniti i slijedeći put ako Skupština vjerovnika donese takvu odluku, s obrazloženjem kako stečajni sudac mora voditi računa ne samo o interesima stečajnih vjerovnika već i o eventualnom višku stečajne mase, koja u konačnici može biti  i znatno viška  a koji će pripasti udjeličarima nakon što se prije toga namire svi stečajni vjerovnici viših i nižih isplatnih redova.  Takvo postupanje stečajni sudac smatra utemeljenim na odredbama SZ. </w:t>
      </w:r>
    </w:p>
    <w:p w:rsidRDefault="00B704A6" w:rsidP="00B704A6" w:rsidR="00B704A6">
      <w:pPr>
        <w:jc w:val="both"/>
      </w:pPr>
    </w:p>
    <w:p w:rsidRDefault="00B704A6" w:rsidP="00B704A6" w:rsidR="00B704A6">
      <w:pPr>
        <w:jc w:val="both"/>
      </w:pPr>
      <w:r>
        <w:t>Pun. PODUZEĆA AZ CESET odv. Slavica Ćupić želi istači;</w:t>
      </w:r>
    </w:p>
    <w:p w:rsidRDefault="00B704A6" w:rsidP="00B704A6" w:rsidR="00B704A6">
      <w:pPr>
        <w:jc w:val="both"/>
      </w:pPr>
    </w:p>
    <w:p w:rsidRDefault="00B704A6" w:rsidP="00B704A6" w:rsidR="00B704A6">
      <w:pPr>
        <w:jc w:val="both"/>
      </w:pPr>
      <w:r>
        <w:t xml:space="preserve">sukladno zaključku ovog suda od 16. studenog 2016. godine i to točki 3 tog zaključka PODUZEĆE ZA CESTE SPLIT prijavljuje svoju tražbinu kao vjerovnik stečajne mase sukladno čl. 80 s. 3 SZ i zahtjeva protučinidbu stečajne mase u iznosu do 714.546,50 kuna  kao osoba koja temeljem obveznog pravnog odnosa sa stečajnom Dužnikom može tražiti prislinu ovrhu prema stečajnoj masu a u slučaju da tom zahtjevu ne bude </w:t>
      </w: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center"/>
      </w:pPr>
      <w:r>
        <w:t>-3-</w:t>
      </w:r>
    </w:p>
    <w:p w:rsidRDefault="00B704A6" w:rsidP="00B704A6" w:rsidR="00B704A6">
      <w:pPr>
        <w:jc w:val="both"/>
      </w:pPr>
    </w:p>
    <w:p w:rsidRDefault="00B704A6" w:rsidP="00B704A6" w:rsidR="00B704A6">
      <w:pPr>
        <w:jc w:val="both"/>
      </w:pPr>
      <w:r>
        <w:t>udovoljeno i naknadu štete. To iz razloga jer tražbina POSDUZEĆE ZA CESTE SPLTI proizlazi iz gradnje 86 apartmana u stambenom naselju Zvaniška 2 u Sutivanu koji vjerovnik je radove izveo svojim materijalom, strojevima i radnicima čime je povećao vrijednost stečajne mase i koji radovi su u izravnoj vezi sa vrijednošću unovčene stvari.</w:t>
      </w:r>
    </w:p>
    <w:p w:rsidRDefault="00B704A6" w:rsidP="00B704A6" w:rsidR="00B704A6">
      <w:pPr>
        <w:jc w:val="both"/>
      </w:pPr>
    </w:p>
    <w:p w:rsidRDefault="00B704A6" w:rsidP="00B704A6" w:rsidR="00B704A6">
      <w:pPr>
        <w:jc w:val="both"/>
      </w:pPr>
      <w:r>
        <w:t>Prisutni stečajni upr. ističe kako će o navedenom prijedlogu vjerovnika PODUZEĆA ZA CESTE odlučiti nakon razmatranja cjelokupnog pitanja vezano za ovog vjerovnika a već sada ističe kako je najvjerovatnije ovakav zahtjev zastario.</w:t>
      </w:r>
    </w:p>
    <w:p w:rsidRDefault="00B704A6" w:rsidP="00B704A6" w:rsidR="00B704A6">
      <w:pPr>
        <w:jc w:val="both"/>
      </w:pPr>
    </w:p>
    <w:p w:rsidRDefault="00B704A6" w:rsidP="00B704A6" w:rsidR="00B704A6">
      <w:pPr>
        <w:jc w:val="both"/>
      </w:pPr>
      <w:r>
        <w:t>Prisutni upitani izjavljuju kako nemaju ništa za dodati.</w:t>
      </w:r>
    </w:p>
    <w:p w:rsidRDefault="00B704A6" w:rsidP="00B704A6" w:rsidR="00B704A6">
      <w:pPr>
        <w:jc w:val="both"/>
      </w:pPr>
    </w:p>
    <w:p w:rsidRDefault="00B704A6" w:rsidP="00B704A6" w:rsidR="00B704A6">
      <w:pPr>
        <w:jc w:val="both"/>
      </w:pPr>
      <w:r>
        <w:t>Sud donosi</w:t>
      </w:r>
    </w:p>
    <w:p w:rsidRDefault="00B704A6" w:rsidP="00B704A6" w:rsidR="00B704A6">
      <w:pPr>
        <w:jc w:val="both"/>
      </w:pPr>
    </w:p>
    <w:p w:rsidRDefault="00B704A6" w:rsidP="00B704A6" w:rsidR="00B704A6">
      <w:pPr>
        <w:jc w:val="center"/>
      </w:pPr>
      <w:r>
        <w:t>ZAKLJUČAK</w:t>
      </w:r>
    </w:p>
    <w:p w:rsidRDefault="00B704A6" w:rsidP="00B704A6" w:rsidR="00B704A6">
      <w:pPr>
        <w:jc w:val="both"/>
      </w:pPr>
    </w:p>
    <w:p w:rsidRDefault="00B704A6" w:rsidP="00B704A6" w:rsidR="00B704A6">
      <w:pPr>
        <w:jc w:val="both"/>
      </w:pPr>
      <w:r>
        <w:t>Posebnim rješenjem odlučit će se o namirenju razlučnog vjerovnika iz raspoložive kupovnine na način kako je predložio stečajni upr i kako se suglasio razlučni vjerovnik, isto će rješenje biti dostavljeno zakonom određenim adresatima i istaknuto na e-oglasnu ploču suda a isplata će se izvršiti nakon pravomoćnosti istog rješenja.</w:t>
      </w:r>
    </w:p>
    <w:p w:rsidRDefault="00B704A6" w:rsidP="00B704A6" w:rsidR="00B704A6">
      <w:pPr>
        <w:jc w:val="both"/>
      </w:pPr>
    </w:p>
    <w:p w:rsidRDefault="00B704A6" w:rsidP="00B704A6" w:rsidR="00B704A6">
      <w:pPr>
        <w:jc w:val="both"/>
      </w:pPr>
      <w:r>
        <w:t>Pitanja i primjedbi nema.</w:t>
      </w:r>
    </w:p>
    <w:p w:rsidRDefault="00B704A6" w:rsidP="00B704A6" w:rsidR="00B704A6">
      <w:pPr>
        <w:jc w:val="both"/>
      </w:pPr>
    </w:p>
    <w:p w:rsidRDefault="00B704A6" w:rsidP="00B704A6" w:rsidR="00B704A6">
      <w:pPr>
        <w:jc w:val="both"/>
      </w:pPr>
      <w:r>
        <w:t>Dovršeno u  10,00   sati.</w:t>
      </w:r>
    </w:p>
    <w:p w:rsidRDefault="00B704A6" w:rsidP="00B704A6" w:rsidR="00B704A6">
      <w:pPr>
        <w:jc w:val="both"/>
      </w:pPr>
    </w:p>
    <w:p w:rsidRDefault="00B704A6" w:rsidP="00B704A6" w:rsidR="00B704A6">
      <w:pPr>
        <w:jc w:val="both"/>
      </w:pPr>
      <w:r>
        <w:t>Zapisničar                 Stečajni sudac               Stečajni upravitelj          Stranke</w:t>
      </w: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B704A6" w:rsidP="00B704A6" w:rsidR="00B704A6">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2495B"/>
    <w:multiLevelType w:val="hybridMultilevel"/>
    <w:tmpl w:val="4AC83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4A6"/>
    <w:rsid w:val="00704E2C"/>
    <w:rsid w:val="00B704A6"/>
    <w:rsid w:val="00ED17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04A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B704A6"/>
    <w:rPr>
      <w:b/>
      <w:bCs/>
    </w:rPr>
  </w:style>
  <w:style w:styleId="Tekstrezerviranogmjesta" w:type="character">
    <w:name w:val="Placeholder Text"/>
    <w:basedOn w:val="Zadanifontodlomka"/>
    <w:uiPriority w:val="99"/>
    <w:semiHidden/>
    <w:rsid w:val="00ED17C8"/>
    <w:rPr>
      <w:color w:val="808080"/>
      <w:bdr w:space="0" w:sz="0" w:color="auto" w:val="none"/>
      <w:shd w:fill="auto" w:color="auto" w:val="clear"/>
    </w:rPr>
  </w:style>
  <w:style w:customStyle="true" w:styleId="eSPISCCParagraphDefaultFont" w:type="character">
    <w:name w:val="eSPIS_CC_Paragraph Default Font"/>
    <w:basedOn w:val="Zadanifontodlomka"/>
    <w:rsid w:val="00ED17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17C8"/>
    <w:rPr>
      <w:b/>
      <w:bdr w:space="0" w:sz="0" w:color="auto" w:val="none"/>
      <w:shd w:fill="FFFFCC" w:color="auto" w:val="clear"/>
      <w:lang w:val="hr-HR"/>
    </w:rPr>
  </w:style>
  <w:style w:customStyle="true" w:styleId="PozadinaSvijetloCrvena" w:type="character">
    <w:name w:val="Pozadina_SvijetloCrvena"/>
    <w:basedOn w:val="eSPISCCParagraphDefaultFont"/>
    <w:rsid w:val="00ED17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17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04A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B704A6"/>
    <w:rPr>
      <w:b/>
      <w:bCs/>
    </w:rPr>
  </w:style>
  <w:style w:styleId="Tekstrezerviranogmjesta" w:type="character">
    <w:name w:val="Placeholder Text"/>
    <w:basedOn w:val="Zadanifontodlomka"/>
    <w:uiPriority w:val="99"/>
    <w:semiHidden/>
    <w:rsid w:val="00ED17C8"/>
    <w:rPr>
      <w:color w:val="808080"/>
      <w:bdr w:color="auto" w:space="0" w:sz="0" w:val="none"/>
      <w:shd w:color="auto" w:fill="auto" w:val="clear"/>
    </w:rPr>
  </w:style>
  <w:style w:customStyle="1" w:styleId="eSPISCCParagraphDefaultFont" w:type="character">
    <w:name w:val="eSPIS_CC_Paragraph Default Font"/>
    <w:basedOn w:val="Zadanifontodlomka"/>
    <w:rsid w:val="00ED17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17C8"/>
    <w:rPr>
      <w:b/>
      <w:bdr w:color="auto" w:space="0" w:sz="0" w:val="none"/>
      <w:shd w:color="auto" w:fill="FFFFCC" w:val="clear"/>
      <w:lang w:val="hr-HR"/>
    </w:rPr>
  </w:style>
  <w:style w:customStyle="1" w:styleId="PozadinaSvijetloCrvena" w:type="character">
    <w:name w:val="Pozadina_SvijetloCrvena"/>
    <w:basedOn w:val="eSPISCCParagraphDefaultFont"/>
    <w:rsid w:val="00ED17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17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2016.</izvorni_sadrzaj>
    <derivirana_varijabla naziv="DomainObject.PlaniraniZavrsetakDatum_1">13. prosinca 2016.</derivirana_varijabla>
  </DomainObject.PlaniraniZavrsetakDatum>
  <DomainObject.PlaniraniPocetakDatum>
    <izvorni_sadrzaj>13. prosinca 2016.</izvorni_sadrzaj>
    <derivirana_varijabla naziv="DomainObject.PlaniraniPocetakDatum_1">13.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2011.</izvorni_sadrzaj>
    <derivirana_varijabla naziv="DomainObject.Predmet.DatumOsnivanja_1">12.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St-337/2011</izvorni_sadrzaj>
    <derivirana_varijabla naziv="DomainObject.Predmet.OznakaBroj_1">St-337/2011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PROPERTY PROSPECTS - NEKRETNINE d.o.o. za poslovanje nekretninama "u stečaju"</izvorni_sadrzaj>
    <derivirana_varijabla naziv="DomainObject.Predmet.ProtustrankaFormated_1">  EURO PROPERTY PROSPECTS - NEKRETNINE d.o.o. za poslovanje nekretninama "u stečaju"</derivirana_varijabla>
  </DomainObject.Predmet.ProtustrankaFormated>
  <DomainObject.Predmet.ProtustrankaFormatedOIB>
    <izvorni_sadrzaj>  EURO PROPERTY PROSPECTS - NEKRETNINE d.o.o. za poslovanje nekretninama "u stečaju", OIB 45095319801</izvorni_sadrzaj>
    <derivirana_varijabla naziv="DomainObject.Predmet.ProtustrankaFormatedOIB_1">  EURO PROPERTY PROSPECTS - NEKRETNINE d.o.o. za poslovanje nekretninama "u stečaju", OIB 45095319801</derivirana_varijabla>
  </DomainObject.Predmet.ProtustrankaFormatedOIB>
  <DomainObject.Predmet.ProtustrankaFormatedWithAdress>
    <izvorni_sadrzaj> EURO PROPERTY PROSPECTS - NEKRETNINE d.o.o. za poslovanje nekretninama "u stečaju", Hrvatske mornarice 1/H, Split</izvorni_sadrzaj>
    <derivirana_varijabla naziv="DomainObject.Predmet.ProtustrankaFormatedWithAdress_1"> EURO PROPERTY PROSPECTS - NEKRETNINE d.o.o. za poslovanje nekretninama "u stečaju", Hrvatske mornarice 1/H, Split</derivirana_varijabla>
  </DomainObject.Predmet.ProtustrankaFormatedWithAdress>
  <DomainObject.Predmet.ProtustrankaFormatedWithAdressOIB>
    <izvorni_sadrzaj> EURO PROPERTY PROSPECTS - NEKRETNINE d.o.o. za poslovanje nekretninama "u stečaju", OIB 45095319801, Hrvatske mornarice 1/H, Split</izvorni_sadrzaj>
    <derivirana_varijabla naziv="DomainObject.Predmet.ProtustrankaFormatedWithAdressOIB_1"> EURO PROPERTY PROSPECTS - NEKRETNINE d.o.o. za poslovanje nekretninama "u stečaju", OIB 45095319801, Hrvatske mornarice 1/H, Split</derivirana_varijabla>
  </DomainObject.Predmet.ProtustrankaFormatedWithAdressOIB>
  <DomainObject.Predmet.ProtustrankaWithAdress>
    <izvorni_sadrzaj>EURO PROPERTY PROSPECTS - NEKRETNINE d.o.o. za poslovanje nekretninama "u stečaju" Hrvatske mornarice 1/H, Split</izvorni_sadrzaj>
    <derivirana_varijabla naziv="DomainObject.Predmet.ProtustrankaWithAdress_1">EURO PROPERTY PROSPECTS - NEKRETNINE d.o.o. za poslovanje nekretninama "u stečaju" Hrvatske mornarice 1/H, Split</derivirana_varijabla>
  </DomainObject.Predmet.ProtustrankaWithAdress>
  <DomainObject.Predmet.ProtustrankaWithAdressOIB>
    <izvorni_sadrzaj>EURO PROPERTY PROSPECTS - NEKRETNINE d.o.o. za poslovanje nekretninama "u stečaju", OIB 45095319801, Hrvatske mornarice 1/H, Split</izvorni_sadrzaj>
    <derivirana_varijabla naziv="DomainObject.Predmet.ProtustrankaWithAdressOIB_1">EURO PROPERTY PROSPECTS - NEKRETNINE d.o.o. za poslovanje nekretninama "u stečaju", OIB 45095319801, Hrvatske mornarice 1/H, Split</derivirana_varijabla>
  </DomainObject.Predmet.ProtustrankaWithAdressOIB>
  <DomainObject.Predmet.ProtustrankaNazivFormated>
    <izvorni_sadrzaj>EURO PROPERTY PROSPECTS - NEKRETNINE d.o.o. za poslovanje nekretninama "u stečaju"</izvorni_sadrzaj>
    <derivirana_varijabla naziv="DomainObject.Predmet.ProtustrankaNazivFormated_1">EURO PROPERTY PROSPECTS - NEKRETNINE d.o.o. za poslovanje nekretninama "u stečaju"</derivirana_varijabla>
  </DomainObject.Predmet.ProtustrankaNazivFormated>
  <DomainObject.Predmet.ProtustrankaNazivFormatedOIB>
    <izvorni_sadrzaj>EURO PROPERTY PROSPECTS - NEKRETNINE d.o.o. za poslovanje nekretninama "u stečaju", OIB 45095319801</izvorni_sadrzaj>
    <derivirana_varijabla naziv="DomainObject.Predmet.ProtustrankaNazivFormatedOIB_1">EURO PROPERTY PROSPECTS - NEKRETNINE d.o.o. za poslovanje nekretninama "u stečaju", OIB 45095319801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EURO PROPERTY PROSPECTS - NEKRETNINE d.o.o. za poslovanje nekretninama "u stečaju"</item>
    </izvorni_sadrzaj>
    <derivirana_varijabla naziv="DomainObject.Predmet.ProtuStrankaListFormated_1">
      <item>EURO PROPERTY PROSPECTS - NEKRETNINE d.o.o. za poslovanje nekretninama "u stečaju"</item>
    </derivirana_varijabla>
  </DomainObject.Predmet.ProtuStrankaListFormated>
  <DomainObject.Predmet.ProtuStrankaListFormatedOIB>
    <izvorni_sadrzaj>
      <item>EURO PROPERTY PROSPECTS - NEKRETNINE d.o.o. za poslovanje nekretninama "u stečaju", OIB 45095319801</item>
    </izvorni_sadrzaj>
    <derivirana_varijabla naziv="DomainObject.Predmet.ProtuStrankaListFormatedOIB_1">
      <item>EURO PROPERTY PROSPECTS - NEKRETNINE d.o.o. za poslovanje nekretninama "u stečaju", OIB 45095319801</item>
    </derivirana_varijabla>
  </DomainObject.Predmet.ProtuStrankaListFormatedOIB>
  <DomainObject.Predmet.ProtuStrankaListFormatedWithAdress>
    <izvorni_sadrzaj>
      <item>EURO PROPERTY PROSPECTS - NEKRETNINE d.o.o. za poslovanje nekretninama "u stečaju", Hrvatske mornarice 1/H, Split</item>
    </izvorni_sadrzaj>
    <derivirana_varijabla naziv="DomainObject.Predmet.ProtuStrankaListFormatedWithAdress_1">
      <item>EURO PROPERTY PROSPECTS - NEKRETNINE d.o.o. za poslovanje nekretninama "u stečaju", Hrvatske mornarice 1/H, Split</item>
    </derivirana_varijabla>
  </DomainObject.Predmet.ProtuStrankaListFormatedWithAdress>
  <DomainObject.Predmet.ProtuStrankaListFormatedWithAdressOIB>
    <izvorni_sadrzaj>
      <item>EURO PROPERTY PROSPECTS - NEKRETNINE d.o.o. za poslovanje nekretninama "u stečaju", OIB 45095319801, Hrvatske mornarice 1/H, Split</item>
    </izvorni_sadrzaj>
    <derivirana_varijabla naziv="DomainObject.Predmet.ProtuStrankaListFormatedWithAdressOIB_1">
      <item>EURO PROPERTY PROSPECTS - NEKRETNINE d.o.o. za poslovanje nekretninama "u stečaju", OIB 45095319801, Hrvatske mornarice 1/H, Split</item>
    </derivirana_varijabla>
  </DomainObject.Predmet.ProtuStrankaListFormatedWithAdressOIB>
  <DomainObject.Predmet.ProtuStrankaListNazivFormated>
    <izvorni_sadrzaj>
      <item>EURO PROPERTY PROSPECTS - NEKRETNINE d.o.o. za poslovanje nekretninama "u stečaju"</item>
    </izvorni_sadrzaj>
    <derivirana_varijabla naziv="DomainObject.Predmet.ProtuStrankaListNazivFormated_1">
      <item>EURO PROPERTY PROSPECTS - NEKRETNINE d.o.o. za poslovanje nekretninama "u stečaju"</item>
    </derivirana_varijabla>
  </DomainObject.Predmet.ProtuStrankaListNazivFormated>
  <DomainObject.Predmet.ProtuStrankaListNazivFormatedOIB>
    <izvorni_sadrzaj>
      <item>EURO PROPERTY PROSPECTS - NEKRETNINE d.o.o. za poslovanje nekretninama "u stečaju", OIB 45095319801</item>
    </izvorni_sadrzaj>
    <derivirana_varijabla naziv="DomainObject.Predmet.ProtuStrankaListNazivFormatedOIB_1">
      <item>EURO PROPERTY PROSPECTS - NEKRETNINE d.o.o. za poslovanje nekretninama "u stečaju", OIB 45095319801</item>
    </derivirana_varijabla>
  </DomainObject.Predmet.ProtuStrankaListNazivFormatedOIB>
  <DomainObject.Predmet.OstaliListFormated>
    <izvorni_sadrzaj>
      <item>Dean Prelević</item>
    </izvorni_sadrzaj>
    <derivirana_varijabla naziv="DomainObject.Predmet.OstaliListFormated_1">
      <item>Dean Prelević</item>
    </derivirana_varijabla>
  </DomainObject.Predmet.OstaliListFormated>
  <DomainObject.Predmet.OstaliListFormatedOIB>
    <izvorni_sadrzaj>
      <item>Dean Prelević, OIB 10098946497</item>
    </izvorni_sadrzaj>
    <derivirana_varijabla naziv="DomainObject.Predmet.OstaliListFormatedOIB_1">
      <item>Dean Prelević, OIB 10098946497</item>
    </derivirana_varijabla>
  </DomainObject.Predmet.OstaliListFormatedOIB>
  <DomainObject.Predmet.OstaliListFormatedWithAdress>
    <izvorni_sadrzaj>
      <item>Dean Prelević, Požeška 8, 21000 Split</item>
    </izvorni_sadrzaj>
    <derivirana_varijabla naziv="DomainObject.Predmet.OstaliListFormatedWithAdress_1">
      <item>Dean Prelević, Požeška 8, 21000 Split</item>
    </derivirana_varijabla>
  </DomainObject.Predmet.OstaliListFormatedWithAdress>
  <DomainObject.Predmet.OstaliListFormatedWithAdressOIB>
    <izvorni_sadrzaj>
      <item>Dean Prelević, OIB 10098946497, Požeška 8, 21000 Split</item>
    </izvorni_sadrzaj>
    <derivirana_varijabla naziv="DomainObject.Predmet.OstaliListFormatedWithAdressOIB_1">
      <item>Dean Prelević, OIB 10098946497, Požeška 8, 21000 Split</item>
    </derivirana_varijabla>
  </DomainObject.Predmet.OstaliListFormatedWithAdressOIB>
  <DomainObject.Predmet.OstaliListNazivFormated>
    <izvorni_sadrzaj>
      <item>Dean Prelević</item>
    </izvorni_sadrzaj>
    <derivirana_varijabla naziv="DomainObject.Predmet.OstaliListNazivFormated_1">
      <item>Dean Prelević</item>
    </derivirana_varijabla>
  </DomainObject.Predmet.OstaliListNazivFormated>
  <DomainObject.Predmet.OstaliListNazivFormatedOIB>
    <izvorni_sadrzaj>
      <item>Dean Prelević, OIB 10098946497</item>
    </izvorni_sadrzaj>
    <derivirana_varijabla naziv="DomainObject.Predmet.OstaliListNazivFormatedOIB_1">
      <item>Dean Prelević, OIB 10098946497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EURO PROPERTY PROSPECTS - NEKRETNINE d.o.o. za poslovanje nekretninama "u stečaju"</izvorni_sadrzaj>
    <derivirana_varijabla naziv="DomainObject.Predmet.ProtustrankaIDrugi_1">EURO PROPERTY PROSPECTS - NEKRETNINE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EURO PROPERTY PROSPECTS - NEKRETNINE d.o.o. za poslovanje nekretninama "u stečaju", OIB 45095319801, Hrvatske mornarice 1/H, Split</izvorni_sadrzaj>
    <derivirana_varijabla naziv="DomainObject.Predmet.ProtustrankaIDrugiAdressOIB_1">EURO PROPERTY PROSPECTS - NEKRETNINE d.o.o. za poslovanje nekretninama "u stečaju", OIB 45095319801, Hrvatske mornarice 1/H,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PROPERTY PROSPECTS - NEKRETNINE d.o.o. za poslovanje nekretninama "u stečaju"</item>
      <item>Dean Prelević</item>
    </izvorni_sadrzaj>
    <derivirana_varijabla naziv="DomainObject.Predmet.SudioniciListNaziv_1">
      <item>EURO PROPERTY PROSPECTS - NEKRETNINE d.o.o. za poslovanje nekretninama "u stečaju"</item>
      <item>Dean Prelević</item>
    </derivirana_varijabla>
  </DomainObject.Predmet.SudioniciListNaziv>
  <DomainObject.Predmet.SudioniciListAdressOIB>
    <izvorni_sadrzaj>
      <item>EURO PROPERTY PROSPECTS - NEKRETNINE d.o.o. za poslovanje nekretninama "u stečaju", OIB 45095319801, Hrvatske mornarice 1/H,Split</item>
      <item>Dean Prelević, OIB 10098946497, Požeška 8,21000 Split</item>
    </izvorni_sadrzaj>
    <derivirana_varijabla naziv="DomainObject.Predmet.SudioniciListAdressOIB_1">
      <item>EURO PROPERTY PROSPECTS - NEKRETNINE d.o.o. za poslovanje nekretninama "u stečaju", OIB 45095319801, Hrvatske mornarice 1/H,Split</item>
      <item>Dean Prelević, OIB 10098946497, Požeška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45095319801</item>
      <item>, OIB 10098946497</item>
    </izvorni_sadrzaj>
    <derivirana_varijabla naziv="DomainObject.Predmet.SudioniciListNazivOIB_1">
      <item>, OIB 45095319801</item>
      <item>, OIB 10098946497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938</properties:Words>
  <properties:Characters>5317</properties:Characters>
  <properties:Lines>141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2016-12-13T09:11:00Z</dcterms:created>
  <dc:creator>Jozo Ćaleta</dc:creator>
  <cp:lastModifiedBy>Jozo Ćaleta</cp:lastModifiedBy>
  <dcterms:modified xmlns:xsi="http://www.w3.org/2001/XMLSchema-instance" xsi:type="dcterms:W3CDTF">2016-12-13T09:12:00Z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