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8dba" w14:paraId="c9f8dba" w:rsidRDefault="008C57EC" w:rsidP="008C57EC" w:rsidR="008C57EC">
      <w:pPr>
        <w:pStyle w:val="NormaleSPIS"/>
        <w:spacing w:after="0"/>
        <w15:collapsed w:val="false"/>
      </w:pPr>
    </w:p>
    <w:p w:rsidRDefault="008C57EC" w:rsidP="008C57EC" w:rsidR="008C57EC">
      <w:pPr>
        <w:pStyle w:val="NormaleSPIS"/>
        <w:tabs>
          <w:tab w:pos="0" w:val="left"/>
        </w:tabs>
        <w:spacing w:after="0"/>
        <w:ind w:firstLine="0"/>
      </w:pPr>
    </w:p>
    <w:p w:rsidRDefault="008C57EC" w:rsidP="008C57EC" w:rsidR="008C57EC">
      <w:pPr>
        <w:pStyle w:val="NormaleSPIS"/>
        <w:tabs>
          <w:tab w:pos="0" w:val="left"/>
        </w:tabs>
        <w:spacing w:after="0"/>
        <w:ind w:firstLine="0"/>
      </w:pPr>
      <w:r>
        <w:t>REPUBLIKA HRVATSKA</w:t>
      </w:r>
    </w:p>
    <w:p w:rsidRDefault="008C57EC" w:rsidP="008C57EC" w:rsidR="008C57EC">
      <w:pPr>
        <w:pStyle w:val="NormaleSPIS"/>
        <w:tabs>
          <w:tab w:pos="0" w:val="left"/>
        </w:tabs>
        <w:spacing w:after="0"/>
        <w:ind w:firstLine="0"/>
      </w:pPr>
      <w:r>
        <w:t>Trgovački sud u Varaždinu</w:t>
      </w:r>
    </w:p>
    <w:p w:rsidRDefault="008C57EC" w:rsidP="008C57EC" w:rsidR="00AE649C" w:rsidRPr="00B76F3C">
      <w:pPr>
        <w:pStyle w:val="NormaleSPIS"/>
        <w:tabs>
          <w:tab w:pos="0" w:val="left"/>
        </w:tabs>
        <w:spacing w:after="0"/>
        <w:ind w:firstLine="0"/>
      </w:pPr>
      <w:r>
        <w:t>Varaždin, Braće Radić br. 2.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57EC" w:rsidP="008C57EC" w:rsidR="008C57EC">
      <w:pPr>
        <w:spacing w:after="0"/>
        <w:jc w:val="center"/>
        <w:rPr>
          <w:sz w:val="28"/>
          <w:szCs w:val="28"/>
        </w:rPr>
      </w:pPr>
    </w:p>
    <w:p w:rsidRDefault="00F15869" w:rsidP="008C57EC" w:rsidR="00F15869">
      <w:pPr>
        <w:spacing w:after="0"/>
        <w:jc w:val="center"/>
        <w:rPr>
          <w:sz w:val="28"/>
          <w:szCs w:val="28"/>
        </w:rPr>
      </w:pPr>
    </w:p>
    <w:p w:rsidRDefault="008C57EC" w:rsidP="008C57EC" w:rsidR="008C57EC">
      <w:pPr>
        <w:spacing w:after="0"/>
        <w:jc w:val="center"/>
        <w:rPr>
          <w:sz w:val="28"/>
          <w:szCs w:val="28"/>
        </w:rPr>
      </w:pPr>
    </w:p>
    <w:p w:rsidRDefault="008C57EC" w:rsidP="008C57EC" w:rsidR="008C57E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8C57EC" w:rsidP="008C57EC" w:rsidR="008C57EC">
      <w:pPr>
        <w:spacing w:after="0"/>
      </w:pPr>
    </w:p>
    <w:p w:rsidRDefault="008C57EC" w:rsidP="008C57EC" w:rsidR="008C57EC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8C57EC" w:rsidP="008C57EC" w:rsidR="008C57EC">
      <w:pPr>
        <w:spacing w:after="0"/>
        <w:ind w:left="360"/>
        <w:jc w:val="center"/>
      </w:pPr>
      <w:r>
        <w:t>stečajno upraviteljske službe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</w:t>
      </w:r>
      <w:r w:rsidR="00F15869">
        <w:t>,</w:t>
      </w:r>
      <w:r>
        <w:t xml:space="preserve"> ovime se obavještavaju stečajni vjerovnici stečajnog dužnika</w:t>
      </w:r>
      <w:r w:rsidR="00F15869">
        <w:rPr>
          <w:bCs/>
        </w:rPr>
        <w:t xml:space="preserve"> </w:t>
      </w:r>
      <w:r w:rsidR="00F15869">
        <w:rPr>
          <w:szCs w:val="20"/>
        </w:rPr>
        <w:t xml:space="preserve">BAUCENTAR-GRAĐEVINSKI CENTAR d.o.o. „u stečaju“, iz </w:t>
      </w:r>
      <w:proofErr w:type="spellStart"/>
      <w:r w:rsidR="00F15869">
        <w:rPr>
          <w:szCs w:val="20"/>
        </w:rPr>
        <w:t>Maruševca</w:t>
      </w:r>
      <w:proofErr w:type="spellEnd"/>
      <w:r w:rsidR="00F15869">
        <w:rPr>
          <w:szCs w:val="20"/>
        </w:rPr>
        <w:t xml:space="preserve">, Cerje </w:t>
      </w:r>
      <w:proofErr w:type="spellStart"/>
      <w:r w:rsidR="00F15869">
        <w:rPr>
          <w:szCs w:val="20"/>
        </w:rPr>
        <w:t>Nebojse</w:t>
      </w:r>
      <w:proofErr w:type="spellEnd"/>
      <w:r w:rsidR="00F15869">
        <w:rPr>
          <w:szCs w:val="20"/>
        </w:rPr>
        <w:t xml:space="preserve"> br. 2, OIB: 17793202009, MBS: 080352605, da je stečajnom upravitelju Mariji </w:t>
      </w:r>
      <w:proofErr w:type="spellStart"/>
      <w:r w:rsidR="00F15869">
        <w:rPr>
          <w:szCs w:val="20"/>
        </w:rPr>
        <w:t>Holetić</w:t>
      </w:r>
      <w:proofErr w:type="spellEnd"/>
      <w:r w:rsidR="00F15869">
        <w:rPr>
          <w:szCs w:val="20"/>
        </w:rPr>
        <w:t>, iz Čakovca, Travnik br. 26</w:t>
      </w:r>
      <w:r>
        <w:t>, određena nagrada za rad.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center"/>
      </w:pPr>
      <w:r>
        <w:t xml:space="preserve">U Varaždinu, 4. svibnja 2017. 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8C57EC" w:rsidP="008C57EC" w:rsidR="008C57EC">
      <w:pPr>
        <w:spacing w:after="0"/>
        <w:jc w:val="both"/>
      </w:pPr>
    </w:p>
    <w:p w:rsidRDefault="008C57EC" w:rsidP="00F15869" w:rsidR="008C57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DF5D73">
        <w:t xml:space="preserve"> </w:t>
      </w:r>
      <w:bookmarkStart w:name="_GoBack" w:id="0"/>
      <w:bookmarkEnd w:id="0"/>
      <w:r>
        <w:t xml:space="preserve">  Hugo </w:t>
      </w:r>
      <w:proofErr w:type="spellStart"/>
      <w:r>
        <w:t>Wedemeyer</w:t>
      </w:r>
      <w:proofErr w:type="spellEnd"/>
      <w:r w:rsidR="00DF5D73">
        <w:t>, v.r.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>DNA :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>e-Oglasna ploča ovoga suda,</w:t>
      </w:r>
    </w:p>
    <w:p w:rsidRDefault="008C57EC" w:rsidP="008C57EC" w:rsidR="008C57EC">
      <w:pPr>
        <w:spacing w:after="0"/>
        <w:jc w:val="both"/>
      </w:pPr>
    </w:p>
    <w:p w:rsidRDefault="00815705" w:rsidP="008C57EC" w:rsidR="00815705">
      <w:pPr>
        <w:spacing w:after="0"/>
        <w:jc w:val="both"/>
      </w:pPr>
    </w:p>
    <w:p w:rsidRDefault="00815705" w:rsidP="008C57EC" w:rsidR="00815705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>Pisarnica – kal. 30 dana.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center"/>
      </w:pPr>
      <w:r>
        <w:t xml:space="preserve">U Varaždinu, 4. svibnja 2017. </w:t>
      </w: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</w:p>
    <w:p w:rsidRDefault="008C57EC" w:rsidP="008C57EC" w:rsidR="008C57E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p w:rsidRDefault="008C57EC" w:rsidP="008C57EC" w:rsidR="008C57EC">
      <w:pPr>
        <w:spacing w:after="0"/>
        <w:jc w:val="both"/>
      </w:pPr>
    </w:p>
    <w:p w:rsidRDefault="00AE649C" w:rsidP="008C57E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835" w:rsidP="00537B78" w:rsidR="00BB4835">
      <w:r>
        <w:separator/>
      </w:r>
    </w:p>
  </w:endnote>
  <w:endnote w:id="0" w:type="continuationSeparator">
    <w:p w:rsidRDefault="00BB4835" w:rsidP="00537B78" w:rsidR="00BB4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3874377"/>
      <w:docPartObj>
        <w:docPartGallery w:val="Page Numbers (Bottom of Page)"/>
        <w:docPartUnique/>
      </w:docPartObj>
    </w:sdtPr>
    <w:sdtEndPr/>
    <w:sdtContent>
      <w:p w:rsidRDefault="008C57EC" w:rsidR="008C57E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D73">
          <w:t>1</w:t>
        </w:r>
        <w:r>
          <w:fldChar w:fldCharType="end"/>
        </w:r>
      </w:p>
    </w:sdtContent>
  </w:sdt>
  <w:p w:rsidRDefault="008C57EC" w:rsidR="008C57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835" w:rsidP="00537B78" w:rsidR="00BB4835">
      <w:r>
        <w:separator/>
      </w:r>
    </w:p>
  </w:footnote>
  <w:footnote w:id="0" w:type="continuationSeparator">
    <w:p w:rsidRDefault="00BB4835" w:rsidP="00537B78" w:rsidR="00BB4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7EC" w:rsidR="008333A9">
    <w:pPr>
      <w:pStyle w:val="Zaglavlje"/>
    </w:pPr>
    <w:r>
      <w:rPr>
        <w:rStyle w:val="PozadinaSvijetloCrvena"/>
        <w:shd w:fill="auto" w:color="auto" w:val="clear"/>
      </w:rPr>
      <w:t>POSL. BROJ : 6 St-54/11-75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0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7EC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83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4C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D73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869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51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5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nagrade stečajnom
upravitelju</izvorni_sadrzaj>
    <derivirana_varijabla naziv="DomainObject.Primjedba_1">Obavijest o određivanju nagrade stečajnom
upravitelju</derivirana_varijabla>
  </DomainObject.Primjedba>
  <DomainObject.Oznaka>
    <izvorni_sadrzaj>St-54/2011-75</izvorni_sadrzaj>
    <derivirana_varijabla naziv="DomainObject.Oznaka_1">St-54/2011-75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  <item>Mirjana Bogdanović-Kamber, zamjenik ŽDO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  <item>Mirjana Bogdanović-Kamber, zamjenik ŽDO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  <item>Mirjana Bogdanović-Kamber, zamjenik ŽDO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  <item>Mirjana Bogdanović-Kamber, zamjenik ŽDO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  <item>Mirjana Bogdanović-Kamber, zamjenik ŽDO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  <item>OPĆINSKI SUD U RIJECI ZEMLJIŠNOKNJIŽNI ODJEL MALI LOŠINJ, Riva Lošinjskih kapetana 14, 51550 Mali Lošinj</item>
      <item>Matijana Ćulap odvjetnica, Ljudevita Gaja 53, 10000 Zagreb</item>
      <item>Mirjana Bogdanović-Kamber, zamjenik ŽDO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  <item>Mirjana Bogdanović-Kamber, zamjenik ŽDO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  <item>OPĆINSKI SUD U RIJECI ZEMLJIŠNOKNJIŽNI ODJEL MALI LOŠINJ</item>
      <item>Matijana Ćulap odvjetnica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St-54/2011-75</izvorni_sadrzaj>
    <derivirana_varijabla naziv="DomainObject.PoslovniBrojDokumenta_1">St-54/2011-75</derivirana_varijabla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  <item>OPĆINSKI SUD U RIJECI ZEMLJIŠNOKNJIŽNI ODJEL MALI LOŠINJ</item>
      <item>Matijana Ćulap odvjetnica</item>
      <item>Mirjana Bogdanović-Kamber, zamjenik ŽDO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  <item>Mirjana Bogdanović-Kamber, zamjenik ŽDO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  <item>OPĆINSKI SUD U RIJECI ZEMLJIŠNOKNJIŽNI ODJEL MALI LOŠINJ, Riva Lošinjskih kapetana 14,51550 Mali Lošinj</item>
      <item>Matijana Ćulap odvjetnica, Ljudevita Gaja 53,10000 Zagreb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694E9-D3E6-4AE3-9BB0-D1A91D7F9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813</properties:Characters>
  <properties:Lines>48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2017-05-04T13:24:00Z</cp:lastPrinted>
  <dcterms:modified xmlns:xsi="http://www.w3.org/2001/XMLSchema-instance" xsi:type="dcterms:W3CDTF">2017-05-05T12:20:00Z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St-54/2011-75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