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cdd6" w14:paraId="404cdd6" w:rsidRDefault="009C74FF" w:rsidP="001474C1" w:rsidR="00AB00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0051" w:rsidP="00AB0051" w:rsidR="00AB0051" w:rsidRPr="00465A38">
      <w:r w:rsidRPr="00465A38">
        <w:t>REPUBLIKA HRVATSKA</w:t>
      </w:r>
    </w:p>
    <w:p w:rsidRDefault="00AB0051" w:rsidP="00AB0051" w:rsidR="00AB0051">
      <w:r w:rsidRPr="00465A38">
        <w:t xml:space="preserve">TRGOVAČKI SUD U ZAGREBU                                             </w:t>
      </w:r>
    </w:p>
    <w:p w:rsidRDefault="00AB0051" w:rsidP="00AB0051" w:rsidR="00AB0051" w:rsidRPr="00465A38">
      <w:r>
        <w:t xml:space="preserve">Zagreb, Amruševa 2/II </w:t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 w:rsidRPr="00465A38">
        <w:t xml:space="preserve"> </w:t>
      </w:r>
      <w:r>
        <w:tab/>
      </w:r>
      <w:r w:rsidRPr="00465A38">
        <w:t xml:space="preserve">  </w:t>
      </w:r>
      <w:r>
        <w:t xml:space="preserve">12  </w:t>
      </w:r>
      <w:r w:rsidRPr="00465A38">
        <w:t>St-</w:t>
      </w:r>
      <w:r>
        <w:t>754</w:t>
      </w:r>
      <w:r w:rsidRPr="00465A38">
        <w:t>/20</w:t>
      </w:r>
      <w:r>
        <w:t>14</w:t>
      </w:r>
    </w:p>
    <w:p w:rsidRDefault="00AB0051" w:rsidP="00AB0051" w:rsidR="00AB0051">
      <w:pPr>
        <w:jc w:val="center"/>
      </w:pPr>
    </w:p>
    <w:p w:rsidRDefault="009C74FF" w:rsidP="00AB0051" w:rsidR="009C74FF">
      <w:pPr>
        <w:jc w:val="center"/>
      </w:pPr>
    </w:p>
    <w:p w:rsidRDefault="00AB0051" w:rsidP="00AB0051" w:rsidR="00AB0051">
      <w:pPr>
        <w:jc w:val="center"/>
      </w:pPr>
      <w:r>
        <w:t>Z  A  K  LJ  U  Č  A  K</w:t>
      </w:r>
    </w:p>
    <w:p w:rsidRDefault="00AB0051" w:rsidP="00AB0051" w:rsidR="00AB0051" w:rsidRPr="00465A38"/>
    <w:p w:rsidRDefault="00AB0051" w:rsidP="00F64F9E" w:rsidR="00AB0051" w:rsidRPr="00F64F9E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rPr>
          <w:sz w:val="22"/>
          <w:szCs w:val="22"/>
        </w:rPr>
        <w:t>HEMERSON društvo s ograničenom odgovornošću u stečaju za unutarnju i vanjsku trgovinu, Zagreb, Gupčeva zvijezda 3, MBS:080427802, OIB:86993456604</w:t>
      </w:r>
      <w:r w:rsidRPr="00465A38">
        <w:t xml:space="preserve">, </w:t>
      </w:r>
      <w:r w:rsidR="00A431F9">
        <w:t>23</w:t>
      </w:r>
      <w:r>
        <w:t>. studenog 201</w:t>
      </w:r>
      <w:r w:rsidR="00A431F9">
        <w:t>6</w:t>
      </w:r>
      <w:r>
        <w:t>. godine,</w:t>
      </w:r>
    </w:p>
    <w:p w:rsidRDefault="001474C1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z  a  k  lj  u  č  i  o </w:t>
      </w:r>
      <w:r w:rsidR="003B7739">
        <w:rPr>
          <w:b/>
          <w:bCs/>
        </w:rPr>
        <w:t xml:space="preserve">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F64F9E" w:rsidP="001474C1" w:rsidR="001474C1">
      <w:pPr>
        <w:jc w:val="both"/>
      </w:pPr>
      <w:r>
        <w:t>I</w:t>
      </w:r>
      <w:r w:rsidR="001474C1">
        <w:t xml:space="preserve">        </w:t>
      </w:r>
      <w:r w:rsidR="001474C1" w:rsidRPr="005468A6">
        <w:rPr>
          <w:b/>
        </w:rPr>
        <w:t>Skupština vjerovnika</w:t>
      </w:r>
      <w:r w:rsidR="001474C1">
        <w:t xml:space="preserve"> u stečajnom postupku nad </w:t>
      </w:r>
      <w:r w:rsidR="00AB0051" w:rsidRPr="00465A38">
        <w:t xml:space="preserve">, </w:t>
      </w:r>
      <w:r w:rsidR="00AB0051">
        <w:rPr>
          <w:sz w:val="22"/>
          <w:szCs w:val="22"/>
        </w:rPr>
        <w:t>HEMERSON društvo s ograničenom odgovornošću u stečaju za unutarnju i vanjsku trgovinu, Zagreb, Gupčeva zvijezda 3, MBS:080427802, OIB:86993456604</w:t>
      </w:r>
      <w:r w:rsidR="001474C1">
        <w:t xml:space="preserve">, određuje se </w:t>
      </w:r>
      <w:r w:rsidR="001474C1" w:rsidRPr="001D2EFC">
        <w:rPr>
          <w:b/>
        </w:rPr>
        <w:t xml:space="preserve"> </w:t>
      </w:r>
      <w:r w:rsidR="00AB0051">
        <w:rPr>
          <w:b/>
        </w:rPr>
        <w:t>0</w:t>
      </w:r>
      <w:r w:rsidR="00A431F9">
        <w:rPr>
          <w:b/>
        </w:rPr>
        <w:t>8</w:t>
      </w:r>
      <w:r w:rsidR="001474C1" w:rsidRPr="002F3A33">
        <w:t xml:space="preserve">. </w:t>
      </w:r>
      <w:r w:rsidR="00AB0051">
        <w:t>prosinca</w:t>
      </w:r>
      <w:r>
        <w:t xml:space="preserve"> </w:t>
      </w:r>
      <w:r w:rsidR="001474C1" w:rsidRPr="00BB12D8">
        <w:rPr>
          <w:b/>
        </w:rPr>
        <w:t>201</w:t>
      </w:r>
      <w:r w:rsidR="00A431F9">
        <w:rPr>
          <w:b/>
        </w:rPr>
        <w:t>6</w:t>
      </w:r>
      <w:r w:rsidR="001474C1" w:rsidRPr="00BB12D8">
        <w:rPr>
          <w:b/>
        </w:rPr>
        <w:t>. godine u 1</w:t>
      </w:r>
      <w:r w:rsidR="00A431F9">
        <w:rPr>
          <w:b/>
        </w:rPr>
        <w:t>0</w:t>
      </w:r>
      <w:r w:rsidR="001474C1">
        <w:rPr>
          <w:b/>
        </w:rPr>
        <w:t>,</w:t>
      </w:r>
      <w:r w:rsidR="00A431F9">
        <w:rPr>
          <w:b/>
        </w:rPr>
        <w:t>0</w:t>
      </w:r>
      <w:r w:rsidR="001474C1" w:rsidRPr="00BB12D8">
        <w:rPr>
          <w:b/>
        </w:rPr>
        <w:t>0</w:t>
      </w:r>
      <w:r w:rsidR="001474C1" w:rsidRPr="002F3A33">
        <w:t xml:space="preserve"> sati u prostorijama Trgovačkog suda </w:t>
      </w:r>
      <w:r w:rsidR="00EB786B">
        <w:t>u Zagrebu, Petrinjska 8, soba 84</w:t>
      </w:r>
      <w:r w:rsidR="001474C1" w:rsidRPr="002F3A33">
        <w:t>, II kat, ulična zgrada</w:t>
      </w:r>
    </w:p>
    <w:p w:rsidRDefault="001474C1" w:rsidP="001474C1" w:rsidR="001474C1">
      <w:r>
        <w:t>Utvrđuje se dnevni rad:</w:t>
      </w:r>
    </w:p>
    <w:p w:rsidRDefault="001474C1" w:rsidP="001474C1" w:rsidR="001474C1">
      <w:pPr>
        <w:numPr>
          <w:ilvl w:val="0"/>
          <w:numId w:val="2"/>
        </w:numPr>
        <w:jc w:val="both"/>
      </w:pPr>
      <w:r>
        <w:t>podnošenje izvještaja stečajnog upravitelja i donošenje odluke o tijeku postupka,</w:t>
      </w:r>
    </w:p>
    <w:p w:rsidRDefault="00A431F9" w:rsidP="001474C1" w:rsidR="00A431F9">
      <w:pPr>
        <w:numPr>
          <w:ilvl w:val="0"/>
          <w:numId w:val="2"/>
        </w:numPr>
        <w:jc w:val="both"/>
      </w:pPr>
      <w:r>
        <w:t>odluka o načinu unovčenja potraživanja stečajnog dužnika,</w:t>
      </w:r>
    </w:p>
    <w:p w:rsidRDefault="00A431F9" w:rsidP="001474C1" w:rsidR="00A431F9">
      <w:pPr>
        <w:numPr>
          <w:ilvl w:val="0"/>
          <w:numId w:val="2"/>
        </w:numPr>
        <w:jc w:val="both"/>
      </w:pPr>
      <w:r>
        <w:t>prijedlog nagodbe s dužnikom Zdenko Poštek,</w:t>
      </w:r>
    </w:p>
    <w:p w:rsidRDefault="001474C1" w:rsidP="00C77250" w:rsidR="001474C1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1474C1" w:rsidP="003E0F05" w:rsidR="003E0F05">
      <w:pPr>
        <w:jc w:val="both"/>
      </w:pPr>
      <w:r>
        <w:t>Radi izvještaja vjerovnika o stanju stečajne mase i prijedlogu stečajnog plana sukladno prijedlogu stečajnog u</w:t>
      </w:r>
      <w:r w:rsidR="00A431F9">
        <w:t xml:space="preserve">pravitelja riješeno je kao u </w:t>
      </w:r>
      <w:r>
        <w:t xml:space="preserve"> izre</w:t>
      </w:r>
      <w:r w:rsidR="00A431F9">
        <w:t>ci</w:t>
      </w:r>
      <w:r w:rsidR="005222BD">
        <w:t xml:space="preserve">, a u skladu s člankom 38. SZ-a </w:t>
      </w:r>
      <w:r w:rsidR="003E0F05">
        <w:t>.</w:t>
      </w:r>
      <w:r w:rsidR="00A431F9">
        <w:t xml:space="preserve"> </w:t>
      </w:r>
    </w:p>
    <w:p w:rsidRDefault="003E0F05" w:rsidP="003E0F05" w:rsidR="003E0F05">
      <w:pPr>
        <w:jc w:val="both"/>
      </w:pPr>
    </w:p>
    <w:p w:rsidRDefault="0081746E" w:rsidP="003E0F05" w:rsidR="006F649C">
      <w:pPr>
        <w:jc w:val="center"/>
      </w:pPr>
      <w:r>
        <w:t xml:space="preserve">U Zagrebu, </w:t>
      </w:r>
      <w:r w:rsidR="00A431F9">
        <w:t>23</w:t>
      </w:r>
      <w:r w:rsidR="006F649C">
        <w:t xml:space="preserve">. </w:t>
      </w:r>
      <w:r w:rsidR="003E0F05">
        <w:t>studenog</w:t>
      </w:r>
      <w:r w:rsidR="006F649C">
        <w:t xml:space="preserve">  20</w:t>
      </w:r>
      <w:r w:rsidR="00385602">
        <w:t>1</w:t>
      </w:r>
      <w:r w:rsidR="00A431F9">
        <w:t>6</w:t>
      </w:r>
      <w:r w:rsidR="006F649C">
        <w:t>. godine</w:t>
      </w:r>
    </w:p>
    <w:p w:rsidRDefault="006F649C" w:rsidP="006F649C" w:rsidR="006F649C">
      <w:pPr>
        <w:jc w:val="center"/>
      </w:pPr>
    </w:p>
    <w:p w:rsidRDefault="006F649C" w:rsidP="006F649C" w:rsidR="006F649C">
      <w:r>
        <w:t xml:space="preserve">                                                                                                         STEČAJNI SUDAC:</w:t>
      </w:r>
    </w:p>
    <w:p w:rsidRDefault="006F649C" w:rsidP="006F649C" w:rsidR="006F649C">
      <w:r>
        <w:t xml:space="preserve">                                                                                        </w:t>
      </w:r>
      <w:r w:rsidR="009C31DD">
        <w:t xml:space="preserve"> </w:t>
      </w:r>
      <w:r w:rsidR="001D747F">
        <w:t xml:space="preserve">                NINO RADIĆ</w:t>
      </w:r>
      <w:r w:rsidR="00CB29E3">
        <w:t xml:space="preserve"> v.r. </w:t>
      </w:r>
    </w:p>
    <w:p w:rsidRDefault="009C74FF" w:rsidR="009C74FF">
      <w:pPr>
        <w:rPr>
          <w:sz w:val="22"/>
          <w:szCs w:val="22"/>
        </w:rPr>
      </w:pPr>
    </w:p>
    <w:p w:rsidRDefault="009C31DD" w:rsidR="009C31DD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9C31DD" w:rsidR="009C31DD">
      <w:pPr>
        <w:jc w:val="both"/>
        <w:rPr>
          <w:sz w:val="22"/>
          <w:szCs w:val="22"/>
        </w:rPr>
      </w:pPr>
      <w:r>
        <w:rPr>
          <w:sz w:val="22"/>
          <w:szCs w:val="22"/>
        </w:rPr>
        <w:t>Protiv</w:t>
      </w:r>
      <w:r w:rsidR="001474C1">
        <w:rPr>
          <w:sz w:val="22"/>
          <w:szCs w:val="22"/>
        </w:rPr>
        <w:t xml:space="preserve"> ovog zaključka žalba nije dopuštena ( čl. 11. St. 9. SZ-a )</w:t>
      </w:r>
      <w:r>
        <w:rPr>
          <w:sz w:val="22"/>
          <w:szCs w:val="22"/>
        </w:rPr>
        <w:t xml:space="preserve"> </w:t>
      </w:r>
    </w:p>
    <w:p w:rsidRDefault="00037278" w:rsidR="00037278">
      <w:pPr>
        <w:jc w:val="both"/>
        <w:rPr>
          <w:sz w:val="22"/>
          <w:szCs w:val="22"/>
        </w:rPr>
      </w:pPr>
    </w:p>
    <w:p w:rsidRDefault="00764B83" w:rsidP="007A1A7A" w:rsidR="00037278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otpravka:Tatjana Slaviček</w:t>
      </w:r>
      <w:r w:rsidR="00037278">
        <w:t xml:space="preserve">   </w:t>
      </w:r>
      <w:r w:rsidR="00037278">
        <w:tab/>
      </w:r>
    </w:p>
    <w:p w:rsidRDefault="007A1A7A" w:rsidR="007A1A7A">
      <w:pPr>
        <w:rPr>
          <w:sz w:val="22"/>
          <w:szCs w:val="22"/>
        </w:rPr>
      </w:pPr>
    </w:p>
    <w:sectPr w:rsidR="007A1A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37278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818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E2E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3651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2B6E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0F05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6CE4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22BD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4143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0DD2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B83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A7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697D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4FF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1F9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5F14"/>
    <w:rsid w:val="00AA6507"/>
    <w:rsid w:val="00AA6A4F"/>
    <w:rsid w:val="00AB0051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799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B786B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4F9E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C7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74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C7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74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St-754/2014-60</izvorni_sadrzaj>
    <derivirana_varijabla naziv="DomainObject.Oznaka_1">St-754/2014-60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</izvorni_sadrzaj>
    <derivirana_varijabla naziv="DomainObject.Predmet.OstaliListFormated_1">
      <item>Jozo Jelavić</item>
      <item>Ljubomir Valković</item>
    </derivirana_varijabla>
  </DomainObject.Predmet.OstaliListFormated>
  <DomainObject.Predmet.OstaliListFormatedOIB>
    <izvorni_sadrzaj>
      <item>Jozo Jelavić, OIB 79433837132</item>
      <item>Ljubomir Valković, OIB 83609733993</item>
    </izvorni_sadrzaj>
    <derivirana_varijabla naziv="DomainObject.Predmet.OstaliListFormatedOIB_1">
      <item>Jozo Jelavić, OIB 79433837132</item>
      <item>Ljubomir Valković, OIB 83609733993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</izvorni_sadrzaj>
    <derivirana_varijabla naziv="DomainObject.Predmet.OstaliListFormatedWithAdress_1">
      <item>Jozo Jelavić, Pavla Hatza 9, 10000 Zagreb</item>
      <item>Ljubomir Valković, Preradovićeva 34,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</derivirana_varijabla>
  </DomainObject.Predmet.OstaliListFormatedWithAdressOIB>
  <DomainObject.Predmet.OstaliListNazivFormated>
    <izvorni_sadrzaj>
      <item>Jozo Jelavić</item>
      <item>Ljubomir Valković</item>
    </izvorni_sadrzaj>
    <derivirana_varijabla naziv="DomainObject.Predmet.OstaliListNazivFormated_1">
      <item>Jozo Jelavić</item>
      <item>Ljubomir Valković</item>
    </derivirana_varijabla>
  </DomainObject.Predmet.OstaliListNazivFormated>
  <DomainObject.Predmet.OstaliListNazivFormatedOIB>
    <izvorni_sadrzaj>
      <item>Jozo Jelavić, OIB 79433837132</item>
      <item>Ljubomir Valković, OIB 83609733993</item>
    </izvorni_sadrzaj>
    <derivirana_varijabla naziv="DomainObject.Predmet.OstaliListNazivFormatedOIB_1">
      <item>Jozo Jelavić, OIB 79433837132</item>
      <item>Ljubomir Valković, OIB 83609733993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St-754/2014-60</izvorni_sadrzaj>
    <derivirana_varijabla naziv="DomainObject.PoslovniBrojDokumenta_1">St-754/2014-60</derivirana_varijabla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</izvorni_sadrzaj>
    <derivirana_varijabla naziv="DomainObject.Predmet.SudioniciListNaziv_1">
      <item>MIRA KOBAL</item>
      <item>HEMERSON d.o.o.</item>
      <item>Jozo Jelavić</item>
      <item>Ljubomir Valković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</izvorni_sadrzaj>
    <derivirana_varijabla naziv="DomainObject.Predmet.SudioniciListNazivOIB_1">
      <item>, OIB 37720428413</item>
      <item>, OIB 86993456604</item>
      <item>, OIB 79433837132</item>
      <item>, OIB 83609733993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4F0EA-50E0-48D2-BEF3-BD30D4333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219</properties:Words>
  <properties:Characters>1130</properties:Characters>
  <properties:Lines>38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2016-11-23T11:08:00Z</dcterms:created>
  <dc:creator>radicn</dc:creator>
  <cp:lastModifiedBy>Tatjana Slaviček</cp:lastModifiedBy>
  <cp:lastPrinted>2016-11-23T11:08:00Z</cp:lastPrinted>
  <dcterms:modified xmlns:xsi="http://www.w3.org/2001/XMLSchema-instance" xsi:type="dcterms:W3CDTF">2016-11-23T12:29:00Z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St-754/2014-60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