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b286" w14:paraId="85fb286" w:rsidRDefault="00BF352B" w:rsidP="00C04F2A" w:rsidR="001D7C1D" w:rsidRPr="00442A15">
      <w:pPr>
        <w:ind w:firstLine="708"/>
        <w15:collapsed w:val="false"/>
      </w:pPr>
      <w:bookmarkStart w:name="_GoBack" w:id="0"/>
      <w:bookmarkEnd w:id="0"/>
      <w:r w:rsidRPr="00442A15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42A15">
      <w:pPr>
        <w:jc w:val="both"/>
      </w:pPr>
      <w:r w:rsidRPr="00442A15">
        <w:t>REPUBLIKA HRVATSKA</w:t>
      </w:r>
    </w:p>
    <w:p w:rsidRDefault="00045037" w:rsidP="00045037" w:rsidR="00045037" w:rsidRPr="00442A15">
      <w:pPr>
        <w:jc w:val="both"/>
      </w:pPr>
      <w:r w:rsidRPr="00442A15">
        <w:t>TRGOVAČKI SUD U ZAGREBU</w:t>
      </w:r>
    </w:p>
    <w:p w:rsidRDefault="00045037" w:rsidP="00045037" w:rsidR="00045037" w:rsidRPr="00442A15">
      <w:pPr>
        <w:jc w:val="both"/>
      </w:pPr>
      <w:r w:rsidRPr="00442A15">
        <w:t>Zagreb, A</w:t>
      </w:r>
      <w:r w:rsidR="00180101" w:rsidRPr="00442A15">
        <w:t>mru</w:t>
      </w:r>
      <w:r w:rsidR="00832796" w:rsidRPr="00442A15">
        <w:t xml:space="preserve">ševa 2/II     </w:t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</w:p>
    <w:p w:rsidRDefault="00901136" w:rsidP="00974A08" w:rsidR="00045037" w:rsidRPr="00442A15">
      <w:pPr>
        <w:jc w:val="right"/>
      </w:pPr>
      <w:r>
        <w:t xml:space="preserve">               87. St-1122</w:t>
      </w:r>
      <w:r w:rsidR="0009107E" w:rsidRPr="00442A15">
        <w:t>/2019</w:t>
      </w:r>
      <w:r w:rsidR="00974A08" w:rsidRPr="00442A15">
        <w:t xml:space="preserve">  </w:t>
      </w:r>
    </w:p>
    <w:p w:rsidRDefault="00045037" w:rsidP="00045037" w:rsidR="00045037" w:rsidRPr="00442A15">
      <w:pPr>
        <w:jc w:val="center"/>
      </w:pPr>
      <w:r w:rsidRPr="00442A15">
        <w:t>R E P U B L I K A   H R V A T S K A</w:t>
      </w:r>
    </w:p>
    <w:p w:rsidRDefault="00045037" w:rsidP="00045037" w:rsidR="00045037" w:rsidRPr="00442A15">
      <w:pPr>
        <w:jc w:val="both"/>
      </w:pPr>
    </w:p>
    <w:p w:rsidRDefault="00045037" w:rsidP="00045037" w:rsidR="00045037" w:rsidRPr="00442A15">
      <w:pPr>
        <w:jc w:val="center"/>
      </w:pPr>
      <w:r w:rsidRPr="00442A15">
        <w:t>R J E Š E NJ E</w:t>
      </w:r>
    </w:p>
    <w:p w:rsidRDefault="00045037" w:rsidP="00045037" w:rsidR="00045037" w:rsidRPr="00442A15">
      <w:pPr>
        <w:jc w:val="both"/>
      </w:pPr>
    </w:p>
    <w:p w:rsidRDefault="003E718A" w:rsidP="003E718A" w:rsidR="003E718A" w:rsidRPr="00442A1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442A15">
        <w:rPr>
          <w:lang w:eastAsia="hr-HR" w:val="pt-BR"/>
        </w:rPr>
        <w:t xml:space="preserve">Trgovački sud u Zagrebu, </w:t>
      </w:r>
      <w:r w:rsidR="00974A08" w:rsidRPr="00442A15">
        <w:t>sudac Marija Bakula Vugrinec,</w:t>
      </w:r>
      <w:r w:rsidRPr="00442A15">
        <w:rPr>
          <w:lang w:eastAsia="hr-HR" w:val="pt-BR"/>
        </w:rPr>
        <w:t xml:space="preserve"> u predstečajnom postu</w:t>
      </w:r>
      <w:r w:rsidR="00E87AD2" w:rsidRPr="00442A15">
        <w:rPr>
          <w:lang w:eastAsia="hr-HR" w:val="pt-BR"/>
        </w:rPr>
        <w:t xml:space="preserve">pku u povodu prijedloga dužnika </w:t>
      </w:r>
      <w:r w:rsidR="00901136">
        <w:rPr>
          <w:lang w:eastAsia="hr-HR" w:val="pt-BR"/>
        </w:rPr>
        <w:t>RIDECAR d.o.o., OIB 38203209365</w:t>
      </w:r>
      <w:r w:rsidR="0009107E" w:rsidRPr="00442A15">
        <w:rPr>
          <w:lang w:eastAsia="hr-HR" w:val="pt-BR"/>
        </w:rPr>
        <w:t>, Zagreb, Vrbanjska 4</w:t>
      </w:r>
      <w:r w:rsidR="004933A0" w:rsidRPr="00442A15">
        <w:t xml:space="preserve">, </w:t>
      </w:r>
      <w:r w:rsidR="0009107E" w:rsidRPr="00442A15">
        <w:rPr>
          <w:lang w:eastAsia="hr-HR" w:val="pt-BR"/>
        </w:rPr>
        <w:t>20. svibnja</w:t>
      </w:r>
      <w:r w:rsidR="00974A08" w:rsidRPr="00442A15">
        <w:rPr>
          <w:lang w:eastAsia="hr-HR" w:val="pt-BR"/>
        </w:rPr>
        <w:t xml:space="preserve"> 2019</w:t>
      </w:r>
      <w:r w:rsidRPr="00442A15">
        <w:rPr>
          <w:lang w:eastAsia="hr-HR" w:val="pt-BR"/>
        </w:rPr>
        <w:t>.</w:t>
      </w:r>
    </w:p>
    <w:p w:rsidRDefault="006B269A" w:rsidP="0042407B" w:rsidR="006B269A" w:rsidRPr="00442A15">
      <w:pPr>
        <w:jc w:val="center"/>
      </w:pPr>
    </w:p>
    <w:p w:rsidRDefault="001D7C1D" w:rsidP="0042407B" w:rsidR="0042407B" w:rsidRPr="00442A15">
      <w:pPr>
        <w:jc w:val="center"/>
        <w:rPr>
          <w:b/>
        </w:rPr>
      </w:pPr>
      <w:r w:rsidRPr="00442A15">
        <w:t>r i j e š i o  j e</w:t>
      </w:r>
    </w:p>
    <w:p w:rsidRDefault="0042407B" w:rsidP="0042407B" w:rsidR="0042407B" w:rsidRPr="00442A15">
      <w:pPr>
        <w:jc w:val="center"/>
        <w:rPr>
          <w:b/>
        </w:rPr>
      </w:pPr>
    </w:p>
    <w:p w:rsidRDefault="008442B5" w:rsidP="008442B5" w:rsidR="008442B5" w:rsidRPr="00442A15">
      <w:pPr>
        <w:ind w:firstLine="708"/>
        <w:jc w:val="both"/>
      </w:pPr>
      <w:r w:rsidRPr="00442A15">
        <w:t xml:space="preserve">I. Nalaže se dužniku </w:t>
      </w:r>
      <w:r w:rsidR="00B361CB">
        <w:rPr>
          <w:lang w:eastAsia="hr-HR" w:val="pt-BR"/>
        </w:rPr>
        <w:t>RIDECAR d.o.o., OIB 38203209365</w:t>
      </w:r>
      <w:r w:rsidR="00FB71D1" w:rsidRPr="00442A15">
        <w:rPr>
          <w:lang w:eastAsia="hr-HR" w:val="pt-BR"/>
        </w:rPr>
        <w:t>, Zagreb, Vrbanjska 4</w:t>
      </w:r>
      <w:r w:rsidRPr="00442A15">
        <w:t>,  u roku od 8 dana od dana dostave ovog rješenja dopuniti prijedlog za otvaranje predstečajnog postupka na način da:</w:t>
      </w:r>
    </w:p>
    <w:p w:rsidRDefault="008442B5" w:rsidP="001228F3" w:rsidR="001228F3" w:rsidRPr="00442A15">
      <w:pPr>
        <w:ind w:firstLine="708"/>
        <w:jc w:val="both"/>
      </w:pPr>
      <w:r w:rsidRPr="00442A15">
        <w:t xml:space="preserve">1. </w:t>
      </w:r>
      <w:r w:rsidR="001228F3" w:rsidRPr="00442A15">
        <w:t xml:space="preserve">jasno naznači koji predstečajni razlog postoji kod dužnika - prijeteća nesposobnost za plaćanje iz čl. 4. st. 2. podst.1. i/ili iz čl. 4. st. 2. podst. 3. Stečajnog zakona („Narodne novine“ broj 71/15 i 104/17; dalje: SZ)  i dostaviti dokaz o postojanju predstečajnog razloga (ako se radi o okolnosti iz </w:t>
      </w:r>
      <w:r w:rsidR="0090421E" w:rsidRPr="00442A15">
        <w:t>čl. 4. st. 2. podst. 1. SZ-a onda dostaviti dokaz iz čl. 4. st. 3. SZ-a</w:t>
      </w:r>
      <w:r w:rsidR="0027464A" w:rsidRPr="00442A15">
        <w:t xml:space="preserve"> na dan podnošenja prijedloga</w:t>
      </w:r>
      <w:r w:rsidR="0090421E" w:rsidRPr="00442A15">
        <w:t xml:space="preserve">, a ako se radi o okolnosti iz </w:t>
      </w:r>
      <w:r w:rsidR="001228F3" w:rsidRPr="00442A15">
        <w:t xml:space="preserve">čl. 4. st. 2. podst. </w:t>
      </w:r>
      <w:r w:rsidR="0090421E" w:rsidRPr="00442A15">
        <w:t xml:space="preserve">2. i </w:t>
      </w:r>
      <w:r w:rsidR="001228F3" w:rsidRPr="00442A15">
        <w:t xml:space="preserve">3. </w:t>
      </w:r>
      <w:r w:rsidR="0090421E" w:rsidRPr="00442A15">
        <w:t>SZ-a</w:t>
      </w:r>
      <w:r w:rsidR="001228F3" w:rsidRPr="00442A15">
        <w:t xml:space="preserve"> onda dostaviti dokaze iz čl. 4. st. 4. </w:t>
      </w:r>
      <w:r w:rsidR="0090421E" w:rsidRPr="00442A15">
        <w:t>SZ-a</w:t>
      </w:r>
      <w:r w:rsidR="001228F3" w:rsidRPr="00442A15">
        <w:t xml:space="preserve"> odnosno obračun neisplaćene plaće i potvrdu Ministarstva financija – Porezne uprave kojom se potvrđuje da je dostavljeni obračun o neisplati plaće sastavljen u skladu s propisima),</w:t>
      </w:r>
    </w:p>
    <w:p w:rsidRDefault="00FB71D1" w:rsidP="0027464A" w:rsidR="008442B5" w:rsidRPr="00442A15">
      <w:pPr>
        <w:ind w:firstLine="708"/>
        <w:jc w:val="both"/>
      </w:pPr>
      <w:r w:rsidRPr="00442A15">
        <w:t xml:space="preserve"> </w:t>
      </w:r>
      <w:r w:rsidR="008442B5" w:rsidRPr="00442A15">
        <w:t xml:space="preserve">2. dostavi izjavu o broju zaposlenih na zadnji dan u mjesecu koji prethodi danu podnošenja prijedloga odnosno na dan </w:t>
      </w:r>
      <w:r w:rsidR="0027464A" w:rsidRPr="00442A15">
        <w:t>30. travnja 2019</w:t>
      </w:r>
      <w:r w:rsidR="008442B5" w:rsidRPr="00442A15">
        <w:t>.,</w:t>
      </w:r>
    </w:p>
    <w:p w:rsidRDefault="008442B5" w:rsidP="008442B5" w:rsidR="008442B5" w:rsidRPr="00442A15">
      <w:pPr>
        <w:ind w:firstLine="708"/>
        <w:jc w:val="both"/>
      </w:pPr>
      <w:r w:rsidRPr="00442A15">
        <w:t xml:space="preserve">3. dostavi popis imovine i obveza dužnika u kojem će točno i određeno navesti: </w:t>
      </w:r>
    </w:p>
    <w:p w:rsidRDefault="008442B5" w:rsidP="008442B5" w:rsidR="008442B5" w:rsidRPr="00442A15">
      <w:pPr>
        <w:jc w:val="both"/>
      </w:pPr>
      <w:r w:rsidRPr="00442A15">
        <w:t>- nekretnine i pokretnine dužnika,</w:t>
      </w:r>
    </w:p>
    <w:p w:rsidRDefault="008442B5" w:rsidP="008442B5" w:rsidR="008442B5" w:rsidRPr="00442A15">
      <w:pPr>
        <w:jc w:val="both"/>
      </w:pPr>
      <w:r w:rsidRPr="00442A15">
        <w:t>- imovinska prava dužnika na tuđim stvarima,</w:t>
      </w:r>
    </w:p>
    <w:p w:rsidRDefault="008442B5" w:rsidP="008442B5" w:rsidR="008442B5" w:rsidRPr="00442A15">
      <w:pPr>
        <w:jc w:val="both"/>
      </w:pPr>
      <w:r w:rsidRPr="00442A15">
        <w:t>- novčane i nenovčane tražbine dužnika,</w:t>
      </w:r>
    </w:p>
    <w:p w:rsidRDefault="008442B5" w:rsidP="008442B5" w:rsidR="008442B5" w:rsidRPr="00442A15">
      <w:pPr>
        <w:jc w:val="both"/>
      </w:pPr>
      <w:r w:rsidRPr="00442A15">
        <w:t>- druga prava koja čine imovinu dužnika,</w:t>
      </w:r>
    </w:p>
    <w:p w:rsidRDefault="008442B5" w:rsidP="008442B5" w:rsidR="008442B5" w:rsidRPr="00442A15">
      <w:pPr>
        <w:jc w:val="both"/>
      </w:pPr>
      <w:r w:rsidRPr="00442A15">
        <w:t>-  novčana sredstava na računima,</w:t>
      </w:r>
    </w:p>
    <w:p w:rsidRDefault="008442B5" w:rsidP="008442B5" w:rsidR="008442B5" w:rsidRPr="00442A15">
      <w:pPr>
        <w:jc w:val="both"/>
      </w:pPr>
      <w:r w:rsidRPr="00442A15">
        <w:t>- drugu imovinu dužnika,</w:t>
      </w:r>
    </w:p>
    <w:p w:rsidRDefault="008442B5" w:rsidP="008442B5" w:rsidR="008442B5" w:rsidRPr="00442A15">
      <w:pPr>
        <w:jc w:val="both"/>
      </w:pPr>
      <w:r w:rsidRPr="00442A15">
        <w:t>- obveze dužnika unesene u njegove poslovne knjige,</w:t>
      </w:r>
    </w:p>
    <w:p w:rsidRDefault="008442B5" w:rsidP="008442B5" w:rsidR="008442B5" w:rsidRPr="00442A15">
      <w:pPr>
        <w:jc w:val="both"/>
      </w:pPr>
      <w:r w:rsidRPr="00442A15">
        <w:t>- druge novčane i nenovčane obveze dužnika,</w:t>
      </w:r>
    </w:p>
    <w:p w:rsidRDefault="008442B5" w:rsidP="008442B5" w:rsidR="008442B5" w:rsidRPr="00442A15">
      <w:pPr>
        <w:jc w:val="both"/>
      </w:pPr>
      <w:r w:rsidRPr="00442A15">
        <w:t>- razlučna prava na imovini dužnika,</w:t>
      </w:r>
    </w:p>
    <w:p w:rsidRDefault="008442B5" w:rsidP="008442B5" w:rsidR="008442B5" w:rsidRPr="00442A15">
      <w:pPr>
        <w:jc w:val="both"/>
      </w:pPr>
      <w:r w:rsidRPr="00442A15">
        <w:t>- izlučna prava,</w:t>
      </w:r>
    </w:p>
    <w:p w:rsidRDefault="008442B5" w:rsidP="008442B5" w:rsidR="008442B5" w:rsidRPr="00442A15">
      <w:pPr>
        <w:jc w:val="both"/>
      </w:pPr>
      <w:r w:rsidRPr="00442A15">
        <w:t>- prosječne mjesečne troškove redovnoga poslovanja dužnika u posljednjih godinu dana,</w:t>
      </w:r>
    </w:p>
    <w:p w:rsidRDefault="008442B5" w:rsidP="008442B5" w:rsidR="008442B5" w:rsidRPr="00442A15">
      <w:pPr>
        <w:jc w:val="both"/>
      </w:pPr>
      <w:r w:rsidRPr="00442A15">
        <w:t>- postupke pred sudovima ili javnopravnim tijelima u kojima je dužnik stranka i visinu ili opis tražbine koja je predmet postupka,</w:t>
      </w:r>
    </w:p>
    <w:p w:rsidRDefault="008442B5" w:rsidP="008442B5" w:rsidR="008442B5" w:rsidRPr="00442A15">
      <w:pPr>
        <w:ind w:firstLine="708"/>
        <w:jc w:val="both"/>
      </w:pPr>
      <w:r w:rsidRPr="00442A15">
        <w:lastRenderedPageBreak/>
        <w:t xml:space="preserve">4. navede podatke o pravnoj i činjeničnoj osnovi u odnosu na svaki dio imovine i obveza te o dokazima, osobito ispravama, kojima se oni mogu potkrijepiti i </w:t>
      </w:r>
    </w:p>
    <w:p w:rsidRDefault="008442B5" w:rsidP="008442B5" w:rsidR="008442B5" w:rsidRPr="00442A15">
      <w:pPr>
        <w:jc w:val="both"/>
      </w:pPr>
      <w:r w:rsidRPr="00442A15">
        <w:t>potvrditi da su navedeni podaci točni i potpuni i da ništa od imovine i obveza nije zatajeno,</w:t>
      </w:r>
    </w:p>
    <w:p w:rsidRDefault="008442B5" w:rsidP="008442B5" w:rsidR="008442B5" w:rsidRPr="00442A15">
      <w:pPr>
        <w:jc w:val="both"/>
      </w:pPr>
      <w:r w:rsidRPr="00442A15">
        <w:tab/>
        <w:t>5. dostavi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8442B5" w:rsidP="008442B5" w:rsidR="008442B5" w:rsidRPr="00442A15">
      <w:pPr>
        <w:ind w:firstLine="708"/>
        <w:jc w:val="both"/>
      </w:pPr>
      <w:r w:rsidRPr="00442A15">
        <w:t>6. dostavi prijedlog plana restrukturiranja, koji mora sadržavati:</w:t>
      </w:r>
    </w:p>
    <w:p w:rsidRDefault="008442B5" w:rsidP="008442B5" w:rsidR="008442B5" w:rsidRPr="00442A15">
      <w:pPr>
        <w:jc w:val="both"/>
      </w:pPr>
      <w:r w:rsidRPr="00442A15">
        <w:t>- činjenice i okolnosti iz kojih proizlazi postojanje prijeteće nesposobnosti za plaćanje,</w:t>
      </w:r>
    </w:p>
    <w:p w:rsidRDefault="008442B5" w:rsidP="008442B5" w:rsidR="008442B5" w:rsidRPr="00442A15">
      <w:pPr>
        <w:jc w:val="both"/>
      </w:pPr>
      <w:r w:rsidRPr="00442A15">
        <w:t>-  izračun manjka likvidnih sredstava na dan priloženih financijskih izvještaja,</w:t>
      </w:r>
    </w:p>
    <w:p w:rsidRDefault="008442B5" w:rsidP="008442B5" w:rsidR="008442B5" w:rsidRPr="00442A15">
      <w:pPr>
        <w:jc w:val="both"/>
      </w:pPr>
      <w:r w:rsidRPr="00442A15">
        <w:t>- mjere financijskoga restrukturiranja i izračun njihovih učinaka na manjak likvidnih sredstava,</w:t>
      </w:r>
    </w:p>
    <w:p w:rsidRDefault="008442B5" w:rsidP="008442B5" w:rsidR="008442B5" w:rsidRPr="00442A15">
      <w:pPr>
        <w:jc w:val="both"/>
      </w:pPr>
      <w:r w:rsidRPr="00442A15">
        <w:t>- mjere operativnoga restrukturiranja i izračun njihovih učinaka na poslovanje,</w:t>
      </w:r>
    </w:p>
    <w:p w:rsidRDefault="008442B5" w:rsidP="008442B5" w:rsidR="008442B5" w:rsidRPr="00442A15">
      <w:pPr>
        <w:jc w:val="both"/>
      </w:pPr>
      <w:r w:rsidRPr="00442A15">
        <w:t>- plan poslovanja za razdoblje do kraja tekuće i za dvije sljedeće kalendarske godine uz detaljno obrazloženje razloga za utvrđivanje svake pozicije plana,</w:t>
      </w:r>
    </w:p>
    <w:p w:rsidRDefault="008442B5" w:rsidP="008442B5" w:rsidR="008442B5" w:rsidRPr="00442A15">
      <w:pPr>
        <w:jc w:val="both"/>
      </w:pPr>
      <w:r w:rsidRPr="00442A15">
        <w:t>- planiranu bilancu na zadnji dan razdoblja za koje je sastavljen plan poslovanja,</w:t>
      </w:r>
    </w:p>
    <w:p w:rsidRDefault="008442B5" w:rsidP="008442B5" w:rsidR="008442B5" w:rsidRPr="00442A15">
      <w:pPr>
        <w:jc w:val="both"/>
      </w:pPr>
      <w:r w:rsidRPr="00442A15"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442B5" w:rsidP="008442B5" w:rsidR="008442B5" w:rsidRPr="00442A15">
      <w:pPr>
        <w:jc w:val="both"/>
      </w:pPr>
      <w:r w:rsidRPr="00442A15">
        <w:t>- ponudu vjerovnicima razvrstanim u skupine odgovarajućom primjenom pravila o razvrstavanju sudionika u stečajnom planu koja sadržava načine, rokove i uvjete namirenja tražbina,</w:t>
      </w:r>
    </w:p>
    <w:p w:rsidRDefault="008442B5" w:rsidP="008442B5" w:rsidR="008442B5" w:rsidRPr="00442A15">
      <w:pPr>
        <w:jc w:val="both"/>
      </w:pPr>
      <w:r w:rsidRPr="00442A15">
        <w:t>- najavu novoga zaduženja u novcu radi privremenog financiranja, ako je dužnik takvu mjeru restrukturiranja predvidio i</w:t>
      </w:r>
    </w:p>
    <w:p w:rsidRDefault="008442B5" w:rsidP="008442B5" w:rsidR="00390543" w:rsidRPr="00442A15">
      <w:pPr>
        <w:jc w:val="both"/>
      </w:pPr>
      <w:r w:rsidRPr="00442A15">
        <w:t>- planirani iznos troškova restrukturiranja</w:t>
      </w:r>
      <w:r w:rsidR="00390543" w:rsidRPr="00442A15">
        <w:t>,</w:t>
      </w:r>
    </w:p>
    <w:p w:rsidRDefault="00390543" w:rsidP="00523B49" w:rsidR="00523B49" w:rsidRPr="00442A15">
      <w:pPr>
        <w:ind w:firstLine="708"/>
        <w:jc w:val="both"/>
      </w:pPr>
      <w:r w:rsidRPr="00442A15">
        <w:t>vodeći pri tome računa da</w:t>
      </w:r>
      <w:r w:rsidR="00523B49" w:rsidRPr="00442A15">
        <w:t xml:space="preserve"> analiza svih tražbina prema visini i vrsti</w:t>
      </w:r>
      <w:r w:rsidRPr="00442A15">
        <w:t xml:space="preserve"> </w:t>
      </w:r>
      <w:r w:rsidR="00523B49" w:rsidRPr="00442A15">
        <w:t>tražbine</w:t>
      </w:r>
      <w:r w:rsidR="00660AF2" w:rsidRPr="00442A15">
        <w:t xml:space="preserve"> mora sadržavati pojedinačne vjerovnike</w:t>
      </w:r>
      <w:r w:rsidR="00523B49" w:rsidRPr="00442A15">
        <w:t xml:space="preserve">, </w:t>
      </w:r>
      <w:r w:rsidR="00660AF2" w:rsidRPr="00442A15">
        <w:t xml:space="preserve">te da tražbine </w:t>
      </w:r>
      <w:r w:rsidR="00523B49" w:rsidRPr="00442A15">
        <w:t>radnika i prijašnjih dužnikovih radnika ne mogu biti predmet predstečajnog sporazuma, niti predstečajni sporazum utječe na njihove tražbine.</w:t>
      </w:r>
    </w:p>
    <w:p w:rsidRDefault="008442B5" w:rsidP="00523B49" w:rsidR="008442B5" w:rsidRPr="00442A15">
      <w:pPr>
        <w:jc w:val="both"/>
      </w:pPr>
      <w:r w:rsidRPr="00442A15">
        <w:tab/>
        <w:t xml:space="preserve">7. uplati predujam za troškove predstečajnoga postupka u iznosu od 5.000,00 kn na račun IBAN broj: HR9223900011300000460, pozivom na broj </w:t>
      </w:r>
      <w:r w:rsidR="00B361CB">
        <w:t>1122</w:t>
      </w:r>
      <w:r w:rsidRPr="00442A15">
        <w:t>-1</w:t>
      </w:r>
      <w:r w:rsidR="00906606" w:rsidRPr="00442A15">
        <w:t>9</w:t>
      </w:r>
      <w:r w:rsidRPr="00442A15">
        <w:t>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 w:left="2832"/>
        <w:jc w:val="both"/>
      </w:pPr>
      <w:r w:rsidRPr="00442A15">
        <w:t xml:space="preserve">  Obrazloženje</w:t>
      </w:r>
    </w:p>
    <w:p w:rsidRDefault="008442B5" w:rsidP="008442B5" w:rsidR="008442B5" w:rsidRPr="00442A15">
      <w:pPr>
        <w:jc w:val="both"/>
      </w:pPr>
    </w:p>
    <w:p w:rsidRDefault="008442B5" w:rsidP="00C53214" w:rsidR="008442B5" w:rsidRPr="00442A15">
      <w:pPr>
        <w:ind w:firstLine="708"/>
        <w:jc w:val="both"/>
      </w:pPr>
      <w:r w:rsidRPr="00442A15">
        <w:t xml:space="preserve">Dužnik je ovome sudu </w:t>
      </w:r>
      <w:r w:rsidR="00C53214" w:rsidRPr="00442A15">
        <w:t>14. svibnja</w:t>
      </w:r>
      <w:r w:rsidRPr="00442A15">
        <w:t xml:space="preserve"> 2019. podnio prijedlog za otvaranje predstečajnoga postupka na temelju odredaba čl</w:t>
      </w:r>
      <w:r w:rsidR="00791055" w:rsidRPr="00442A15">
        <w:t xml:space="preserve">. </w:t>
      </w:r>
      <w:r w:rsidRPr="00442A15">
        <w:t>16. i čl</w:t>
      </w:r>
      <w:r w:rsidR="00791055" w:rsidRPr="00442A15">
        <w:t>.</w:t>
      </w:r>
      <w:r w:rsidRPr="00442A15">
        <w:t xml:space="preserve"> 25. st. 1. Stečajnog zakona („Narodne novine“ bro</w:t>
      </w:r>
      <w:r w:rsidR="00992268" w:rsidRPr="00442A15">
        <w:t>j: 71/15 i 104/17</w:t>
      </w:r>
      <w:r w:rsidR="00C53214" w:rsidRPr="00442A15">
        <w:t>; dalje: SZ)</w:t>
      </w:r>
      <w:r w:rsidRPr="00442A15">
        <w:t xml:space="preserve">. </w:t>
      </w:r>
    </w:p>
    <w:p w:rsidRDefault="00C53214" w:rsidP="00C53214" w:rsidR="00C53214" w:rsidRPr="00442A15">
      <w:pPr>
        <w:ind w:firstLine="708"/>
        <w:jc w:val="both"/>
      </w:pPr>
    </w:p>
    <w:p w:rsidRDefault="00C53214" w:rsidP="00C53214" w:rsidR="00C53214" w:rsidRPr="00442A15">
      <w:pPr>
        <w:ind w:firstLine="708"/>
        <w:jc w:val="both"/>
      </w:pPr>
      <w:r w:rsidRPr="00442A15">
        <w:t>U prij</w:t>
      </w:r>
      <w:r w:rsidR="007F6B99" w:rsidRPr="00442A15">
        <w:t xml:space="preserve">edlogu </w:t>
      </w:r>
      <w:r w:rsidR="00992268" w:rsidRPr="00442A15">
        <w:t xml:space="preserve">za otvaranje predstečajnoga postupka dužnik nije naznačio koji predstečajni razlog postoji kod dužnika - prijeteća nesposobnost za plaćanje iz čl. 4. st. 2. </w:t>
      </w:r>
      <w:r w:rsidR="00992268" w:rsidRPr="00442A15">
        <w:lastRenderedPageBreak/>
        <w:t>podst.1. i/ili iz čl. 4. st. 2. podst. 3. Stečajnog zakona („Narodne novine“ broj 71/15 i 104/17; dalje: SZ), niti je u z prijedlog dostavio dokaz o postojanju predstečajnog razloga (ako se radi o okolnosti iz čl. 4. st. 2. podst. 1. SZ-a onda dostaviti dokaz iz čl. 4. st. 3. SZ-a na dan podnošenja prijedloga, a ako se radi o okolnosti iz čl. 4. st. 2. podst. 2. i 3. SZ-a onda dostaviti dokaze iz čl. 4. st. 4. SZ-a odnosno obračun neisplaćene plaće i potvrdu Ministarstva financija – Porezne uprave kojom se potvrđuje da je dostavljeni obračun o neisplati plaće sastavljen u skladu s propisima)</w:t>
      </w:r>
      <w:r w:rsidR="00651716" w:rsidRPr="00442A15">
        <w:t>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Odredbom čl</w:t>
      </w:r>
      <w:r w:rsidR="00734FF4" w:rsidRPr="00442A15">
        <w:t>.</w:t>
      </w:r>
      <w:r w:rsidRPr="00442A15">
        <w:t xml:space="preserve"> 16. st</w:t>
      </w:r>
      <w:r w:rsidR="00734FF4" w:rsidRPr="00442A15">
        <w:t>.</w:t>
      </w:r>
      <w:r w:rsidRPr="00442A15">
        <w:t xml:space="preserve"> 1. SZ-a propisano je da prijedlog za otvaranje predstečajnoga postupka sadržava i popis imovine i obveza dužnika. Prema odredbama čl</w:t>
      </w:r>
      <w:r w:rsidR="00734FF4" w:rsidRPr="00442A15">
        <w:t>.</w:t>
      </w:r>
      <w:r w:rsidRPr="00442A15">
        <w:t xml:space="preserve"> 17. st</w:t>
      </w:r>
      <w:r w:rsidR="00734FF4" w:rsidRPr="00442A15">
        <w:t>.</w:t>
      </w:r>
      <w:r w:rsidRPr="00442A15">
        <w:t xml:space="preserve"> 1. SZ-a 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Osim toga, u popisu imovine i obveza moraju se navesti podaci o pravnoj i činjeničnoj osnovi u odnosu na svaki dio imovine i obveza te o dokazima, osobito ispravama, kojima se oni mogu potkrijepiti i potvrditi da su navedeni podaci točni i potpuni i da ništa od imovine i obveza nije zatajeno (čl</w:t>
      </w:r>
      <w:r w:rsidR="00734FF4" w:rsidRPr="00442A15">
        <w:t>.</w:t>
      </w:r>
      <w:r w:rsidRPr="00442A15">
        <w:t xml:space="preserve"> 17. st</w:t>
      </w:r>
      <w:r w:rsidR="00734FF4" w:rsidRPr="00442A15">
        <w:t>.</w:t>
      </w:r>
      <w:r w:rsidRPr="00442A15">
        <w:t xml:space="preserve"> 2. SZ-a). </w:t>
      </w:r>
    </w:p>
    <w:p w:rsidRDefault="008442B5" w:rsidP="008442B5" w:rsidR="008442B5" w:rsidRPr="00442A15">
      <w:pPr>
        <w:jc w:val="both"/>
      </w:pPr>
    </w:p>
    <w:p w:rsidRDefault="008442B5" w:rsidP="00D36457" w:rsidR="008442B5" w:rsidRPr="00442A15">
      <w:pPr>
        <w:ind w:firstLine="708"/>
        <w:jc w:val="both"/>
      </w:pPr>
      <w:r w:rsidRPr="00442A15">
        <w:t xml:space="preserve">Međutim, prijedlog za otvaranje predstečajnoga postupka u konkretnom slučaju uopće ne sadrži popis imovine i obveze dužnika u skladu s citiranim odredbama </w:t>
      </w:r>
      <w:r w:rsidR="00734FF4" w:rsidRPr="00442A15">
        <w:t xml:space="preserve">čl. </w:t>
      </w:r>
      <w:r w:rsidRPr="00442A15">
        <w:t>17. st. 1. i 2. u vezi</w:t>
      </w:r>
      <w:r w:rsidR="008E785E" w:rsidRPr="00442A15">
        <w:t xml:space="preserve"> s odredbom čl. 16. st. 1. SZ-a, dok dostavljenom popisu imovine i obveza dužnika (koji nije sadržan u prijedlogu) nedostaje popis nekretnina i pokretnina</w:t>
      </w:r>
      <w:r w:rsidR="00FF40D4">
        <w:t>, popis novčanih i nenovčanih tražbina dužnika i popis obveza dužnika unesenih u njegove poslovne knjige</w:t>
      </w:r>
      <w:r w:rsidR="000801C4" w:rsidRPr="00442A15">
        <w:t xml:space="preserve">. </w:t>
      </w:r>
    </w:p>
    <w:p w:rsidRDefault="00321A35" w:rsidP="00D36457" w:rsidR="00321A35" w:rsidRPr="00442A15">
      <w:pPr>
        <w:ind w:firstLine="708"/>
        <w:jc w:val="both"/>
      </w:pPr>
    </w:p>
    <w:p w:rsidRDefault="00321A35" w:rsidP="008919D9" w:rsidR="00321A35" w:rsidRPr="00442A15">
      <w:pPr>
        <w:ind w:firstLine="708"/>
        <w:jc w:val="both"/>
      </w:pPr>
      <w:r w:rsidRPr="00442A15">
        <w:t xml:space="preserve">Pri tome se napominje </w:t>
      </w:r>
      <w:r w:rsidR="004303D3" w:rsidRPr="00442A15">
        <w:t>prijedlog</w:t>
      </w:r>
      <w:r w:rsidRPr="00442A15">
        <w:t xml:space="preserve"> za otvaranje predstečajnoga postupka </w:t>
      </w:r>
      <w:r w:rsidR="004303D3" w:rsidRPr="00442A15">
        <w:t xml:space="preserve">mora sadržavati popis imovine i obveza (čl. 16. st. 1. SZ-a), u prijedlogu </w:t>
      </w:r>
      <w:r w:rsidR="008919D9" w:rsidRPr="00442A15">
        <w:t xml:space="preserve">moraju biti navedene </w:t>
      </w:r>
      <w:r w:rsidRPr="00442A15">
        <w:t xml:space="preserve">tražbine radnika i prijašnjih dužnikovih radnika (čl. </w:t>
      </w:r>
      <w:r w:rsidR="004303D3" w:rsidRPr="00442A15">
        <w:t>37.</w:t>
      </w:r>
      <w:r w:rsidR="008919D9" w:rsidRPr="00442A15">
        <w:t xml:space="preserve"> SZ-a</w:t>
      </w:r>
      <w:r w:rsidR="00D55E28" w:rsidRPr="00442A15">
        <w:t xml:space="preserve"> radi eventualnog podnošenja prigovora</w:t>
      </w:r>
      <w:r w:rsidR="008919D9" w:rsidRPr="00442A15">
        <w:t>), kao i tražbine vjerovnika (čl. 39. SZ-a</w:t>
      </w:r>
      <w:r w:rsidR="000E12DA" w:rsidRPr="00442A15">
        <w:t xml:space="preserve"> radi eventualne predmnjeve prijave tražbine</w:t>
      </w:r>
      <w:r w:rsidR="008919D9" w:rsidRPr="00442A15">
        <w:t>).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Odredbama čl</w:t>
      </w:r>
      <w:r w:rsidR="00734FF4" w:rsidRPr="00442A15">
        <w:t>.</w:t>
      </w:r>
      <w:r w:rsidRPr="00442A15">
        <w:t xml:space="preserve"> 26. SZ-a propisano je da je podnositelj prijedloga za otvaranje predstečajnoga postupka dužan uz prijedlog za otvaranje predstečajnoga postupka dostaviti: </w:t>
      </w:r>
    </w:p>
    <w:p w:rsidRDefault="008442B5" w:rsidP="008442B5" w:rsidR="008442B5" w:rsidRPr="00442A15">
      <w:pPr>
        <w:ind w:firstLine="708"/>
        <w:jc w:val="both"/>
      </w:pPr>
      <w:r w:rsidRPr="00442A15"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8442B5" w:rsidP="008442B5" w:rsidR="008442B5" w:rsidRPr="00442A15">
      <w:pPr>
        <w:ind w:firstLine="708"/>
        <w:jc w:val="both"/>
      </w:pPr>
      <w:r w:rsidRPr="00442A15">
        <w:t xml:space="preserve">- izjavu o broju zaposlenih na zadnji dan u mjesecu koji prethodi danu podnošenja prijedloga i </w:t>
      </w:r>
    </w:p>
    <w:p w:rsidRDefault="008442B5" w:rsidP="008442B5" w:rsidR="008442B5" w:rsidRPr="00442A15">
      <w:pPr>
        <w:ind w:firstLine="708"/>
        <w:jc w:val="both"/>
      </w:pPr>
      <w:r w:rsidRPr="00442A15">
        <w:t>- prijedlog plana restrukturiranja (čiji je obvezatni sadržaj propisan odredbama čl</w:t>
      </w:r>
      <w:r w:rsidR="00734FF4" w:rsidRPr="00442A15">
        <w:t>.</w:t>
      </w:r>
      <w:r w:rsidRPr="00442A15">
        <w:t xml:space="preserve"> 27. SZ-a).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Prema odredbi čl</w:t>
      </w:r>
      <w:r w:rsidR="00734FF4" w:rsidRPr="00442A15">
        <w:t>.</w:t>
      </w:r>
      <w:r w:rsidRPr="00442A15">
        <w:t xml:space="preserve"> 19. st</w:t>
      </w:r>
      <w:r w:rsidR="00734FF4" w:rsidRPr="00442A15">
        <w:t>.</w:t>
      </w:r>
      <w:r w:rsidRPr="00442A15">
        <w:t xml:space="preserve"> 2. Zakona o račun</w:t>
      </w:r>
      <w:r w:rsidR="00734FF4" w:rsidRPr="00442A15">
        <w:t>ovodstvu ("Narodne novine" broj 78/15, 134/15 i 120/16</w:t>
      </w:r>
      <w:r w:rsidRPr="00442A15">
        <w:t>) godišnje financijske izvještaje čine: izvještaj o financijskom položaju (bilanca), račun dobiti i gubitka, izvještaj o ostaloj sveobuhvatnoj dobiti, izvještaj o novčanim tokovima, izvještaj o promjenama kapitala i bilješke uz financijske izvještaje. Iznimno od stavka 2. toga članka, mali i mikro poduzetnici dužni su sastavljati bilancu, račun dobiti i gubitka i bilješke uz financijske izvještaje (čl</w:t>
      </w:r>
      <w:r w:rsidR="00734FF4" w:rsidRPr="00442A15">
        <w:t>.</w:t>
      </w:r>
      <w:r w:rsidRPr="00442A15">
        <w:t xml:space="preserve"> 19. st</w:t>
      </w:r>
      <w:r w:rsidR="00734FF4" w:rsidRPr="00442A15">
        <w:t>.</w:t>
      </w:r>
      <w:r w:rsidRPr="00442A15">
        <w:t xml:space="preserve"> 3. citiranog Zakona o računovodstvu).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Nadalje, prema odredbama čl</w:t>
      </w:r>
      <w:r w:rsidR="000871F3" w:rsidRPr="00442A15">
        <w:t>.</w:t>
      </w:r>
      <w:r w:rsidRPr="00442A15">
        <w:t xml:space="preserve"> 27. SZ-a prijedlog plana restrukturiranja mora sadržavati: </w:t>
      </w:r>
    </w:p>
    <w:p w:rsidRDefault="008442B5" w:rsidP="008442B5" w:rsidR="008442B5" w:rsidRPr="00442A15">
      <w:pPr>
        <w:ind w:firstLine="708"/>
        <w:jc w:val="both"/>
      </w:pPr>
      <w:r w:rsidRPr="00442A15">
        <w:t>- činjenice i okolnosti iz kojih proizlazi postojanje prijeteće nesposobnosti za plaćanje,</w:t>
      </w:r>
    </w:p>
    <w:p w:rsidRDefault="008442B5" w:rsidP="008442B5" w:rsidR="008442B5" w:rsidRPr="00442A15">
      <w:pPr>
        <w:ind w:firstLine="708"/>
        <w:jc w:val="both"/>
      </w:pPr>
      <w:r w:rsidRPr="00442A15">
        <w:t>- izračun manjka likvidnih sredstava na dan priloženih financijskih izvještaja,</w:t>
      </w:r>
    </w:p>
    <w:p w:rsidRDefault="008442B5" w:rsidP="008442B5" w:rsidR="008442B5" w:rsidRPr="00442A15">
      <w:pPr>
        <w:ind w:firstLine="708"/>
        <w:jc w:val="both"/>
      </w:pPr>
      <w:r w:rsidRPr="00442A15">
        <w:t>- mjere financijskoga restrukturiranja i izračun njihovih učinaka na manjak likvidnih sredstava,</w:t>
      </w:r>
    </w:p>
    <w:p w:rsidRDefault="008442B5" w:rsidP="008442B5" w:rsidR="008442B5" w:rsidRPr="00442A15">
      <w:pPr>
        <w:ind w:firstLine="708"/>
        <w:jc w:val="both"/>
      </w:pPr>
      <w:r w:rsidRPr="00442A15">
        <w:t>- mjere operativnoga restrukturiranja i izračun njihovih učinaka na poslovanje,</w:t>
      </w:r>
    </w:p>
    <w:p w:rsidRDefault="008442B5" w:rsidP="008442B5" w:rsidR="008442B5" w:rsidRPr="00442A15">
      <w:pPr>
        <w:ind w:firstLine="708"/>
        <w:jc w:val="both"/>
      </w:pPr>
      <w:r w:rsidRPr="00442A15">
        <w:t>- plan poslovanja za razdoblje do kraja tekuće i za dvije sljedeće kalendarske godine uz detaljno obrazloženje razloga za utvrđivanje svake pozicije plana,</w:t>
      </w:r>
    </w:p>
    <w:p w:rsidRDefault="008442B5" w:rsidP="008442B5" w:rsidR="008442B5" w:rsidRPr="00442A15">
      <w:pPr>
        <w:ind w:firstLine="708"/>
        <w:jc w:val="both"/>
      </w:pPr>
      <w:r w:rsidRPr="00442A15">
        <w:t>- planiranu bilancu na zadnji dan razdoblja za koje je sastavljen plan poslovanja,</w:t>
      </w:r>
    </w:p>
    <w:p w:rsidRDefault="008442B5" w:rsidP="008442B5" w:rsidR="008442B5" w:rsidRPr="00442A15">
      <w:pPr>
        <w:ind w:firstLine="708"/>
        <w:jc w:val="both"/>
      </w:pPr>
      <w:r w:rsidRPr="00442A15"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442B5" w:rsidP="008442B5" w:rsidR="008442B5" w:rsidRPr="00442A15">
      <w:pPr>
        <w:ind w:firstLine="708"/>
        <w:jc w:val="both"/>
      </w:pPr>
      <w:r w:rsidRPr="00442A15">
        <w:t>- ponudu vjerovnicima razvrstanim u skupine odgovarajućom primjenom pravila o razvrstavanju sudionika u stečajnom planu koja sadržava načine, rokove i uvjete namirenja tražbina,</w:t>
      </w:r>
    </w:p>
    <w:p w:rsidRDefault="008442B5" w:rsidP="008442B5" w:rsidR="008442B5" w:rsidRPr="00442A15">
      <w:pPr>
        <w:ind w:firstLine="708"/>
        <w:jc w:val="both"/>
      </w:pPr>
      <w:r w:rsidRPr="00442A15">
        <w:t>- najavu novoga zaduženja u novcu radi privremenog financiranja, ako je dužnik takvu mjeru restrukturiranja predvidio i</w:t>
      </w:r>
    </w:p>
    <w:p w:rsidRDefault="008442B5" w:rsidP="008442B5" w:rsidR="008442B5" w:rsidRPr="00442A15">
      <w:pPr>
        <w:ind w:firstLine="708"/>
        <w:jc w:val="both"/>
      </w:pPr>
      <w:r w:rsidRPr="00442A15">
        <w:t>- planirani iznos troškova restrukturiranja.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Prema odredbi čl</w:t>
      </w:r>
      <w:r w:rsidR="000871F3" w:rsidRPr="00442A15">
        <w:t>.</w:t>
      </w:r>
      <w:r w:rsidRPr="00442A15">
        <w:t xml:space="preserve"> 27. t</w:t>
      </w:r>
      <w:r w:rsidR="000871F3" w:rsidRPr="00442A15">
        <w:t>.</w:t>
      </w:r>
      <w:r w:rsidRPr="00442A15">
        <w:t xml:space="preserve"> 8. SZ-a vjerovnici se u predstečajnom postupku  razvrstavaju u skupine odgovarajućom primjenom pravila o razvrstavanju sudionika u stečajnom planu. S tim u svezi, prema odredbi čl</w:t>
      </w:r>
      <w:r w:rsidR="000871F3" w:rsidRPr="00442A15">
        <w:t>.</w:t>
      </w:r>
      <w:r w:rsidRPr="00442A15">
        <w:t xml:space="preserve"> 308. st</w:t>
      </w:r>
      <w:r w:rsidR="000871F3" w:rsidRPr="00442A15">
        <w:t>.</w:t>
      </w:r>
      <w:r w:rsidRPr="00442A15">
        <w:t xml:space="preserve"> 2. SZ-a, u stečajnom planu će navesti kriteriji razvrstavanja vjerovnika, a takvo razvrstavanje se mora temeljiti na valjanim razlozima. Prema odredbi čl</w:t>
      </w:r>
      <w:r w:rsidR="000871F3" w:rsidRPr="00442A15">
        <w:t>.</w:t>
      </w:r>
      <w:r w:rsidRPr="00442A15">
        <w:t xml:space="preserve"> 312. st</w:t>
      </w:r>
      <w:r w:rsidR="000871F3" w:rsidRPr="00442A15">
        <w:t>.</w:t>
      </w:r>
      <w:r w:rsidRPr="00442A15">
        <w:t xml:space="preserve"> 1. SZ-a, 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</w:t>
      </w:r>
      <w:r w:rsidR="000871F3" w:rsidRPr="00442A15">
        <w:t>.</w:t>
      </w:r>
      <w:r w:rsidRPr="00442A15">
        <w:t xml:space="preserve"> 312. st</w:t>
      </w:r>
      <w:r w:rsidR="000871F3" w:rsidRPr="00442A15">
        <w:t>.</w:t>
      </w:r>
      <w:r w:rsidRPr="00442A15">
        <w:t xml:space="preserve"> 2. SZ-a).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 xml:space="preserve">U konkretnom slučaju dužnik je uz prijedlog za otvaranje predstečajnoga postupka propustio 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izjavu o broju zaposlenih na zadnji dan u mjesecu koji prethodi danu podnošenja prijedloga tj. na dan </w:t>
      </w:r>
      <w:r w:rsidR="00493C77" w:rsidRPr="00442A15">
        <w:t>30. travnja 2019</w:t>
      </w:r>
      <w:r w:rsidRPr="00442A15">
        <w:t xml:space="preserve">. </w:t>
      </w:r>
      <w:r w:rsidR="00730232" w:rsidRPr="00442A15">
        <w:t xml:space="preserve">(dostavljena </w:t>
      </w:r>
      <w:r w:rsidR="00730232" w:rsidRPr="00442A15">
        <w:lastRenderedPageBreak/>
        <w:t xml:space="preserve">izjava se odnosi na dan pokretanja postupka) </w:t>
      </w:r>
      <w:r w:rsidRPr="00442A15">
        <w:t>i prijedlog plana restrukturiranja (koji sadrži sve što je propisano prethodno citiranim odredbama čl</w:t>
      </w:r>
      <w:r w:rsidR="000871F3" w:rsidRPr="00442A15">
        <w:t>.</w:t>
      </w:r>
      <w:r w:rsidRPr="00442A15">
        <w:t xml:space="preserve"> 27. SZ-a) iako je to bio dužan učiniti u skladu s odredbama čl</w:t>
      </w:r>
      <w:r w:rsidR="000871F3" w:rsidRPr="00442A15">
        <w:t>.</w:t>
      </w:r>
      <w:r w:rsidRPr="00442A15">
        <w:t xml:space="preserve"> 26. SZ-a.</w:t>
      </w:r>
    </w:p>
    <w:p w:rsidRDefault="009B4252" w:rsidP="008442B5" w:rsidR="009B4252" w:rsidRPr="00442A15">
      <w:pPr>
        <w:ind w:firstLine="708"/>
        <w:jc w:val="both"/>
      </w:pPr>
    </w:p>
    <w:p w:rsidRDefault="009B4252" w:rsidP="009B4252" w:rsidR="009B4252" w:rsidRPr="00442A15">
      <w:pPr>
        <w:ind w:firstLine="708"/>
        <w:jc w:val="both"/>
      </w:pPr>
      <w:r w:rsidRPr="00442A15">
        <w:t xml:space="preserve">U odnosu na dostavljeni prijedlog plana </w:t>
      </w:r>
      <w:r w:rsidR="009E0BE4" w:rsidRPr="00442A15">
        <w:t>financijskog restrukturiranja, napominje se da</w:t>
      </w:r>
      <w:r w:rsidRPr="00442A15">
        <w:t xml:space="preserve"> u dijelu koji se odnosi na analizu svih tražbina prema visini i vrsti</w:t>
      </w:r>
      <w:r w:rsidR="003F6119" w:rsidRPr="00442A15">
        <w:t xml:space="preserve"> </w:t>
      </w:r>
      <w:r w:rsidR="009E0BE4" w:rsidRPr="00442A15">
        <w:t>prijedlog plana</w:t>
      </w:r>
      <w:r w:rsidR="003F6119" w:rsidRPr="00442A15">
        <w:t xml:space="preserve"> ne sadrži točno i određeno o kojim se tražbinama radi, jer nedostaju podaci o pravnoj i činjeničnoj osnovi u odnosu na svaki dio imovine i obveza (dužnik je samo naveo skupine vjerovnika uz paušalni opis tražbine i iznos tražbine za svaku od skupina, a ne i pojedinačno vjerovnike unutar skupine s točno određenim opisom tražbina i izno</w:t>
      </w:r>
      <w:r w:rsidR="00352867" w:rsidRPr="00442A15">
        <w:t>sima za svakog vjerovnika pojed</w:t>
      </w:r>
      <w:r w:rsidR="003F6119" w:rsidRPr="00442A15">
        <w:t>inačno)</w:t>
      </w:r>
      <w:r w:rsidR="00352867" w:rsidRPr="00442A15">
        <w:t xml:space="preserve">. </w:t>
      </w:r>
    </w:p>
    <w:p w:rsidRDefault="000E12DA" w:rsidP="009B4252" w:rsidR="000E12DA" w:rsidRPr="00442A15">
      <w:pPr>
        <w:ind w:firstLine="708"/>
        <w:jc w:val="both"/>
      </w:pPr>
    </w:p>
    <w:p w:rsidRDefault="000E12DA" w:rsidP="009B4252" w:rsidR="000E12DA" w:rsidRPr="00442A15">
      <w:pPr>
        <w:ind w:firstLine="708"/>
        <w:jc w:val="both"/>
      </w:pPr>
      <w:r w:rsidRPr="00442A15">
        <w:t>Osim toga, dužnik je u prijedlogu plana financijskog restrukturiranja</w:t>
      </w:r>
      <w:r w:rsidR="00054D5B" w:rsidRPr="00442A15">
        <w:t xml:space="preserve"> u dijelu koji se </w:t>
      </w:r>
      <w:r w:rsidR="00A8232E" w:rsidRPr="00442A15">
        <w:t>odnosi na ponudu vjerovnicima obuhvatio i skupinu C – prioritetne tražbine</w:t>
      </w:r>
      <w:r w:rsidR="00A7361C" w:rsidRPr="00442A15">
        <w:t xml:space="preserve">, iako tražbine radnika i prijašnjih dužnikovih radnika ne mogu biti predmet predstečajnog sporazuma (čl. 37. st. </w:t>
      </w:r>
      <w:r w:rsidR="00475FCD" w:rsidRPr="00442A15">
        <w:t>8. SZ-a), niti predstečajni sporazum utječe na njihove tražbine (čl. 66. st. 1. SZ-a).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jc w:val="both"/>
      </w:pPr>
      <w:r w:rsidRPr="00442A15">
        <w:tab/>
        <w:t>Nadalje, odredbom čl</w:t>
      </w:r>
      <w:r w:rsidR="000871F3" w:rsidRPr="00442A15">
        <w:t>.</w:t>
      </w:r>
      <w:r w:rsidRPr="00442A15">
        <w:t xml:space="preserve"> 28. st</w:t>
      </w:r>
      <w:r w:rsidR="000871F3" w:rsidRPr="00442A15">
        <w:t>.</w:t>
      </w:r>
      <w:r w:rsidRPr="00442A15">
        <w:t xml:space="preserve"> 1. SZ-a propisano je da je podnositelj prijedloga dužan uplatiti predujam za troškove predstečajnoga postupka u iznosu od 5.000,00 kuna. Ako podnositelj prijedloga za otvaranje predstečajnoga postupka nije uplatio predujam za troškove predstečajnoga postupka, sud će prijedlog odbaciti kao nedopušten (čl</w:t>
      </w:r>
      <w:r w:rsidR="000871F3" w:rsidRPr="00442A15">
        <w:t>.</w:t>
      </w:r>
      <w:r w:rsidRPr="00442A15">
        <w:t xml:space="preserve"> 28. st</w:t>
      </w:r>
      <w:r w:rsidR="000871F3" w:rsidRPr="00442A15">
        <w:t>.</w:t>
      </w:r>
      <w:r w:rsidRPr="00442A15">
        <w:t xml:space="preserve"> 3. SZ-a).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Uzevši u obzir navedeno, sud je utvrdio kako prijedlog za otvaranje predstečajnoga postupka nije potpun, zbog čega je na temelju odredbe čl</w:t>
      </w:r>
      <w:r w:rsidR="0085431A" w:rsidRPr="00442A15">
        <w:t>.</w:t>
      </w:r>
      <w:r w:rsidRPr="00442A15">
        <w:t xml:space="preserve"> 31. st</w:t>
      </w:r>
      <w:r w:rsidR="0085431A" w:rsidRPr="00442A15">
        <w:t>.</w:t>
      </w:r>
      <w:r w:rsidRPr="00442A15">
        <w:t xml:space="preserve"> 2. SZ-a, naložio dužniku kao podnositelju prijedloga dopuniti prijedlog u roku od 8 dana od dostave ovog rješenja (točka I. izreke rješenja). Napominje se kako se prema odredbi čl</w:t>
      </w:r>
      <w:r w:rsidR="0085431A" w:rsidRPr="00442A15">
        <w:t>.</w:t>
      </w:r>
      <w:r w:rsidRPr="00442A15">
        <w:t xml:space="preserve"> 12. st</w:t>
      </w:r>
      <w:r w:rsidR="0085431A" w:rsidRPr="00442A15">
        <w:t>.</w:t>
      </w:r>
      <w:r w:rsidRPr="00442A15">
        <w:t xml:space="preserve"> 1. SZ-a dostava smatra obavljenom istekom osmoga dana od dana objave ovog rješenja na mrežnoj stranici e-oglasna ploča Trgovačkog suda u Zagrebu.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U točki II. izreke rješenja dužnik je upozoren na pravne posljedice ne postupanja po nalogu suda iz točke I. izreke rješenja propisane odredbama čl</w:t>
      </w:r>
      <w:r w:rsidR="0085431A" w:rsidRPr="00442A15">
        <w:t>.</w:t>
      </w:r>
      <w:r w:rsidRPr="00442A15">
        <w:t xml:space="preserve"> 28. st</w:t>
      </w:r>
      <w:r w:rsidR="0085431A" w:rsidRPr="00442A15">
        <w:t>.</w:t>
      </w:r>
      <w:r w:rsidRPr="00442A15">
        <w:t xml:space="preserve"> 3. i čl</w:t>
      </w:r>
      <w:r w:rsidR="0085431A" w:rsidRPr="00442A15">
        <w:t>.</w:t>
      </w:r>
      <w:r w:rsidRPr="00442A15">
        <w:t xml:space="preserve"> 31. st</w:t>
      </w:r>
      <w:r w:rsidR="0085431A" w:rsidRPr="00442A15">
        <w:t>.</w:t>
      </w:r>
      <w:r w:rsidRPr="00442A15">
        <w:t xml:space="preserve"> 3. SZ-a.</w:t>
      </w:r>
    </w:p>
    <w:p w:rsidRDefault="000C40B7" w:rsidP="00E53245" w:rsidR="000C40B7" w:rsidRPr="00442A15">
      <w:pPr>
        <w:pStyle w:val="Tijeloteksta"/>
        <w:jc w:val="center"/>
      </w:pPr>
    </w:p>
    <w:p w:rsidRDefault="00E53245" w:rsidP="00E53245" w:rsidR="00E53245" w:rsidRPr="00442A15">
      <w:pPr>
        <w:pStyle w:val="Tijeloteksta"/>
        <w:jc w:val="center"/>
      </w:pPr>
      <w:r w:rsidRPr="00442A15">
        <w:t xml:space="preserve">Zagreb, </w:t>
      </w:r>
      <w:r w:rsidR="0009107E" w:rsidRPr="00442A15">
        <w:rPr>
          <w:lang w:val="pt-BR"/>
        </w:rPr>
        <w:t xml:space="preserve">20. svibnja </w:t>
      </w:r>
      <w:r w:rsidRPr="00442A15">
        <w:rPr>
          <w:lang w:val="pt-BR"/>
        </w:rPr>
        <w:t>2019.</w:t>
      </w:r>
    </w:p>
    <w:p w:rsidRDefault="004A2A5B" w:rsidP="001D7C1D" w:rsidR="004A2A5B" w:rsidRPr="00442A15">
      <w:pPr>
        <w:jc w:val="center"/>
      </w:pPr>
    </w:p>
    <w:p w:rsidRDefault="00577A2C" w:rsidP="00577A2C" w:rsidR="00577A2C" w:rsidRPr="00442A15">
      <w:pPr>
        <w:jc w:val="both"/>
      </w:pP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  <w:t>Sudac</w:t>
      </w:r>
    </w:p>
    <w:p w:rsidRDefault="00577A2C" w:rsidP="00577A2C" w:rsidR="00577A2C" w:rsidRPr="00442A15">
      <w:pPr>
        <w:jc w:val="both"/>
      </w:pPr>
      <w:r w:rsidRPr="00442A15">
        <w:t xml:space="preserve"> </w:t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="00925391" w:rsidRPr="00442A15">
        <w:tab/>
      </w:r>
      <w:r w:rsidR="00925391" w:rsidRPr="00442A15">
        <w:tab/>
      </w:r>
      <w:r w:rsidR="00925391" w:rsidRPr="00442A15">
        <w:tab/>
      </w:r>
      <w:r w:rsidR="00925391" w:rsidRPr="00442A15">
        <w:tab/>
        <w:t>Marija Bakula Vugrinec</w:t>
      </w:r>
    </w:p>
    <w:p w:rsidRDefault="00577A2C" w:rsidP="00577A2C" w:rsidR="00577A2C" w:rsidRPr="00442A15">
      <w:pPr>
        <w:jc w:val="both"/>
      </w:pPr>
    </w:p>
    <w:p w:rsidRDefault="00577A2C" w:rsidP="00577A2C" w:rsidR="00577A2C" w:rsidRPr="00442A15">
      <w:pPr>
        <w:jc w:val="both"/>
      </w:pPr>
      <w:r w:rsidRPr="00442A15">
        <w:t>Uputa o pravnom lijeku:</w:t>
      </w:r>
    </w:p>
    <w:p w:rsidRDefault="00577A2C" w:rsidP="00577A2C" w:rsidR="00577A2C" w:rsidRPr="00442A15">
      <w:pPr>
        <w:jc w:val="both"/>
      </w:pPr>
      <w:r w:rsidRPr="00442A15">
        <w:t xml:space="preserve">Protiv ovog rješenja nije dopuštena </w:t>
      </w:r>
      <w:r w:rsidR="004728C1" w:rsidRPr="00442A15">
        <w:t xml:space="preserve">žalba, sukladno odredbi </w:t>
      </w:r>
      <w:r w:rsidRPr="00442A15">
        <w:t xml:space="preserve">čl. 278. </w:t>
      </w:r>
      <w:r w:rsidR="004728C1" w:rsidRPr="00442A15">
        <w:t>Zakona o parničnom postupku (</w:t>
      </w:r>
      <w:r w:rsidRPr="00442A15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442A15">
      <w:pPr>
        <w:jc w:val="both"/>
      </w:pPr>
    </w:p>
    <w:p w:rsidRDefault="0044769C" w:rsidP="001D7C1D" w:rsidR="0044769C" w:rsidRPr="00442A15"/>
    <w:p w:rsidRDefault="001D7C1D" w:rsidP="001D7C1D" w:rsidR="001D7C1D" w:rsidRPr="00442A15">
      <w:r w:rsidRPr="00442A15">
        <w:t>DNA:</w:t>
      </w:r>
    </w:p>
    <w:p w:rsidRDefault="004728C1" w:rsidP="00DE20F1" w:rsidR="001D7C1D" w:rsidRPr="00442A15">
      <w:pPr>
        <w:ind w:hanging="705" w:left="705"/>
      </w:pPr>
      <w:r w:rsidRPr="00442A15">
        <w:t>1.</w:t>
      </w:r>
      <w:r w:rsidR="006E4706" w:rsidRPr="00442A15">
        <w:t xml:space="preserve"> </w:t>
      </w:r>
      <w:r w:rsidR="00F4690B" w:rsidRPr="00442A15">
        <w:t>e oglasna ploča</w:t>
      </w:r>
    </w:p>
    <w:sectPr w:rsidSect="00C04F2A" w:rsidR="001D7C1D" w:rsidRPr="00442A15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51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901136" w:rsidP="00C04F2A" w:rsidR="00C04F2A">
    <w:pPr>
      <w:jc w:val="right"/>
    </w:pPr>
    <w:r>
      <w:t xml:space="preserve">               87. St-1122</w:t>
    </w:r>
    <w:r w:rsidR="0009107E">
      <w:t>/2019</w:t>
    </w:r>
    <w:r w:rsidR="00C04F2A"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E06AAF" w:rsidR="008442B5">
    <w:pPr>
      <w:pStyle w:val="Zaglavlje"/>
      <w:jc w:val="center"/>
    </w:pPr>
  </w:p>
  <w:p w:rsidRDefault="00901136" w:rsidP="008442B5" w:rsidR="008442B5">
    <w:pPr>
      <w:pStyle w:val="Zaglavlje"/>
      <w:jc w:val="right"/>
    </w:pPr>
    <w:r>
      <w:t>St-1122</w:t>
    </w:r>
    <w:r w:rsidR="00C53214">
      <w:t>/2019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149C1"/>
    <w:rsid w:val="00045037"/>
    <w:rsid w:val="00054D5B"/>
    <w:rsid w:val="00065FA4"/>
    <w:rsid w:val="000801C4"/>
    <w:rsid w:val="000846DF"/>
    <w:rsid w:val="000871F3"/>
    <w:rsid w:val="0009107E"/>
    <w:rsid w:val="000A45B6"/>
    <w:rsid w:val="000C40B7"/>
    <w:rsid w:val="000D1A2E"/>
    <w:rsid w:val="000E12DA"/>
    <w:rsid w:val="000F4C8C"/>
    <w:rsid w:val="00103DAA"/>
    <w:rsid w:val="00110AFA"/>
    <w:rsid w:val="0012053C"/>
    <w:rsid w:val="001228F3"/>
    <w:rsid w:val="0012466F"/>
    <w:rsid w:val="001655BD"/>
    <w:rsid w:val="001702E2"/>
    <w:rsid w:val="00173384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61F1D"/>
    <w:rsid w:val="0027464A"/>
    <w:rsid w:val="00293D54"/>
    <w:rsid w:val="00296D5A"/>
    <w:rsid w:val="002A6BCA"/>
    <w:rsid w:val="002B6196"/>
    <w:rsid w:val="002D6042"/>
    <w:rsid w:val="002F0C57"/>
    <w:rsid w:val="0030380D"/>
    <w:rsid w:val="00321A35"/>
    <w:rsid w:val="0032387F"/>
    <w:rsid w:val="00334785"/>
    <w:rsid w:val="00344C8E"/>
    <w:rsid w:val="00346BD0"/>
    <w:rsid w:val="00352867"/>
    <w:rsid w:val="00375B58"/>
    <w:rsid w:val="00383019"/>
    <w:rsid w:val="00390543"/>
    <w:rsid w:val="00393847"/>
    <w:rsid w:val="003D054D"/>
    <w:rsid w:val="003D69F1"/>
    <w:rsid w:val="003D70F4"/>
    <w:rsid w:val="003E718A"/>
    <w:rsid w:val="003F6119"/>
    <w:rsid w:val="00401738"/>
    <w:rsid w:val="00414A38"/>
    <w:rsid w:val="0042407B"/>
    <w:rsid w:val="004303D3"/>
    <w:rsid w:val="00435D2B"/>
    <w:rsid w:val="00442A15"/>
    <w:rsid w:val="0044769C"/>
    <w:rsid w:val="00470861"/>
    <w:rsid w:val="00471619"/>
    <w:rsid w:val="004728C1"/>
    <w:rsid w:val="00475FCD"/>
    <w:rsid w:val="004811F7"/>
    <w:rsid w:val="004850FC"/>
    <w:rsid w:val="004933A0"/>
    <w:rsid w:val="00493C77"/>
    <w:rsid w:val="00494008"/>
    <w:rsid w:val="004A2A5B"/>
    <w:rsid w:val="004A33A9"/>
    <w:rsid w:val="004C3D03"/>
    <w:rsid w:val="004E4C27"/>
    <w:rsid w:val="004F0341"/>
    <w:rsid w:val="004F0AB4"/>
    <w:rsid w:val="004F5B4C"/>
    <w:rsid w:val="00502ED3"/>
    <w:rsid w:val="00503716"/>
    <w:rsid w:val="00505DE4"/>
    <w:rsid w:val="00512891"/>
    <w:rsid w:val="00523B49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3B1F"/>
    <w:rsid w:val="00577A2C"/>
    <w:rsid w:val="00585191"/>
    <w:rsid w:val="005956C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1716"/>
    <w:rsid w:val="00655AA9"/>
    <w:rsid w:val="006575C4"/>
    <w:rsid w:val="006575DA"/>
    <w:rsid w:val="00660AF2"/>
    <w:rsid w:val="006773EC"/>
    <w:rsid w:val="0069515E"/>
    <w:rsid w:val="006A7362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0232"/>
    <w:rsid w:val="00734FF4"/>
    <w:rsid w:val="00751ABD"/>
    <w:rsid w:val="00771160"/>
    <w:rsid w:val="00772378"/>
    <w:rsid w:val="00791055"/>
    <w:rsid w:val="00794081"/>
    <w:rsid w:val="007A0858"/>
    <w:rsid w:val="007A21D5"/>
    <w:rsid w:val="007B1722"/>
    <w:rsid w:val="007E520E"/>
    <w:rsid w:val="007F6B99"/>
    <w:rsid w:val="00822560"/>
    <w:rsid w:val="00832796"/>
    <w:rsid w:val="008442B5"/>
    <w:rsid w:val="00846FF0"/>
    <w:rsid w:val="00852B75"/>
    <w:rsid w:val="0085431A"/>
    <w:rsid w:val="0085489D"/>
    <w:rsid w:val="00873338"/>
    <w:rsid w:val="008919D9"/>
    <w:rsid w:val="008A0B94"/>
    <w:rsid w:val="008A1446"/>
    <w:rsid w:val="008A43B6"/>
    <w:rsid w:val="008A6C6B"/>
    <w:rsid w:val="008B5ABB"/>
    <w:rsid w:val="008C27EB"/>
    <w:rsid w:val="008E3CE2"/>
    <w:rsid w:val="008E785E"/>
    <w:rsid w:val="008F1F6F"/>
    <w:rsid w:val="00901136"/>
    <w:rsid w:val="0090421E"/>
    <w:rsid w:val="00906606"/>
    <w:rsid w:val="009133AA"/>
    <w:rsid w:val="00925391"/>
    <w:rsid w:val="00974514"/>
    <w:rsid w:val="00974A08"/>
    <w:rsid w:val="00975BD3"/>
    <w:rsid w:val="00977526"/>
    <w:rsid w:val="009834CC"/>
    <w:rsid w:val="009903DB"/>
    <w:rsid w:val="00992268"/>
    <w:rsid w:val="009A5362"/>
    <w:rsid w:val="009B4252"/>
    <w:rsid w:val="009B73E3"/>
    <w:rsid w:val="009C3707"/>
    <w:rsid w:val="009E0BE4"/>
    <w:rsid w:val="00A053F6"/>
    <w:rsid w:val="00A1147B"/>
    <w:rsid w:val="00A164BF"/>
    <w:rsid w:val="00A50489"/>
    <w:rsid w:val="00A545CD"/>
    <w:rsid w:val="00A7361C"/>
    <w:rsid w:val="00A73B0F"/>
    <w:rsid w:val="00A82235"/>
    <w:rsid w:val="00A8232E"/>
    <w:rsid w:val="00AB52BF"/>
    <w:rsid w:val="00AC5095"/>
    <w:rsid w:val="00AC7202"/>
    <w:rsid w:val="00AF1C54"/>
    <w:rsid w:val="00B04C5C"/>
    <w:rsid w:val="00B13F51"/>
    <w:rsid w:val="00B31F26"/>
    <w:rsid w:val="00B361CB"/>
    <w:rsid w:val="00B470A0"/>
    <w:rsid w:val="00B574AE"/>
    <w:rsid w:val="00B72F81"/>
    <w:rsid w:val="00B80AF2"/>
    <w:rsid w:val="00B86AA5"/>
    <w:rsid w:val="00BA1F6D"/>
    <w:rsid w:val="00BC21E9"/>
    <w:rsid w:val="00BF352B"/>
    <w:rsid w:val="00C04F2A"/>
    <w:rsid w:val="00C1172F"/>
    <w:rsid w:val="00C22FB5"/>
    <w:rsid w:val="00C25555"/>
    <w:rsid w:val="00C366DD"/>
    <w:rsid w:val="00C53214"/>
    <w:rsid w:val="00C73C08"/>
    <w:rsid w:val="00CB7B6F"/>
    <w:rsid w:val="00CC7E00"/>
    <w:rsid w:val="00CD09E2"/>
    <w:rsid w:val="00CE7DA8"/>
    <w:rsid w:val="00D00CC7"/>
    <w:rsid w:val="00D03905"/>
    <w:rsid w:val="00D30C96"/>
    <w:rsid w:val="00D36457"/>
    <w:rsid w:val="00D42A79"/>
    <w:rsid w:val="00D52B12"/>
    <w:rsid w:val="00D55E28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DE20F1"/>
    <w:rsid w:val="00E03421"/>
    <w:rsid w:val="00E06AAF"/>
    <w:rsid w:val="00E53245"/>
    <w:rsid w:val="00E87AD2"/>
    <w:rsid w:val="00EC0715"/>
    <w:rsid w:val="00ED3B98"/>
    <w:rsid w:val="00EE5E63"/>
    <w:rsid w:val="00F05D0A"/>
    <w:rsid w:val="00F4690B"/>
    <w:rsid w:val="00F66D6D"/>
    <w:rsid w:val="00F70A23"/>
    <w:rsid w:val="00F753F1"/>
    <w:rsid w:val="00F766EF"/>
    <w:rsid w:val="00FB71D1"/>
    <w:rsid w:val="00FB7F33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C7CA4EE4-0BB5-4E3A-A9A8-C6DED166B4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4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St-1122/2019</izvorni_sadrzaj>
    <derivirana_varijabla naziv="DomainObject.Predmet.OznakaBroj_1">St-1122/2019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RIDECAR d.o.o.</izvorni_sadrzaj>
    <derivirana_varijabla naziv="DomainObject.Predmet.ProtustrankaFormated_1">  RIDECAR d.o.o.</derivirana_varijabla>
  </DomainObject.Predmet.ProtustrankaFormated>
  <DomainObject.Predmet.ProtustrankaFormatedOIB>
    <izvorni_sadrzaj>  RIDECAR d.o.o., OIB 38203209365</izvorni_sadrzaj>
    <derivirana_varijabla naziv="DomainObject.Predmet.ProtustrankaFormatedOIB_1">  RIDECAR d.o.o., OIB 38203209365</derivirana_varijabla>
  </DomainObject.Predmet.ProtustrankaFormatedOIB>
  <DomainObject.Predmet.ProtustrankaFormatedWithAdress>
    <izvorni_sadrzaj> RIDECAR d.o.o., Vrbanjska 4, 10000 Zagreb</izvorni_sadrzaj>
    <derivirana_varijabla naziv="DomainObject.Predmet.ProtustrankaFormatedWithAdress_1"> RIDECAR d.o.o., Vrbanjska 4, 10000 Zagreb</derivirana_varijabla>
  </DomainObject.Predmet.ProtustrankaFormatedWithAdress>
  <DomainObject.Predmet.ProtustrankaFormatedWithAdressOIB>
    <izvorni_sadrzaj> RIDECAR d.o.o., OIB 38203209365, Vrbanjska 4, 10000 Zagreb</izvorni_sadrzaj>
    <derivirana_varijabla naziv="DomainObject.Predmet.ProtustrankaFormatedWithAdressOIB_1"> RIDECAR d.o.o., OIB 38203209365, Vrbanjska 4, 10000 Zagreb</derivirana_varijabla>
  </DomainObject.Predmet.ProtustrankaFormatedWithAdressOIB>
  <DomainObject.Predmet.ProtustrankaWithAdress>
    <izvorni_sadrzaj>RIDECAR d.o.o. Vrbanjska 4, 10000 Zagreb</izvorni_sadrzaj>
    <derivirana_varijabla naziv="DomainObject.Predmet.ProtustrankaWithAdress_1">RIDECAR d.o.o. Vrbanjska 4, 10000 Zagreb</derivirana_varijabla>
  </DomainObject.Predmet.ProtustrankaWithAdress>
  <DomainObject.Predmet.ProtustrankaWithAdressOIB>
    <izvorni_sadrzaj>RIDECAR d.o.o., OIB 38203209365, Vrbanjska 4, 10000 Zagreb</izvorni_sadrzaj>
    <derivirana_varijabla naziv="DomainObject.Predmet.ProtustrankaWithAdressOIB_1">RIDECAR d.o.o., OIB 38203209365, Vrbanjska 4, 10000 Zagreb</derivirana_varijabla>
  </DomainObject.Predmet.ProtustrankaWithAdressOIB>
  <DomainObject.Predmet.ProtustrankaNazivFormated>
    <izvorni_sadrzaj>RIDECAR d.o.o.</izvorni_sadrzaj>
    <derivirana_varijabla naziv="DomainObject.Predmet.ProtustrankaNazivFormated_1">RIDECAR d.o.o.</derivirana_varijabla>
  </DomainObject.Predmet.ProtustrankaNazivFormated>
  <DomainObject.Predmet.ProtustrankaNazivFormatedOIB>
    <izvorni_sadrzaj>RIDECAR d.o.o., OIB 38203209365</izvorni_sadrzaj>
    <derivirana_varijabla naziv="DomainObject.Predmet.ProtustrankaNazivFormatedOIB_1">RIDECAR d.o.o., OIB 38203209365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RIDECAR d.o.o.</izvorni_sadrzaj>
    <derivirana_varijabla naziv="DomainObject.Predmet.StrankaFormated_1">  RIDECAR d.o.o.</derivirana_varijabla>
  </DomainObject.Predmet.StrankaFormated>
  <DomainObject.Predmet.StrankaFormatedOIB>
    <izvorni_sadrzaj>  RIDECAR d.o.o., OIB 38203209365</izvorni_sadrzaj>
    <derivirana_varijabla naziv="DomainObject.Predmet.StrankaFormatedOIB_1">  RIDECAR d.o.o., OIB 38203209365</derivirana_varijabla>
  </DomainObject.Predmet.StrankaFormatedOIB>
  <DomainObject.Predmet.StrankaFormatedWithAdress>
    <izvorni_sadrzaj> RIDECAR d.o.o., Vrbanjska 4, 10000 Zagreb</izvorni_sadrzaj>
    <derivirana_varijabla naziv="DomainObject.Predmet.StrankaFormatedWithAdress_1"> RIDECAR d.o.o., Vrbanjska 4, 10000 Zagreb</derivirana_varijabla>
  </DomainObject.Predmet.StrankaFormatedWithAdress>
  <DomainObject.Predmet.StrankaFormatedWithAdressOIB>
    <izvorni_sadrzaj> RIDECAR d.o.o., OIB 38203209365, Vrbanjska 4, 10000 Zagreb</izvorni_sadrzaj>
    <derivirana_varijabla naziv="DomainObject.Predmet.StrankaFormatedWithAdressOIB_1"> RIDECAR d.o.o., OIB 38203209365, Vrbanjska 4, 10000 Zagreb</derivirana_varijabla>
  </DomainObject.Predmet.StrankaFormatedWithAdressOIB>
  <DomainObject.Predmet.StrankaWithAdress>
    <izvorni_sadrzaj>RIDECAR d.o.o. Vrbanjska 4,10000 Zagreb</izvorni_sadrzaj>
    <derivirana_varijabla naziv="DomainObject.Predmet.StrankaWithAdress_1">RIDECAR d.o.o. Vrbanjska 4,10000 Zagreb</derivirana_varijabla>
  </DomainObject.Predmet.StrankaWithAdress>
  <DomainObject.Predmet.StrankaWithAdressOIB>
    <izvorni_sadrzaj>RIDECAR d.o.o., OIB 38203209365, Vrbanjska 4,10000 Zagreb</izvorni_sadrzaj>
    <derivirana_varijabla naziv="DomainObject.Predmet.StrankaWithAdressOIB_1">RIDECAR d.o.o., OIB 38203209365, Vrbanjska 4,10000 Zagreb</derivirana_varijabla>
  </DomainObject.Predmet.StrankaWithAdressOIB>
  <DomainObject.Predmet.StrankaNazivFormated>
    <izvorni_sadrzaj>RIDECAR d.o.o.</izvorni_sadrzaj>
    <derivirana_varijabla naziv="DomainObject.Predmet.StrankaNazivFormated_1">RIDECAR d.o.o.</derivirana_varijabla>
  </DomainObject.Predmet.StrankaNazivFormated>
  <DomainObject.Predmet.StrankaNazivFormatedOIB>
    <izvorni_sadrzaj>RIDECAR d.o.o., OIB 38203209365</izvorni_sadrzaj>
    <derivirana_varijabla naziv="DomainObject.Predmet.StrankaNazivFormatedOIB_1">RIDECAR d.o.o., OIB 38203209365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RIDECAR d.o.o.</item>
    </izvorni_sadrzaj>
    <derivirana_varijabla naziv="DomainObject.Predmet.StrankaListFormated_1">
      <item>RIDECAR d.o.o.</item>
    </derivirana_varijabla>
  </DomainObject.Predmet.StrankaListFormated>
  <DomainObject.Predmet.StrankaListFormatedOIB>
    <izvorni_sadrzaj>
      <item>RIDECAR d.o.o., OIB 38203209365</item>
    </izvorni_sadrzaj>
    <derivirana_varijabla naziv="DomainObject.Predmet.StrankaListFormatedOIB_1">
      <item>RIDECAR d.o.o., OIB 38203209365</item>
    </derivirana_varijabla>
  </DomainObject.Predmet.StrankaListFormatedOIB>
  <DomainObject.Predmet.StrankaListFormatedWithAdress>
    <izvorni_sadrzaj>
      <item>RIDECAR d.o.o., Vrbanjska 4, 10000 Zagreb</item>
    </izvorni_sadrzaj>
    <derivirana_varijabla naziv="DomainObject.Predmet.StrankaListFormatedWithAdress_1">
      <item>RIDECAR d.o.o., Vrbanjska 4, 10000 Zagreb</item>
    </derivirana_varijabla>
  </DomainObject.Predmet.StrankaListFormatedWithAdress>
  <DomainObject.Predmet.StrankaListFormatedWithAdressOIB>
    <izvorni_sadrzaj>
      <item>RIDECAR d.o.o., OIB 38203209365, Vrbanjska 4, 10000 Zagreb</item>
    </izvorni_sadrzaj>
    <derivirana_varijabla naziv="DomainObject.Predmet.StrankaListFormatedWithAdressOIB_1">
      <item>RIDECAR d.o.o., OIB 38203209365, Vrbanjska 4, 10000 Zagreb</item>
    </derivirana_varijabla>
  </DomainObject.Predmet.StrankaListFormatedWithAdressOIB>
  <DomainObject.Predmet.StrankaListNazivFormated>
    <izvorni_sadrzaj>
      <item>RIDECAR d.o.o.</item>
    </izvorni_sadrzaj>
    <derivirana_varijabla naziv="DomainObject.Predmet.StrankaListNazivFormated_1">
      <item>RIDECAR d.o.o.</item>
    </derivirana_varijabla>
  </DomainObject.Predmet.StrankaListNazivFormated>
  <DomainObject.Predmet.StrankaListNazivFormatedOIB>
    <izvorni_sadrzaj>
      <item>RIDECAR d.o.o., OIB 38203209365</item>
    </izvorni_sadrzaj>
    <derivirana_varijabla naziv="DomainObject.Predmet.StrankaListNazivFormatedOIB_1">
      <item>RIDECAR d.o.o., OIB 38203209365</item>
    </derivirana_varijabla>
  </DomainObject.Predmet.StrankaListNazivFormatedOIB>
  <DomainObject.Predmet.ProtuStrankaListFormated>
    <izvorni_sadrzaj>
      <item>RIDECAR d.o.o.</item>
    </izvorni_sadrzaj>
    <derivirana_varijabla naziv="DomainObject.Predmet.ProtuStrankaListFormated_1">
      <item>RIDECAR d.o.o.</item>
    </derivirana_varijabla>
  </DomainObject.Predmet.ProtuStrankaListFormated>
  <DomainObject.Predmet.ProtuStrankaListFormatedOIB>
    <izvorni_sadrzaj>
      <item>RIDECAR d.o.o., OIB 38203209365</item>
    </izvorni_sadrzaj>
    <derivirana_varijabla naziv="DomainObject.Predmet.ProtuStrankaListFormatedOIB_1">
      <item>RIDECAR d.o.o., OIB 38203209365</item>
    </derivirana_varijabla>
  </DomainObject.Predmet.ProtuStrankaListFormatedOIB>
  <DomainObject.Predmet.ProtuStrankaListFormatedWithAdress>
    <izvorni_sadrzaj>
      <item>RIDECAR d.o.o., Vrbanjska 4, 10000 Zagreb</item>
    </izvorni_sadrzaj>
    <derivirana_varijabla naziv="DomainObject.Predmet.ProtuStrankaListFormatedWithAdress_1">
      <item>RIDECAR d.o.o., Vrbanjska 4, 10000 Zagreb</item>
    </derivirana_varijabla>
  </DomainObject.Predmet.ProtuStrankaListFormatedWithAdress>
  <DomainObject.Predmet.ProtuStrankaListFormatedWithAdressOIB>
    <izvorni_sadrzaj>
      <item>RIDECAR d.o.o., OIB 38203209365, Vrbanjska 4, 10000 Zagreb</item>
    </izvorni_sadrzaj>
    <derivirana_varijabla naziv="DomainObject.Predmet.ProtuStrankaListFormatedWithAdressOIB_1">
      <item>RIDECAR d.o.o., OIB 38203209365, Vrbanjska 4, 10000 Zagreb</item>
    </derivirana_varijabla>
  </DomainObject.Predmet.ProtuStrankaListFormatedWithAdressOIB>
  <DomainObject.Predmet.ProtuStrankaListNazivFormated>
    <izvorni_sadrzaj>
      <item>RIDECAR d.o.o.</item>
    </izvorni_sadrzaj>
    <derivirana_varijabla naziv="DomainObject.Predmet.ProtuStrankaListNazivFormated_1">
      <item>RIDECAR d.o.o.</item>
    </derivirana_varijabla>
  </DomainObject.Predmet.ProtuStrankaListNazivFormated>
  <DomainObject.Predmet.ProtuStrankaListNazivFormatedOIB>
    <izvorni_sadrzaj>
      <item>RIDECAR d.o.o., OIB 38203209365</item>
    </izvorni_sadrzaj>
    <derivirana_varijabla naziv="DomainObject.Predmet.ProtuStrankaListNazivFormatedOIB_1">
      <item>RIDECAR d.o.o., OIB 38203209365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RIDECAR d.o.o.</izvorni_sadrzaj>
    <derivirana_varijabla naziv="DomainObject.Predmet.StrankaIDrugi_1">RIDECAR d.o.o.</derivirana_varijabla>
  </DomainObject.Predmet.StrankaIDrugi>
  <DomainObject.Predmet.ProtustrankaIDrugi>
    <izvorni_sadrzaj>RIDECAR d.o.o.</izvorni_sadrzaj>
    <derivirana_varijabla naziv="DomainObject.Predmet.ProtustrankaIDrugi_1">RIDECAR d.o.o.</derivirana_varijabla>
  </DomainObject.Predmet.ProtustrankaIDrugi>
  <DomainObject.Predmet.StrankaIDrugiAdressOIB>
    <izvorni_sadrzaj>RIDECAR d.o.o., OIB 38203209365, Vrbanjska 4, 10000 Zagreb</izvorni_sadrzaj>
    <derivirana_varijabla naziv="DomainObject.Predmet.StrankaIDrugiAdressOIB_1">RIDECAR d.o.o., OIB 38203209365, Vrbanjska 4, 10000 Zagreb</derivirana_varijabla>
  </DomainObject.Predmet.StrankaIDrugiAdressOIB>
  <DomainObject.Predmet.ProtustrankaIDrugiAdressOIB>
    <izvorni_sadrzaj>RIDECAR d.o.o., OIB 38203209365, Vrbanjska 4, 10000 Zagreb</izvorni_sadrzaj>
    <derivirana_varijabla naziv="DomainObject.Predmet.ProtustrankaIDrugiAdressOIB_1">RIDECAR d.o.o., OIB 38203209365, Vrbanjska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RIDECAR d.o.o.</item>
      <item>RIDECAR d.o.o.</item>
    </izvorni_sadrzaj>
    <derivirana_varijabla naziv="DomainObject.Predmet.SudioniciListNaziv_1">
      <item>RIDECAR d.o.o.</item>
      <item>RIDECAR d.o.o.</item>
    </derivirana_varijabla>
  </DomainObject.Predmet.SudioniciListNaziv>
  <DomainObject.Predmet.SudioniciListAdressOIB>
    <izvorni_sadrzaj>
      <item>RIDECAR d.o.o., OIB 38203209365, Vrbanjska 4,10000 Zagreb</item>
      <item>RIDECAR d.o.o., OIB 38203209365, Vrbanjska 4,10000 Zagreb</item>
    </izvorni_sadrzaj>
    <derivirana_varijabla naziv="DomainObject.Predmet.SudioniciListAdressOIB_1">
      <item>RIDECAR d.o.o., OIB 38203209365, Vrbanjska 4,10000 Zagreb</item>
      <item>RIDECAR d.o.o., OIB 38203209365, Vrbanjska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38203209365</item>
      <item>, OIB 38203209365</item>
    </izvorni_sadrzaj>
    <derivirana_varijabla naziv="DomainObject.Predmet.SudioniciListNazivOIB_1">
      <item>, OIB 38203209365</item>
      <item>, OIB 38203209365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B9539-E796-4858-A04D-F592E57E9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2098</properties:Words>
  <properties:Characters>11689</properties:Characters>
  <properties:Lines>220</properties:Lines>
  <properties:Paragraphs>77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13783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2019-03-05T12:54:00Z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2019-05-20T10:03:00Z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Odluka - Rješenje (Rj - dopuna prijedloga.docx)</vt:lpwstr>
  </prop:property>
  <prop:property name="CC_coloring" pid="5" fmtid="{D5CDD505-2E9C-101B-9397-08002B2CF9AE}">
    <vt:bool>false</vt:bool>
  </prop:property>
</prop:Properties>
</file>