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235b" w14:paraId="716235b" w:rsidRDefault="00AE649C" w:rsidP="00763E7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F0DC7" w:rsidP="00763E7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F0DC7" w:rsidP="00763E77" w:rsidR="006F0DC7">
      <w:pPr>
        <w:pStyle w:val="SudNaziv"/>
      </w:pPr>
      <w:r>
        <w:t>TRGOVAČKI SUD U VARAŽDINU</w:t>
      </w:r>
    </w:p>
    <w:p w:rsidRDefault="006F0DC7" w:rsidP="00763E77" w:rsidR="006F0DC7" w:rsidRPr="00B76F3C">
      <w:pPr>
        <w:pStyle w:val="SudNaziv"/>
      </w:pPr>
    </w:p>
    <w:p w:rsidRDefault="00763E77" w:rsidP="00763E77" w:rsidR="00763E77">
      <w:pPr>
        <w:spacing w:after="0"/>
        <w:jc w:val="right"/>
      </w:pPr>
    </w:p>
    <w:p w:rsidRDefault="00763E77" w:rsidP="00763E77" w:rsidR="00763E77">
      <w:pPr>
        <w:spacing w:after="0"/>
        <w:rPr>
          <w:b/>
        </w:rPr>
      </w:pPr>
    </w:p>
    <w:p w:rsidRDefault="00763E77" w:rsidP="00763E77" w:rsidR="00763E77">
      <w:pPr>
        <w:spacing w:after="0"/>
        <w:jc w:val="center"/>
      </w:pPr>
      <w:r>
        <w:t xml:space="preserve">D O P U N S K O    R J E Š E NJ E   </w:t>
      </w:r>
    </w:p>
    <w:p w:rsidRDefault="00763E77" w:rsidP="00763E77" w:rsidR="00763E77">
      <w:pPr>
        <w:spacing w:after="0"/>
        <w:jc w:val="center"/>
      </w:pPr>
    </w:p>
    <w:p w:rsidRDefault="00763E77" w:rsidP="00763E77" w:rsidR="00763E77">
      <w:pPr>
        <w:spacing w:after="0"/>
        <w:jc w:val="both"/>
      </w:pPr>
      <w:r>
        <w:tab/>
        <w:t>Trgovački sud u Varaždinu, po sucu toga suda Mariji Levanić-Škerbić, kao stečajnom sucu, u stečajnom postupku nad stečajnim dužnikom PRIM-ART d.o.o. u stečaju, Čakovec, Kralja Zvonimira 5, MBS: 070057760, OIB: 42691519762, nakon donošenja rješenja o dosudi od 09.06.2016., dana 26. kolovoza 2016. g,</w:t>
      </w: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  <w:jc w:val="center"/>
      </w:pPr>
      <w:r>
        <w:t>r i j e š i o    j e</w:t>
      </w:r>
    </w:p>
    <w:p w:rsidRDefault="00763E77" w:rsidP="00763E77" w:rsidR="00763E77">
      <w:pPr>
        <w:spacing w:after="0"/>
        <w:jc w:val="center"/>
        <w:rPr>
          <w:b/>
        </w:rPr>
      </w:pPr>
    </w:p>
    <w:p w:rsidRDefault="00763E77" w:rsidP="00763E77" w:rsidR="00763E77">
      <w:pPr>
        <w:spacing w:after="0"/>
        <w:ind w:hanging="720" w:left="720"/>
        <w:jc w:val="both"/>
        <w:rPr>
          <w:b/>
        </w:rPr>
      </w:pPr>
      <w:r>
        <w:rPr>
          <w:b/>
        </w:rPr>
        <w:tab/>
        <w:t>Dopunjuje se točka I izreke rješenja o dosudi poslovni broj St-48/09-62 od 09.06.2016. tako da ista sada glasi:</w:t>
      </w:r>
    </w:p>
    <w:p w:rsidRDefault="00763E77" w:rsidP="00763E77" w:rsidR="00763E77">
      <w:pPr>
        <w:spacing w:after="0"/>
        <w:ind w:hanging="720" w:left="720"/>
        <w:jc w:val="both"/>
        <w:rPr>
          <w:b/>
        </w:rPr>
      </w:pPr>
    </w:p>
    <w:p w:rsidRDefault="00763E77" w:rsidP="00763E77" w:rsidR="00763E77">
      <w:pPr>
        <w:numPr>
          <w:ilvl w:val="0"/>
          <w:numId w:val="47"/>
        </w:numPr>
        <w:spacing w:after="0"/>
        <w:jc w:val="both"/>
      </w:pPr>
      <w:r>
        <w:t xml:space="preserve">Kupcu SJAJ METAL d.o.o. </w:t>
      </w:r>
      <w:proofErr w:type="spellStart"/>
      <w:r>
        <w:t>Nedelišće</w:t>
      </w:r>
      <w:proofErr w:type="spellEnd"/>
      <w:r>
        <w:t xml:space="preserve">, Vinka Karlovića 39, OIB: 43429097452, dosuđuje se nekretnina stečajnog dužnika upisana u </w:t>
      </w:r>
      <w:proofErr w:type="spellStart"/>
      <w:r>
        <w:t>zk.ul</w:t>
      </w:r>
      <w:proofErr w:type="spellEnd"/>
      <w:r>
        <w:t xml:space="preserve">. 6686, </w:t>
      </w:r>
      <w:r>
        <w:rPr>
          <w:b/>
        </w:rPr>
        <w:t>k.o. Čakovec</w:t>
      </w:r>
      <w:r>
        <w:t xml:space="preserve"> i to  čk.br. 456/B/2, koja se sastoji od skladišta, dvije proizvodne hale i industrijskog dvorišta sa 493 </w:t>
      </w:r>
      <w:proofErr w:type="spellStart"/>
      <w:r>
        <w:t>čhv</w:t>
      </w:r>
      <w:proofErr w:type="spellEnd"/>
      <w:r>
        <w:t>.</w:t>
      </w:r>
    </w:p>
    <w:p w:rsidRDefault="00763E77" w:rsidP="00763E77" w:rsidR="00763E77">
      <w:pPr>
        <w:spacing w:after="0"/>
        <w:ind w:left="1440"/>
        <w:jc w:val="both"/>
      </w:pPr>
    </w:p>
    <w:p w:rsidRDefault="00763E77" w:rsidP="00763E77" w:rsidR="00763E77">
      <w:pPr>
        <w:numPr>
          <w:ilvl w:val="0"/>
          <w:numId w:val="47"/>
        </w:numPr>
        <w:spacing w:after="0"/>
        <w:jc w:val="both"/>
      </w:pPr>
      <w:r>
        <w:t>Nalaže se Općinskom sudu Općinskom sudu u Čakovcu, Zemljišno knjižni odjel Čakovec, odmah po primitku ovoga rješenja izvršiti zabilježbu dosude nekretnine navedene u točki I. ovoga rješenja.</w:t>
      </w:r>
    </w:p>
    <w:p w:rsidRDefault="00763E77" w:rsidP="00763E77" w:rsidR="00763E77">
      <w:pPr>
        <w:spacing w:after="0"/>
        <w:ind w:hanging="720" w:left="720"/>
        <w:jc w:val="both"/>
      </w:pPr>
      <w:r>
        <w:rPr>
          <w:b/>
        </w:rPr>
        <w:tab/>
      </w:r>
    </w:p>
    <w:p w:rsidRDefault="00763E77" w:rsidP="00763E77" w:rsidR="00763E77">
      <w:pPr>
        <w:spacing w:after="0"/>
        <w:jc w:val="center"/>
      </w:pPr>
      <w:r>
        <w:t>Obrazloženje</w:t>
      </w: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  <w:jc w:val="both"/>
      </w:pPr>
      <w:r>
        <w:tab/>
        <w:t xml:space="preserve">Nakon što je na šestoj javnoj dražbi kupac SJAJ METAL d.o.o. </w:t>
      </w:r>
      <w:proofErr w:type="spellStart"/>
      <w:r>
        <w:t>Nedelišće</w:t>
      </w:r>
      <w:proofErr w:type="spellEnd"/>
      <w:r>
        <w:t xml:space="preserve">  ispunio uvjete da mu se dosudi nekretnina čk.br. 456/B/2, upisana u </w:t>
      </w:r>
      <w:proofErr w:type="spellStart"/>
      <w:r>
        <w:t>zk.ul</w:t>
      </w:r>
      <w:proofErr w:type="spellEnd"/>
      <w:r>
        <w:t>. 6686, k.o. Čakovec, sud je donio rješenje o dosudi broj St-48/09-62 od 09.06.2016.</w:t>
      </w:r>
    </w:p>
    <w:p w:rsidRDefault="00763E77" w:rsidP="00763E77" w:rsidR="00763E77">
      <w:pPr>
        <w:spacing w:after="0"/>
        <w:jc w:val="both"/>
      </w:pPr>
    </w:p>
    <w:p w:rsidRDefault="00763E77" w:rsidP="00763E77" w:rsidR="00763E77">
      <w:pPr>
        <w:spacing w:after="0"/>
        <w:jc w:val="both"/>
      </w:pPr>
      <w:r>
        <w:tab/>
        <w:t>U navedenom rješenju propušteno je kod oznake nekretnine navesti da je ista upisana u k.o. Čakovec.</w:t>
      </w:r>
    </w:p>
    <w:p w:rsidRDefault="00763E77" w:rsidP="00763E77" w:rsidR="00763E77">
      <w:pPr>
        <w:spacing w:after="0"/>
        <w:jc w:val="both"/>
      </w:pPr>
    </w:p>
    <w:p w:rsidRDefault="00763E77" w:rsidP="00763E77" w:rsidR="00763E77">
      <w:pPr>
        <w:spacing w:after="0"/>
        <w:ind w:firstLine="720"/>
        <w:jc w:val="both"/>
      </w:pPr>
      <w:r>
        <w:t xml:space="preserve">S obzirom na navedeno, valjalo je donijeti ovo dopunsko rješenje temeljem članka 347. i članka </w:t>
      </w:r>
      <w:smartTag w:element="metricconverter" w:uri="urn:schemas-microsoft-com:office:smarttags">
        <w:smartTagPr>
          <w:attr w:val="339. st" w:name="ProductID"/>
        </w:smartTagPr>
        <w:r>
          <w:t>339. st</w:t>
        </w:r>
      </w:smartTag>
      <w:r>
        <w:t>. 1. Zakona o parničnom postupku, vezano uz čl. 6. Stečajnog zakona, te čl. 109. Ovršnog zakona.</w:t>
      </w:r>
    </w:p>
    <w:p w:rsidRDefault="00763E77" w:rsidP="00763E77" w:rsidR="00763E77">
      <w:pPr>
        <w:spacing w:after="0"/>
        <w:jc w:val="both"/>
      </w:pPr>
    </w:p>
    <w:p w:rsidRDefault="00763E77" w:rsidP="00763E77" w:rsidR="00763E77">
      <w:pPr>
        <w:spacing w:after="0"/>
        <w:jc w:val="center"/>
      </w:pPr>
      <w:r>
        <w:t xml:space="preserve">U Varaždinu 26. kolovoza 2016. </w:t>
      </w: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Marija Levanić-Škerbić</w:t>
      </w: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3E77" w:rsidP="00763E77" w:rsidR="00763E77">
      <w:pPr>
        <w:spacing w:after="0"/>
        <w:rPr>
          <w:b/>
        </w:rPr>
      </w:pPr>
    </w:p>
    <w:p w:rsidRDefault="00763E77" w:rsidP="00763E77" w:rsidR="00763E77">
      <w:pPr>
        <w:spacing w:after="0"/>
        <w:rPr>
          <w:b/>
        </w:rPr>
      </w:pPr>
    </w:p>
    <w:p w:rsidRDefault="00763E77" w:rsidP="00763E77" w:rsidR="00763E77">
      <w:pPr>
        <w:spacing w:after="0"/>
        <w:rPr>
          <w:b/>
        </w:rPr>
      </w:pPr>
    </w:p>
    <w:p w:rsidRDefault="00763E77" w:rsidP="00763E77" w:rsidR="00763E77">
      <w:pPr>
        <w:spacing w:after="0"/>
        <w:rPr>
          <w:b/>
        </w:rPr>
      </w:pP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  <w:jc w:val="both"/>
      </w:pPr>
      <w:r>
        <w:t>UPUTA O PRAVNOM LIJEKU:</w:t>
      </w:r>
    </w:p>
    <w:p w:rsidRDefault="00763E77" w:rsidP="00763E77" w:rsidR="00763E77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763E77" w:rsidP="00763E77" w:rsidR="00763E77">
      <w:pPr>
        <w:spacing w:after="0"/>
      </w:pPr>
      <w:r>
        <w:tab/>
      </w:r>
      <w:r>
        <w:tab/>
      </w:r>
      <w:r>
        <w:tab/>
      </w:r>
      <w:r>
        <w:tab/>
      </w:r>
    </w:p>
    <w:p w:rsidRDefault="00763E77" w:rsidP="00763E77" w:rsidR="00763E77">
      <w:pPr>
        <w:spacing w:after="0"/>
      </w:pPr>
    </w:p>
    <w:p w:rsidRDefault="00763E77" w:rsidP="00763E77" w:rsidR="00763E77">
      <w:pPr>
        <w:spacing w:after="0"/>
      </w:pPr>
      <w:r>
        <w:t>DNA:</w:t>
      </w:r>
    </w:p>
    <w:p w:rsidRDefault="00763E77" w:rsidP="00763E77" w:rsidR="00763E77">
      <w:pPr>
        <w:spacing w:after="0"/>
      </w:pPr>
      <w:r>
        <w:t xml:space="preserve">1. stečajna upraviteljica Tea </w:t>
      </w:r>
      <w:proofErr w:type="spellStart"/>
      <w:r>
        <w:t>Gatternig</w:t>
      </w:r>
      <w:proofErr w:type="spellEnd"/>
      <w:r>
        <w:t>, e-</w:t>
      </w:r>
      <w:proofErr w:type="spellStart"/>
      <w:r>
        <w:t>mailom</w:t>
      </w:r>
      <w:proofErr w:type="spellEnd"/>
      <w:r>
        <w:t>.</w:t>
      </w:r>
    </w:p>
    <w:p w:rsidRDefault="00763E77" w:rsidP="00763E77" w:rsidR="00763E77">
      <w:pPr>
        <w:spacing w:after="0"/>
      </w:pPr>
      <w:r>
        <w:t xml:space="preserve">2. kupac SJAJ METAL d.o.o. </w:t>
      </w:r>
      <w:proofErr w:type="spellStart"/>
      <w:r>
        <w:t>Nedelišće</w:t>
      </w:r>
      <w:proofErr w:type="spellEnd"/>
      <w:r>
        <w:t>, Vinka Karlovića 39,</w:t>
      </w:r>
    </w:p>
    <w:p w:rsidRDefault="00763E77" w:rsidP="00763E77" w:rsidR="00763E77">
      <w:pPr>
        <w:spacing w:after="0"/>
        <w:jc w:val="both"/>
      </w:pPr>
      <w:r>
        <w:t>3. e-oglasna ploča - 3 dana,</w:t>
      </w:r>
    </w:p>
    <w:p w:rsidRDefault="00763E77" w:rsidP="00763E77" w:rsidR="00763E77">
      <w:pPr>
        <w:spacing w:after="0"/>
        <w:jc w:val="both"/>
        <w:rPr>
          <w:i/>
        </w:rPr>
      </w:pPr>
      <w:r>
        <w:t>4. Zemljišno knjižnom odjelu Općinskog suda u Čakovcu.</w:t>
      </w:r>
    </w:p>
    <w:p w:rsidRDefault="00EA1C6D" w:rsidP="00763E77" w:rsidR="00AE649C" w:rsidRPr="00B76F3C">
      <w:pPr>
        <w:pStyle w:val="SudSjedite"/>
      </w:pPr>
      <w:r>
        <w:tab/>
      </w:r>
    </w:p>
    <w:p w:rsidRDefault="00CB0EA4" w:rsidP="00763E77" w:rsidR="00CB0EA4">
      <w:pPr>
        <w:pStyle w:val="Naslovdokumenta"/>
        <w:spacing w:after="0"/>
      </w:pPr>
    </w:p>
    <w:p w:rsidRDefault="0071688E" w:rsidP="00763E77" w:rsidR="0071688E">
      <w:pPr>
        <w:pStyle w:val="Poetniodjeljak"/>
        <w:spacing w:after="0"/>
      </w:pPr>
    </w:p>
    <w:p w:rsidRDefault="00A21F0D" w:rsidP="00763E77" w:rsidR="00A21F0D">
      <w:pPr>
        <w:pStyle w:val="NormaleSPIS"/>
        <w:spacing w:after="0"/>
        <w:rPr>
          <w:noProof/>
        </w:rPr>
      </w:pPr>
    </w:p>
    <w:p w:rsidRDefault="00DA0242" w:rsidP="00763E7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77" w:rsidR="008333A9">
    <w:pPr>
      <w:pStyle w:val="Zaglavlje"/>
    </w:pPr>
    <w:r>
      <w:rPr>
        <w:rStyle w:val="PozadinaSvijetloCrvena"/>
        <w:shd w:fill="auto" w:color="auto" w:val="clear"/>
      </w:rPr>
      <w:t>Poslovni broj. 7 St-48/09-72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181698"/>
    <w:multiLevelType w:val="hybridMultilevel"/>
    <w:tmpl w:val="858A9CC4"/>
    <w:lvl w:tplc="0CB0103E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DC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E77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741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St-48/2009-72</izvorni_sadrzaj>
    <derivirana_varijabla naziv="DomainObject.Oznaka_1">St-48/2009-72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27.07.2016.</izvorni_sadrzaj>
    <derivirana_varijabla naziv="DomainObject.Predmet.PrimjedbaSuca_1">Žalba 27.07.2016.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Čakovec, OIB 18683136487</izvorni_sadrzaj>
    <derivirana_varijabla naziv="DomainObject.Predmet.StrankaFormatedOIB_1">  RH Ministarstvo financija, Porezna uprava Čakovec, OIB 18683136487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OIB 18683136487, Otokara Keršovanija 11, 40000 Čakovec</izvorni_sadrzaj>
    <derivirana_varijabla naziv="DomainObject.Predmet.StrankaFormatedWithAdressOIB_1"> RH Ministarstvo financija, Porezna uprava Čakovec, OIB 18683136487,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OIB 18683136487, Otokara Keršovanija 11,40000 Čakovec</izvorni_sadrzaj>
    <derivirana_varijabla naziv="DomainObject.Predmet.StrankaWithAdressOIB_1">RH Ministarstvo financija, Porezna uprava Čakovec, OIB 18683136487,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Čakovec, OIB 18683136487</izvorni_sadrzaj>
    <derivirana_varijabla naziv="DomainObject.Predmet.StrankaNazivFormatedOIB_1">RH Ministarstvo financija, 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Čakovec, OIB 18683136487</item>
    </izvorni_sadrzaj>
    <derivirana_varijabla naziv="DomainObject.Predmet.StrankaListFormatedOIB_1">
      <item>RH Ministarstvo financija, Porezna uprava Čakovec, OIB 18683136487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OIB 18683136487, Otokara Keršovanija 11, 40000 Čakovec</item>
    </izvorni_sadrzaj>
    <derivirana_varijabla naziv="DomainObject.Predmet.StrankaListFormatedWithAdressOIB_1">
      <item>RH Ministarstvo financija, Porezna uprava Čakovec, OIB 18683136487,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Čakovec, OIB 18683136487</item>
    </izvorni_sadrzaj>
    <derivirana_varijabla naziv="DomainObject.Predmet.StrankaListNazivFormatedOIB_1">
      <item>RH Ministarstvo financija, Porezna uprava Čakovec, OIB 18683136487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St-48/2009-72</izvorni_sadrzaj>
    <derivirana_varijabla naziv="DomainObject.PoslovniBrojDokumenta_1">St-48/2009-72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OIB 18683136487, Otokara Keršovanija 11, 40000 Čakovec</izvorni_sadrzaj>
    <derivirana_varijabla naziv="DomainObject.Predmet.StrankaIDrugiAdressOIB_1">RH Ministarstvo financija, Porezna uprava Čakovec, OIB 18683136487,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D73E3-FA62-40DF-B89A-310C7517D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1702</properties:Characters>
  <properties:Lines>68</properties:Lines>
  <properties:Paragraphs>22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2016-08-26T08:54:00Z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St-48/2009-72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