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84d2" w14:paraId="d1184d2" w:rsidRDefault="00A076FF" w:rsidP="00BF57B7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4F0A31">
        <w:rPr>
          <w:rFonts w:hAnsi="Times New Roman" w:ascii="Times New Roman"/>
          <w:sz w:val="24"/>
          <w:szCs w:val="24"/>
        </w:rPr>
        <w:t>1780/16-21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BF57B7">
        <w:rPr>
          <w:rFonts w:hAnsi="Times New Roman" w:ascii="Times New Roman"/>
          <w:sz w:val="24"/>
          <w:szCs w:val="24"/>
        </w:rPr>
        <w:t>stečajnoj sutkinji</w:t>
      </w:r>
      <w:r w:rsidRPr="00BF57B7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F57B7" w:rsidRPr="00BF57B7">
        <w:rPr>
          <w:rFonts w:hAnsi="Times New Roman" w:ascii="Times New Roman"/>
          <w:b/>
          <w:sz w:val="24"/>
          <w:szCs w:val="24"/>
        </w:rPr>
        <w:t>CAPREOLUS j.d.o.o., Našice, Bana Josipa Jelačića 2, OIB: 67409218389, MBS: 030146301</w:t>
      </w:r>
      <w:r w:rsidR="00E8003F" w:rsidRPr="00BF57B7">
        <w:rPr>
          <w:rFonts w:hAnsi="Times New Roman" w:ascii="Times New Roman"/>
          <w:sz w:val="24"/>
          <w:szCs w:val="24"/>
        </w:rPr>
        <w:t>,</w:t>
      </w:r>
      <w:r w:rsidR="006C67A8" w:rsidRPr="00BF57B7">
        <w:rPr>
          <w:rFonts w:hAnsi="Times New Roman" w:ascii="Times New Roman"/>
          <w:sz w:val="24"/>
          <w:szCs w:val="24"/>
        </w:rPr>
        <w:t xml:space="preserve"> </w:t>
      </w:r>
      <w:r w:rsidR="002C0D19" w:rsidRPr="00BF57B7">
        <w:rPr>
          <w:rFonts w:hAnsi="Times New Roman" w:ascii="Times New Roman"/>
          <w:sz w:val="24"/>
          <w:szCs w:val="24"/>
        </w:rPr>
        <w:t>dana</w:t>
      </w:r>
      <w:r w:rsidR="00F427F2" w:rsidRPr="00BF57B7">
        <w:rPr>
          <w:rFonts w:hAnsi="Times New Roman" w:ascii="Times New Roman"/>
          <w:sz w:val="24"/>
          <w:szCs w:val="24"/>
        </w:rPr>
        <w:t xml:space="preserve"> </w:t>
      </w:r>
      <w:r w:rsidR="00BF57B7">
        <w:rPr>
          <w:rFonts w:hAnsi="Times New Roman" w:ascii="Times New Roman"/>
          <w:sz w:val="24"/>
          <w:szCs w:val="24"/>
        </w:rPr>
        <w:t>17. svibnja</w:t>
      </w:r>
      <w:r w:rsidR="00BA1D0C" w:rsidRPr="00BF57B7">
        <w:rPr>
          <w:rFonts w:hAnsi="Times New Roman" w:ascii="Times New Roman"/>
          <w:sz w:val="24"/>
          <w:szCs w:val="24"/>
        </w:rPr>
        <w:t xml:space="preserve"> 2017. g.,</w:t>
      </w:r>
    </w:p>
    <w:p w:rsidRDefault="00F427F2" w:rsidP="00E32CE3" w:rsidR="00F427F2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A1D0C" w:rsidP="00BA1D0C" w:rsidR="00BA1D0C" w:rsidRPr="00BA1D0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 xml:space="preserve">Stečajnoj upraviteljici Snježani Sudarević iz Osijeka, Trg bana Jelačića 27, OIB 83030278680 odobrava se naknada stvarnih troškova u stečajnom postupku nad dužnikom </w:t>
      </w:r>
      <w:r w:rsidR="00BF57B7" w:rsidRPr="00BF57B7">
        <w:rPr>
          <w:rFonts w:hAnsi="Times New Roman" w:ascii="Times New Roman"/>
          <w:b/>
          <w:sz w:val="24"/>
          <w:szCs w:val="24"/>
        </w:rPr>
        <w:t>CAPREOLUS j.d.o.o., Našice, Bana Josipa Jelačića 2, OIB: 67409218389, MBS: 030146301</w:t>
      </w:r>
      <w:r w:rsidR="00BF57B7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 xml:space="preserve">iznosu od </w:t>
      </w:r>
      <w:r w:rsidR="00BF57B7">
        <w:rPr>
          <w:rFonts w:hAnsi="Times New Roman" w:ascii="Times New Roman"/>
          <w:sz w:val="24"/>
          <w:szCs w:val="24"/>
        </w:rPr>
        <w:t>93,75</w:t>
      </w:r>
      <w:r w:rsidRPr="00BA1D0C">
        <w:rPr>
          <w:rFonts w:hAnsi="Times New Roman" w:ascii="Times New Roman"/>
          <w:sz w:val="24"/>
          <w:szCs w:val="24"/>
        </w:rPr>
        <w:t xml:space="preserve"> kn neto.</w:t>
      </w:r>
    </w:p>
    <w:p w:rsidRDefault="00BA1D0C" w:rsidP="00BF57B7" w:rsidR="00BA1D0C" w:rsidRPr="00BA1D0C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A1D0C">
        <w:rPr>
          <w:rFonts w:hAnsi="Times New Roman" w:ascii="Times New Roman"/>
          <w:b/>
          <w:sz w:val="24"/>
          <w:szCs w:val="24"/>
          <w:lang w:val="hr-HR"/>
        </w:rPr>
        <w:t>Nalaže se računovodstvu</w:t>
      </w:r>
      <w:r w:rsidRPr="00BA1D0C">
        <w:rPr>
          <w:rFonts w:hAnsi="Times New Roman" w:ascii="Times New Roman"/>
          <w:sz w:val="24"/>
          <w:szCs w:val="24"/>
          <w:lang w:val="hr-HR"/>
        </w:rPr>
        <w:t xml:space="preserve"> ovoga suda da sa kontovnika 8500 isplati iznos od </w:t>
      </w:r>
      <w:r w:rsidR="00BF57B7">
        <w:rPr>
          <w:rFonts w:hAnsi="Times New Roman" w:ascii="Times New Roman"/>
          <w:sz w:val="24"/>
          <w:szCs w:val="24"/>
          <w:lang w:val="hr-HR"/>
        </w:rPr>
        <w:t>93,75</w:t>
      </w:r>
      <w:r w:rsidRPr="00BA1D0C">
        <w:rPr>
          <w:rFonts w:hAnsi="Times New Roman" w:ascii="Times New Roman"/>
          <w:sz w:val="24"/>
          <w:szCs w:val="24"/>
          <w:lang w:val="hr-HR"/>
        </w:rPr>
        <w:t xml:space="preserve"> kn neto stečajnoj upraviteljici </w:t>
      </w:r>
      <w:r w:rsidRPr="00BA1D0C">
        <w:rPr>
          <w:rFonts w:hAnsi="Times New Roman" w:ascii="Times New Roman"/>
          <w:sz w:val="24"/>
          <w:szCs w:val="24"/>
        </w:rPr>
        <w:t xml:space="preserve">Snježani Sudarević iz Osijeka, Trg bana Jelačića 27, kod </w:t>
      </w:r>
      <w:r>
        <w:rPr>
          <w:rFonts w:hAnsi="Times New Roman" w:ascii="Times New Roman"/>
          <w:sz w:val="24"/>
          <w:szCs w:val="24"/>
        </w:rPr>
        <w:t>Addiko Bank</w:t>
      </w:r>
      <w:r w:rsidRPr="00BA1D0C">
        <w:rPr>
          <w:rFonts w:hAnsi="Times New Roman" w:ascii="Times New Roman"/>
          <w:sz w:val="24"/>
          <w:szCs w:val="24"/>
        </w:rPr>
        <w:t xml:space="preserve"> d.d. broj IBAN: HR36 2500 0093 1005 1682 1., </w:t>
      </w:r>
      <w:r w:rsidRPr="00BA1D0C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F132BA" w:rsidP="00BF57B7" w:rsidR="00F132B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A1D0C" w:rsidP="00BF57B7" w:rsidR="00BA1D0C" w:rsidRPr="00BF57B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990647" w:rsidP="00BF57B7" w:rsid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F57B7" w:rsid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Podneskom od </w:t>
      </w:r>
      <w:r>
        <w:rPr>
          <w:rFonts w:hAnsi="Times New Roman" w:ascii="Times New Roman"/>
          <w:sz w:val="24"/>
          <w:szCs w:val="24"/>
        </w:rPr>
        <w:t>24. ožujka</w:t>
      </w:r>
      <w:r w:rsidRPr="00BF57B7">
        <w:rPr>
          <w:rFonts w:hAnsi="Times New Roman" w:ascii="Times New Roman"/>
          <w:sz w:val="24"/>
          <w:szCs w:val="24"/>
        </w:rPr>
        <w:t xml:space="preserve"> 2017. g. stečajn</w:t>
      </w:r>
      <w:r>
        <w:rPr>
          <w:rFonts w:hAnsi="Times New Roman" w:ascii="Times New Roman"/>
          <w:sz w:val="24"/>
          <w:szCs w:val="24"/>
        </w:rPr>
        <w:t>a</w:t>
      </w:r>
      <w:r w:rsidRPr="00BF57B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BF57B7">
        <w:rPr>
          <w:rFonts w:hAnsi="Times New Roman" w:ascii="Times New Roman"/>
          <w:sz w:val="24"/>
          <w:szCs w:val="24"/>
        </w:rPr>
        <w:t xml:space="preserve"> predloži</w:t>
      </w:r>
      <w:r>
        <w:rPr>
          <w:rFonts w:hAnsi="Times New Roman" w:ascii="Times New Roman"/>
          <w:sz w:val="24"/>
          <w:szCs w:val="24"/>
        </w:rPr>
        <w:t>la</w:t>
      </w:r>
      <w:r w:rsidRPr="00BF57B7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>joj</w:t>
      </w:r>
      <w:r w:rsidRPr="00BF57B7">
        <w:rPr>
          <w:rFonts w:hAnsi="Times New Roman" w:ascii="Times New Roman"/>
          <w:sz w:val="24"/>
          <w:szCs w:val="24"/>
        </w:rPr>
        <w:t xml:space="preserve"> se isplati naknada stvarnih troškova u iznosu od </w:t>
      </w:r>
      <w:r>
        <w:rPr>
          <w:rFonts w:hAnsi="Times New Roman" w:ascii="Times New Roman"/>
          <w:sz w:val="24"/>
          <w:szCs w:val="24"/>
        </w:rPr>
        <w:t xml:space="preserve">93,75 </w:t>
      </w:r>
      <w:r w:rsidRPr="00BF57B7">
        <w:rPr>
          <w:rFonts w:hAnsi="Times New Roman" w:ascii="Times New Roman"/>
          <w:sz w:val="24"/>
          <w:szCs w:val="24"/>
        </w:rPr>
        <w:t>kn neto na ime</w:t>
      </w:r>
      <w:r>
        <w:rPr>
          <w:rFonts w:hAnsi="Times New Roman" w:ascii="Times New Roman"/>
          <w:sz w:val="24"/>
          <w:szCs w:val="24"/>
        </w:rPr>
        <w:t xml:space="preserve"> sudske pristojbe za ishodovanje Potvrde FINE o blokadi računa stečajnog dužnika u iznosu od 53,75 kn, potvrda OS Osijek zk. odjel Osijek br. 8488/2017 u iznosu od 20,00 kn, potvrde MF Porezne uprave Đakovo od 17.2.2017. g. u iznosu od 40,00 kn o čemu je u spis dostavila gore navedenu materijalnu dokumentaciju (str. 44-46 spisa)</w:t>
      </w:r>
      <w:r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121532" w:rsidP="00BF57B7" w:rsidR="0012153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1532" w:rsidP="00BF57B7" w:rsidR="00121532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tabs>
          <w:tab w:pos="36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21532" w:rsidP="00121532" w:rsidR="00121532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4F0A31">
        <w:rPr>
          <w:rFonts w:hAnsi="Times New Roman" w:ascii="Times New Roman"/>
          <w:sz w:val="24"/>
          <w:szCs w:val="24"/>
        </w:rPr>
        <w:t>1780/16-21</w:t>
      </w:r>
    </w:p>
    <w:p w:rsidRDefault="00BF57B7" w:rsidP="00BF57B7" w:rsidR="00BF57B7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>
        <w:rPr>
          <w:rFonts w:hAnsi="Times New Roman" w:ascii="Times New Roman"/>
          <w:sz w:val="24"/>
          <w:szCs w:val="24"/>
        </w:rPr>
        <w:t>44-46</w:t>
      </w:r>
      <w:r w:rsidRPr="00BF57B7">
        <w:rPr>
          <w:rFonts w:hAnsi="Times New Roman" w:ascii="Times New Roman"/>
          <w:sz w:val="24"/>
          <w:szCs w:val="24"/>
        </w:rPr>
        <w:t xml:space="preserve"> spisa)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je sukladno čl. 94 st. 1 i 3 Stečajnog zakona (NN 71/15) odlučiti kao u izreci pod točkom.</w:t>
      </w:r>
    </w:p>
    <w:p w:rsidRDefault="00BF57B7" w:rsidP="00BF57B7" w:rsidR="00BF57B7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F57B7">
        <w:rPr>
          <w:rFonts w:hAnsi="Times New Roman" w:ascii="Times New Roman"/>
          <w:sz w:val="24"/>
          <w:szCs w:val="24"/>
        </w:rPr>
        <w:t>17. svibnja</w:t>
      </w:r>
      <w:r w:rsidR="00BA1D0C">
        <w:rPr>
          <w:rFonts w:hAnsi="Times New Roman" w:ascii="Times New Roman"/>
          <w:sz w:val="24"/>
          <w:szCs w:val="24"/>
        </w:rPr>
        <w:t xml:space="preserve">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121532">
        <w:rPr>
          <w:rFonts w:hAnsi="Times New Roman" w:ascii="Times New Roman"/>
          <w:sz w:val="24"/>
          <w:szCs w:val="24"/>
        </w:rPr>
        <w:t>24</w:t>
      </w:r>
      <w:r w:rsidR="00BA1D0C">
        <w:rPr>
          <w:rFonts w:hAnsi="Times New Roman" w:ascii="Times New Roman"/>
          <w:sz w:val="24"/>
          <w:szCs w:val="24"/>
        </w:rPr>
        <w:t xml:space="preserve">.3.2017. g. (str. </w:t>
      </w:r>
      <w:r w:rsidR="00121532">
        <w:rPr>
          <w:rFonts w:hAnsi="Times New Roman" w:ascii="Times New Roman"/>
          <w:sz w:val="24"/>
          <w:szCs w:val="24"/>
        </w:rPr>
        <w:t>43-46</w:t>
      </w:r>
      <w:r w:rsidR="00BA1D0C">
        <w:rPr>
          <w:rFonts w:hAnsi="Times New Roman" w:ascii="Times New Roman"/>
          <w:sz w:val="24"/>
          <w:szCs w:val="24"/>
        </w:rPr>
        <w:t xml:space="preserve"> spisa)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21532">
        <w:rPr>
          <w:rFonts w:hAnsi="Times New Roman" w:ascii="Times New Roman"/>
          <w:sz w:val="24"/>
          <w:szCs w:val="24"/>
        </w:rPr>
        <w:t>16.6.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E7A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353" w:rsidP="00F427F2" w:rsidR="00830353">
      <w:pPr>
        <w:spacing w:lineRule="auto" w:line="240" w:after="0"/>
      </w:pPr>
      <w:r>
        <w:separator/>
      </w:r>
    </w:p>
  </w:endnote>
  <w:endnote w:id="0" w:type="continuationSeparator">
    <w:p w:rsidRDefault="00830353" w:rsidP="00F427F2" w:rsidR="008303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353" w:rsidP="00F427F2" w:rsidR="00830353">
      <w:pPr>
        <w:spacing w:lineRule="auto" w:line="240" w:after="0"/>
      </w:pPr>
      <w:r>
        <w:separator/>
      </w:r>
    </w:p>
  </w:footnote>
  <w:footnote w:id="0" w:type="continuationSeparator">
    <w:p w:rsidRDefault="00830353" w:rsidP="00F427F2" w:rsidR="008303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7AF5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B157C"/>
    <w:rsid w:val="001C62E9"/>
    <w:rsid w:val="001E0666"/>
    <w:rsid w:val="00246940"/>
    <w:rsid w:val="00283837"/>
    <w:rsid w:val="00294CD7"/>
    <w:rsid w:val="002C0D19"/>
    <w:rsid w:val="002D0508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0A31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30353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86CDF"/>
    <w:rsid w:val="00AC6D07"/>
    <w:rsid w:val="00AF773F"/>
    <w:rsid w:val="00B071A9"/>
    <w:rsid w:val="00B1188C"/>
    <w:rsid w:val="00B33D31"/>
    <w:rsid w:val="00BA1D0C"/>
    <w:rsid w:val="00BE0DC1"/>
    <w:rsid w:val="00BE7AF5"/>
    <w:rsid w:val="00BF57B7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32CE3"/>
    <w:rsid w:val="00E8003F"/>
    <w:rsid w:val="00E94CF4"/>
    <w:rsid w:val="00E96EFB"/>
    <w:rsid w:val="00EA33F3"/>
    <w:rsid w:val="00EE6EBF"/>
    <w:rsid w:val="00F13064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F0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A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F0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A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St-1780/2016-21</izvorni_sadrzaj>
    <derivirana_varijabla naziv="DomainObject.Oznaka_1">St-1780/2016-21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>
      <item>Luka Lijić</item>
    </izvorni_sadrzaj>
    <derivirana_varijabla naziv="DomainObject.Predmet.OstaliListFormated_1">
      <item>Luka Lijić</item>
    </derivirana_varijabla>
  </DomainObject.Predmet.OstaliListFormated>
  <DomainObject.Predmet.OstaliListFormatedOIB>
    <izvorni_sadrzaj>
      <item>Luka Lijić, OIB 03781851187</item>
    </izvorni_sadrzaj>
    <derivirana_varijabla naziv="DomainObject.Predmet.OstaliListFormatedOIB_1">
      <item>Luka Lijić, OIB 03781851187</item>
    </derivirana_varijabla>
  </DomainObject.Predmet.OstaliListFormatedOIB>
  <DomainObject.Predmet.OstaliListFormatedWithAdress>
    <izvorni_sadrzaj>
      <item>Luka Lijić, Bana Jelačića 2, 31500 Našice</item>
    </izvorni_sadrzaj>
    <derivirana_varijabla naziv="DomainObject.Predmet.OstaliListFormatedWithAdress_1">
      <item>Luka Lijić, Bana Jelačića 2, 31500 Našice</item>
    </derivirana_varijabla>
  </DomainObject.Predmet.OstaliListFormatedWithAdress>
  <DomainObject.Predmet.OstaliListFormatedWithAdressOIB>
    <izvorni_sadrzaj>
      <item>Luka Lijić, OIB 03781851187, Bana Jelačića 2, 31500 Našice</item>
    </izvorni_sadrzaj>
    <derivirana_varijabla naziv="DomainObject.Predmet.OstaliListFormatedWithAdressOIB_1">
      <item>Luka Lijić, OIB 03781851187, Bana Jelačića 2, 31500 Našice</item>
    </derivirana_varijabla>
  </DomainObject.Predmet.OstaliListFormatedWithAdressOIB>
  <DomainObject.Predmet.OstaliListNazivFormated>
    <izvorni_sadrzaj>
      <item>Luka Lijić</item>
    </izvorni_sadrzaj>
    <derivirana_varijabla naziv="DomainObject.Predmet.OstaliListNazivFormated_1">
      <item>Luka Lijić</item>
    </derivirana_varijabla>
  </DomainObject.Predmet.OstaliListNazivFormated>
  <DomainObject.Predmet.OstaliListNazivFormatedOIB>
    <izvorni_sadrzaj>
      <item>Luka Lijić, OIB 03781851187</item>
    </izvorni_sadrzaj>
    <derivirana_varijabla naziv="DomainObject.Predmet.OstaliListNazivFormatedOIB_1">
      <item>Luka Lijić, OIB 03781851187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St-1780/2016-21</izvorni_sadrzaj>
    <derivirana_varijabla naziv="DomainObject.PoslovniBrojDokumenta_1">St-1780/2016-21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St-1780/2016-19</izvorni_sadrzaj>
    <derivirana_varijabla naziv="DomainObject.Predmet.OdlukaRjesenje.Oznaka_1">St-1780/2016-19</derivirana_varijabla>
  </DomainObject.Predmet.OdlukaRjesenje.Oznaka>
  <DomainObject.Predmet.SudioniciListNaziv>
    <izvorni_sadrzaj>
      <item>FINA RC OSIJEK</item>
      <item>CAPREOLUS j.d.o.o. za usluge</item>
      <item>Luka Lijić</item>
    </izvorni_sadrzaj>
    <derivirana_varijabla naziv="DomainObject.Predmet.SudioniciListNaziv_1">
      <item>FINA RC OSIJEK</item>
      <item>CAPREOLUS j.d.o.o. za usluge</item>
      <item>Luka Lijić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  <item>Luka Lijić, OIB 03781851187, Bana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  <item>Luka Lijić, OIB 03781851187, Bana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  <item>, OIB 03781851187</item>
    </izvorni_sadrzaj>
    <derivirana_varijabla naziv="DomainObject.Predmet.SudioniciListNazivOIB_1">
      <item>, OIB 85821130368</item>
      <item>, OIB 67409218389</item>
      <item>, OIB 03781851187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88AD7-DE92-4E51-81D2-CA06C5F88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334</properties:Words>
  <properties:Characters>1722</properties:Characters>
  <properties:Lines>121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2017-05-17T07:43:00Z</dcterms:created>
  <dc:creator>Blanka</dc:creator>
  <cp:lastModifiedBy>Danijela Sekulić</cp:lastModifiedBy>
  <cp:lastPrinted>2017-05-17T07:42:00Z</cp:lastPrinted>
  <dcterms:modified xmlns:xsi="http://www.w3.org/2001/XMLSchema-instance" xsi:type="dcterms:W3CDTF">2017-05-17T08:29:00Z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St-1780/2016-21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