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e7e7" w14:paraId="034e7e7" w:rsidRDefault="00AE649C" w:rsidP="00FA5B5E" w:rsidR="00AE649C" w:rsidRPr="00B76F3C">
      <w:pPr>
        <w:pStyle w:val="Naslov3"/>
        <w15:collapsed w:val="false"/>
      </w:pPr>
      <w:bookmarkStart w:name="_GoBack" w:id="0"/>
      <w:bookmarkEnd w:id="0"/>
    </w:p>
    <w:p w:rsidRDefault="00937FF9" w:rsidP="008715BF" w:rsidR="008715BF" w:rsidRPr="008715BF">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715BF" w:rsidRPr="008715BF">
        <w:rPr>
          <w:rFonts w:cs="Times New Roman" w:eastAsia="Times New Roman"/>
          <w:bCs/>
          <w:lang w:eastAsia="hr-HR"/>
        </w:rPr>
        <w:t xml:space="preserve">   REPUBLIKA HRVATSKA</w:t>
      </w:r>
    </w:p>
    <w:p w:rsidRDefault="008715BF" w:rsidP="008715BF" w:rsidR="008715BF" w:rsidRPr="008715BF">
      <w:pPr>
        <w:spacing w:after="0"/>
        <w:jc w:val="both"/>
        <w:rPr>
          <w:rFonts w:cs="Times New Roman" w:eastAsia="Times New Roman"/>
          <w:lang w:eastAsia="hr-HR"/>
        </w:rPr>
      </w:pPr>
      <w:r w:rsidRPr="008715BF">
        <w:rPr>
          <w:rFonts w:cs="Times New Roman" w:eastAsia="Times New Roman"/>
          <w:b/>
          <w:bCs/>
          <w:lang w:eastAsia="hr-HR"/>
        </w:rPr>
        <w:t>TRGOVAČKI SUD U SPLITU</w:t>
      </w:r>
      <w:r w:rsidRPr="008715BF">
        <w:rPr>
          <w:rFonts w:cs="Times New Roman" w:eastAsia="Times New Roman"/>
          <w:lang w:eastAsia="hr-HR"/>
        </w:rPr>
        <w:t xml:space="preserve">                                             </w:t>
      </w:r>
      <w:r w:rsidRPr="008715BF">
        <w:rPr>
          <w:rFonts w:cs="Times New Roman" w:eastAsia="Times New Roman"/>
          <w:b/>
          <w:lang w:eastAsia="hr-HR"/>
        </w:rPr>
        <w:t xml:space="preserve">Broj: </w:t>
      </w:r>
      <w:r w:rsidRPr="008715BF">
        <w:rPr>
          <w:rFonts w:cs="Times New Roman" w:eastAsia="Times New Roman"/>
          <w:lang w:eastAsia="hr-HR"/>
        </w:rPr>
        <w:t xml:space="preserve"> </w:t>
      </w:r>
      <w:r w:rsidRPr="008715BF">
        <w:rPr>
          <w:rFonts w:cs="Times New Roman" w:eastAsia="Times New Roman"/>
          <w:b/>
          <w:lang w:eastAsia="hr-HR"/>
        </w:rPr>
        <w:t>14. St-43/2009</w:t>
      </w:r>
      <w:r w:rsidRPr="008715BF">
        <w:rPr>
          <w:rFonts w:cs="Times New Roman" w:eastAsia="Times New Roman"/>
          <w:lang w:eastAsia="hr-HR"/>
        </w:rPr>
        <w:t>.</w:t>
      </w:r>
    </w:p>
    <w:p w:rsidRDefault="008715BF" w:rsidP="008715BF" w:rsidR="008715BF" w:rsidRPr="008715BF">
      <w:pPr>
        <w:spacing w:after="0"/>
        <w:jc w:val="both"/>
        <w:rPr>
          <w:rFonts w:cs="Times New Roman" w:eastAsia="Times New Roman"/>
          <w:b/>
          <w:lang w:eastAsia="hr-HR"/>
        </w:rPr>
      </w:pPr>
      <w:r w:rsidRPr="008715BF">
        <w:rPr>
          <w:rFonts w:cs="Times New Roman" w:eastAsia="Times New Roman"/>
          <w:b/>
          <w:lang w:eastAsia="hr-HR"/>
        </w:rPr>
        <w:t xml:space="preserve"> </w:t>
      </w:r>
      <w:proofErr w:type="spellStart"/>
      <w:r w:rsidRPr="008715BF">
        <w:rPr>
          <w:rFonts w:cs="Times New Roman" w:eastAsia="Times New Roman"/>
          <w:b/>
          <w:lang w:eastAsia="hr-HR"/>
        </w:rPr>
        <w:t>Sukoišanska</w:t>
      </w:r>
      <w:proofErr w:type="spellEnd"/>
      <w:r w:rsidRPr="008715BF">
        <w:rPr>
          <w:rFonts w:cs="Times New Roman" w:eastAsia="Times New Roman"/>
          <w:b/>
          <w:lang w:eastAsia="hr-HR"/>
        </w:rPr>
        <w:t xml:space="preserve"> 6. – 21 000 SPLIT</w:t>
      </w: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jc w:val="center"/>
        <w:rPr>
          <w:rFonts w:cs="Times New Roman" w:eastAsia="Times New Roman"/>
          <w:b/>
          <w:lang w:eastAsia="hr-HR" w:val="fr-FR"/>
        </w:rPr>
      </w:pPr>
      <w:r w:rsidRPr="008715BF">
        <w:rPr>
          <w:rFonts w:cs="Times New Roman" w:eastAsia="Times New Roman"/>
          <w:b/>
          <w:lang w:eastAsia="hr-HR" w:val="fr-FR"/>
        </w:rPr>
        <w:t>R E P U B L I K A    H R V A T S K A</w:t>
      </w:r>
    </w:p>
    <w:p w:rsidRDefault="008715BF" w:rsidP="008715BF" w:rsidR="008715BF" w:rsidRPr="008715BF">
      <w:pPr>
        <w:spacing w:after="0"/>
        <w:jc w:val="center"/>
        <w:rPr>
          <w:rFonts w:cs="Times New Roman" w:eastAsia="Times New Roman"/>
          <w:b/>
          <w:lang w:eastAsia="hr-HR"/>
        </w:rPr>
      </w:pPr>
    </w:p>
    <w:p w:rsidRDefault="008715BF" w:rsidP="008715BF" w:rsidR="008715BF" w:rsidRPr="008715BF">
      <w:pPr>
        <w:spacing w:after="0"/>
        <w:jc w:val="center"/>
        <w:rPr>
          <w:rFonts w:cs="Times New Roman" w:eastAsia="Times New Roman"/>
          <w:b/>
          <w:lang w:eastAsia="hr-HR"/>
        </w:rPr>
      </w:pPr>
      <w:r w:rsidRPr="008715BF">
        <w:rPr>
          <w:rFonts w:cs="Times New Roman" w:eastAsia="Times New Roman"/>
          <w:b/>
          <w:lang w:eastAsia="hr-HR"/>
        </w:rPr>
        <w:t>Z A K L J U Č A K</w:t>
      </w: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ind w:firstLine="720"/>
        <w:jc w:val="both"/>
        <w:rPr>
          <w:rFonts w:cs="Times New Roman" w:eastAsia="Times New Roman"/>
          <w:lang w:eastAsia="hr-HR"/>
        </w:rPr>
      </w:pPr>
      <w:r w:rsidRPr="008715BF">
        <w:rPr>
          <w:rFonts w:cs="Times New Roman" w:eastAsia="Times New Roman"/>
          <w:lang w:eastAsia="hr-HR"/>
        </w:rPr>
        <w:t xml:space="preserve">Trgovački sud u Splitu, po stečajnom sudcu Jozi Ćaleti, u stečajnom postupku nad stečajnim Dužnikom: CETINA PAVIĆ, d.o.o., u stečaju, Donji </w:t>
      </w:r>
      <w:proofErr w:type="spellStart"/>
      <w:r w:rsidRPr="008715BF">
        <w:rPr>
          <w:rFonts w:cs="Times New Roman" w:eastAsia="Times New Roman"/>
          <w:lang w:eastAsia="hr-HR"/>
        </w:rPr>
        <w:t>Dragonožec</w:t>
      </w:r>
      <w:proofErr w:type="spellEnd"/>
      <w:r w:rsidRPr="008715BF">
        <w:rPr>
          <w:rFonts w:cs="Times New Roman" w:eastAsia="Times New Roman"/>
          <w:lang w:eastAsia="hr-HR"/>
        </w:rPr>
        <w:t xml:space="preserve">, Turopoljska cesta 72A, (prijašnje sjedište: </w:t>
      </w:r>
      <w:proofErr w:type="spellStart"/>
      <w:r w:rsidRPr="008715BF">
        <w:rPr>
          <w:rFonts w:cs="Times New Roman" w:eastAsia="Times New Roman"/>
          <w:lang w:eastAsia="hr-HR"/>
        </w:rPr>
        <w:t>Srijane</w:t>
      </w:r>
      <w:proofErr w:type="spellEnd"/>
      <w:r w:rsidRPr="008715BF">
        <w:rPr>
          <w:rFonts w:cs="Times New Roman" w:eastAsia="Times New Roman"/>
          <w:lang w:eastAsia="hr-HR"/>
        </w:rPr>
        <w:t xml:space="preserve">, dalje: Dužnik), kojega zastupa stečajna upraviteljica Meri </w:t>
      </w:r>
      <w:proofErr w:type="spellStart"/>
      <w:r w:rsidRPr="008715BF">
        <w:rPr>
          <w:rFonts w:cs="Times New Roman" w:eastAsia="Times New Roman"/>
          <w:lang w:eastAsia="hr-HR"/>
        </w:rPr>
        <w:t>Šitić</w:t>
      </w:r>
      <w:proofErr w:type="spellEnd"/>
      <w:r w:rsidRPr="008715BF">
        <w:rPr>
          <w:rFonts w:cs="Times New Roman" w:eastAsia="Times New Roman"/>
          <w:lang w:eastAsia="hr-HR"/>
        </w:rPr>
        <w:t>, iz Splita, Šime Ljubića 7, 10. veljače 2017, donio je ovaj</w:t>
      </w: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jc w:val="center"/>
        <w:rPr>
          <w:rFonts w:cs="Times New Roman" w:eastAsia="Times New Roman"/>
          <w:lang w:eastAsia="hr-HR"/>
        </w:rPr>
      </w:pPr>
      <w:r w:rsidRPr="008715BF">
        <w:rPr>
          <w:rFonts w:cs="Times New Roman" w:eastAsia="Times New Roman"/>
          <w:lang w:eastAsia="hr-HR"/>
        </w:rPr>
        <w:t xml:space="preserve">z a k l j u č a k                                               </w:t>
      </w:r>
    </w:p>
    <w:p w:rsidRDefault="008715BF" w:rsidP="008715BF" w:rsidR="008715BF" w:rsidRPr="008715BF">
      <w:pPr>
        <w:spacing w:after="0"/>
        <w:jc w:val="both"/>
        <w:rPr>
          <w:rFonts w:cs="Times New Roman" w:eastAsia="Times New Roman"/>
          <w:b/>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b/>
          <w:lang w:eastAsia="hr-HR"/>
        </w:rPr>
        <w:t>1.</w:t>
      </w:r>
      <w:r w:rsidRPr="008715BF">
        <w:rPr>
          <w:rFonts w:cs="Times New Roman" w:eastAsia="Times New Roman"/>
          <w:lang w:eastAsia="hr-HR"/>
        </w:rPr>
        <w:t xml:space="preserve"> Određuje se nastavljanje prodaje imovine uvodno navedenoga Dužnika, povodom koje prodaje je kod ovog Suda bilo održano ročište 04. lipnja 2013. </w:t>
      </w: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b/>
          <w:lang w:eastAsia="hr-HR"/>
        </w:rPr>
        <w:t>2.</w:t>
      </w:r>
      <w:r w:rsidRPr="008715BF">
        <w:rPr>
          <w:rFonts w:cs="Times New Roman" w:eastAsia="Times New Roman"/>
          <w:lang w:eastAsia="hr-HR"/>
        </w:rPr>
        <w:t xml:space="preserve"> Novo ročište za prodaju određuje se za: </w:t>
      </w:r>
      <w:r w:rsidRPr="008715BF">
        <w:rPr>
          <w:rFonts w:cs="Times New Roman" w:eastAsia="Times New Roman"/>
          <w:u w:val="single"/>
          <w:lang w:eastAsia="hr-HR"/>
        </w:rPr>
        <w:t>UTORAK – 04. travnja 2017, s početkom u 10,00 sati,</w:t>
      </w:r>
      <w:r w:rsidRPr="008715BF">
        <w:rPr>
          <w:rFonts w:cs="Times New Roman" w:eastAsia="Times New Roman"/>
          <w:lang w:eastAsia="hr-HR"/>
        </w:rPr>
        <w:t xml:space="preserve"> u Trgovačkom sudu u Splitu, Split, </w:t>
      </w:r>
      <w:proofErr w:type="spellStart"/>
      <w:r w:rsidRPr="008715BF">
        <w:rPr>
          <w:rFonts w:cs="Times New Roman" w:eastAsia="Times New Roman"/>
          <w:lang w:eastAsia="hr-HR"/>
        </w:rPr>
        <w:t>Sukoišanska</w:t>
      </w:r>
      <w:proofErr w:type="spellEnd"/>
      <w:r w:rsidRPr="008715BF">
        <w:rPr>
          <w:rFonts w:cs="Times New Roman" w:eastAsia="Times New Roman"/>
          <w:lang w:eastAsia="hr-HR"/>
        </w:rPr>
        <w:t xml:space="preserve"> 6, soba broj: 121/I kat, sudnica broj: 5. </w:t>
      </w: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b/>
          <w:lang w:eastAsia="hr-HR"/>
        </w:rPr>
        <w:t>3.</w:t>
      </w:r>
      <w:r w:rsidRPr="008715BF">
        <w:rPr>
          <w:rFonts w:cs="Times New Roman" w:eastAsia="Times New Roman"/>
          <w:lang w:eastAsia="hr-HR"/>
        </w:rPr>
        <w:t xml:space="preserve"> Upućuje se Stečajna upraviteljica u roku od 8. dana, dostaviti ovom Sudu novi Oglas o prodaji koji će biti usklađen sa Zaključkom Suda </w:t>
      </w:r>
      <w:proofErr w:type="spellStart"/>
      <w:r w:rsidRPr="008715BF">
        <w:rPr>
          <w:rFonts w:cs="Times New Roman" w:eastAsia="Times New Roman"/>
          <w:lang w:eastAsia="hr-HR"/>
        </w:rPr>
        <w:t>donijetim</w:t>
      </w:r>
      <w:proofErr w:type="spellEnd"/>
      <w:r w:rsidRPr="008715BF">
        <w:rPr>
          <w:rFonts w:cs="Times New Roman" w:eastAsia="Times New Roman"/>
          <w:lang w:eastAsia="hr-HR"/>
        </w:rPr>
        <w:t xml:space="preserve"> na ročištu održanom 04. lipnja 2013. Stečajna se upraviteljica, također, upućuje novi Oglas o prodaji objaviti na internetskim stranicama Visokoga trgovačkog suda RH – Sudačka mreža i na internetskim stranicama Hrvatske gospodarske komore.</w:t>
      </w:r>
    </w:p>
    <w:p w:rsidRDefault="008715BF" w:rsidP="008715BF" w:rsidR="008715BF" w:rsidRPr="008715BF">
      <w:pPr>
        <w:spacing w:after="0"/>
        <w:ind w:left="36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center"/>
        <w:rPr>
          <w:rFonts w:cs="Times New Roman" w:eastAsia="Times New Roman"/>
          <w:lang w:eastAsia="hr-HR"/>
        </w:rPr>
      </w:pPr>
      <w:r w:rsidRPr="008715BF">
        <w:rPr>
          <w:rFonts w:cs="Times New Roman" w:eastAsia="Times New Roman"/>
          <w:lang w:eastAsia="hr-HR"/>
        </w:rPr>
        <w:t>Split, dne 10. veljače 2017.</w:t>
      </w: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lang w:eastAsia="hr-HR"/>
        </w:rPr>
        <w:t xml:space="preserve">                                                                                                           Stečajni sudac:</w:t>
      </w:r>
    </w:p>
    <w:p w:rsidRDefault="008715BF" w:rsidP="008715BF" w:rsidR="008715BF" w:rsidRPr="008715BF">
      <w:pPr>
        <w:spacing w:after="0"/>
        <w:jc w:val="both"/>
        <w:rPr>
          <w:rFonts w:cs="Times New Roman" w:eastAsia="Times New Roman"/>
          <w:lang w:eastAsia="hr-HR"/>
        </w:rPr>
      </w:pPr>
      <w:r w:rsidRPr="008715BF">
        <w:rPr>
          <w:rFonts w:cs="Times New Roman" w:eastAsia="Times New Roman"/>
          <w:lang w:eastAsia="hr-HR"/>
        </w:rPr>
        <w:t xml:space="preserve">                                                                                                             Jozo Ćaleta,</w:t>
      </w:r>
    </w:p>
    <w:p w:rsidRDefault="008715BF" w:rsidP="008715BF" w:rsidR="008715BF" w:rsidRPr="008715BF">
      <w:pPr>
        <w:spacing w:after="0"/>
        <w:jc w:val="right"/>
        <w:rPr>
          <w:rFonts w:cs="Times New Roman" w:eastAsia="Times New Roman"/>
          <w:lang w:eastAsia="hr-HR"/>
        </w:rPr>
      </w:pPr>
    </w:p>
    <w:p w:rsidRDefault="008715BF" w:rsidP="008715BF" w:rsidR="008715BF" w:rsidRPr="008715BF">
      <w:pPr>
        <w:spacing w:after="0"/>
        <w:jc w:val="both"/>
        <w:rPr>
          <w:rFonts w:cs="Times New Roman" w:eastAsia="Times New Roman"/>
          <w:u w:val="single"/>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u w:val="single"/>
          <w:lang w:eastAsia="hr-HR"/>
        </w:rPr>
        <w:t>Pravna pouka</w:t>
      </w:r>
      <w:r w:rsidRPr="008715BF">
        <w:rPr>
          <w:rFonts w:cs="Times New Roman" w:eastAsia="Times New Roman"/>
          <w:lang w:eastAsia="hr-HR"/>
        </w:rPr>
        <w:t>: Protiv ovog Zaključka nije dopušten pravni lijek.</w:t>
      </w:r>
    </w:p>
    <w:p w:rsidRDefault="008715BF" w:rsidP="008715BF" w:rsidR="008715BF" w:rsidRPr="008715BF">
      <w:pPr>
        <w:spacing w:after="0"/>
        <w:jc w:val="both"/>
        <w:rPr>
          <w:rFonts w:cs="Times New Roman" w:eastAsia="Times New Roman"/>
          <w:lang w:eastAsia="hr-HR"/>
        </w:rPr>
      </w:pPr>
    </w:p>
    <w:p w:rsidRDefault="008715BF" w:rsidP="008715BF" w:rsidR="008715BF">
      <w:pPr>
        <w:spacing w:after="0"/>
        <w:jc w:val="both"/>
        <w:rPr>
          <w:rFonts w:cs="Times New Roman" w:eastAsia="Times New Roman"/>
          <w:lang w:eastAsia="hr-HR"/>
        </w:rPr>
      </w:pPr>
    </w:p>
    <w:p w:rsidRDefault="008715BF" w:rsidP="008715BF" w:rsidR="008715BF">
      <w:pPr>
        <w:spacing w:after="0"/>
        <w:jc w:val="both"/>
        <w:rPr>
          <w:rFonts w:cs="Times New Roman" w:eastAsia="Times New Roman"/>
          <w:lang w:eastAsia="hr-HR"/>
        </w:rPr>
      </w:pPr>
    </w:p>
    <w:p w:rsidRDefault="008715BF" w:rsidP="008715BF" w:rsidR="008715BF">
      <w:pPr>
        <w:spacing w:after="0"/>
        <w:jc w:val="both"/>
        <w:rPr>
          <w:rFonts w:cs="Times New Roman" w:eastAsia="Times New Roman"/>
          <w:lang w:eastAsia="hr-HR"/>
        </w:rPr>
      </w:pPr>
    </w:p>
    <w:p w:rsidRDefault="008715BF" w:rsidP="008715BF" w:rsid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p>
    <w:p w:rsidRDefault="008715BF" w:rsidP="008715BF" w:rsidR="008715BF" w:rsidRPr="008715BF">
      <w:pPr>
        <w:spacing w:after="0"/>
        <w:jc w:val="both"/>
        <w:rPr>
          <w:rFonts w:cs="Times New Roman" w:eastAsia="Times New Roman"/>
          <w:lang w:eastAsia="hr-HR"/>
        </w:rPr>
      </w:pPr>
      <w:r w:rsidRPr="008715BF">
        <w:rPr>
          <w:rFonts w:cs="Times New Roman" w:eastAsia="Times New Roman"/>
          <w:lang w:eastAsia="hr-HR"/>
        </w:rPr>
        <w:lastRenderedPageBreak/>
        <w:t xml:space="preserve">                                                                </w:t>
      </w:r>
      <w:r w:rsidRPr="008715BF">
        <w:rPr>
          <w:rFonts w:cs="Times New Roman" w:eastAsia="Times New Roman"/>
          <w:b/>
          <w:lang w:eastAsia="hr-HR"/>
        </w:rPr>
        <w:t>- 2 -</w:t>
      </w:r>
      <w:r w:rsidRPr="008715BF">
        <w:rPr>
          <w:rFonts w:cs="Times New Roman" w:eastAsia="Times New Roman"/>
          <w:lang w:eastAsia="hr-HR"/>
        </w:rPr>
        <w:t xml:space="preserve">                                    </w:t>
      </w:r>
      <w:r w:rsidRPr="008715BF">
        <w:rPr>
          <w:rFonts w:cs="Times New Roman" w:eastAsia="Times New Roman"/>
          <w:b/>
          <w:lang w:eastAsia="hr-HR"/>
        </w:rPr>
        <w:t>Broj: 14. St-43/09.</w:t>
      </w:r>
    </w:p>
    <w:p w:rsidRDefault="008715BF" w:rsidP="008715BF" w:rsidR="008715BF" w:rsidRPr="008715BF">
      <w:pPr>
        <w:tabs>
          <w:tab w:pos="1620" w:val="left"/>
        </w:tabs>
        <w:spacing w:after="0"/>
        <w:jc w:val="both"/>
        <w:rPr>
          <w:rFonts w:cs="Times New Roman" w:eastAsia="Calibri" w:hAnsi="Calibri" w:ascii="Calibri"/>
          <w:lang w:val="en-US"/>
        </w:rPr>
      </w:pPr>
    </w:p>
    <w:p w:rsidRDefault="008715BF" w:rsidP="008715BF" w:rsidR="008715BF" w:rsidRPr="008715BF">
      <w:pPr>
        <w:tabs>
          <w:tab w:pos="1620" w:val="left"/>
        </w:tabs>
        <w:spacing w:after="0"/>
        <w:jc w:val="both"/>
        <w:rPr>
          <w:rFonts w:cs="Times New Roman" w:eastAsia="Calibri" w:hAnsi="Calibri" w:ascii="Calibri"/>
          <w:lang w:val="en-US"/>
        </w:rPr>
      </w:pPr>
    </w:p>
    <w:p w:rsidRDefault="008715BF" w:rsidP="008715BF" w:rsidR="008715BF" w:rsidRPr="008715BF">
      <w:pPr>
        <w:tabs>
          <w:tab w:pos="1620" w:val="left"/>
        </w:tabs>
        <w:spacing w:after="0"/>
        <w:jc w:val="both"/>
        <w:rPr>
          <w:rFonts w:cs="Times New Roman" w:eastAsia="Calibri" w:hAnsi="Calibri" w:ascii="Calibri"/>
          <w:lang w:val="en-US"/>
        </w:rPr>
      </w:pPr>
    </w:p>
    <w:p w:rsidRDefault="008715BF" w:rsidP="008715BF" w:rsidR="008715BF" w:rsidRPr="008715BF">
      <w:pPr>
        <w:tabs>
          <w:tab w:pos="1620" w:val="left"/>
        </w:tabs>
        <w:spacing w:after="0"/>
        <w:jc w:val="both"/>
        <w:rPr>
          <w:rFonts w:cs="Times New Roman" w:eastAsia="Calibri" w:hAnsi="Calibri" w:ascii="Calibri"/>
          <w:lang w:val="en-US"/>
        </w:rPr>
      </w:pPr>
      <w:r w:rsidRPr="008715BF">
        <w:rPr>
          <w:rFonts w:cs="Times New Roman" w:eastAsia="Calibri" w:hAnsi="Calibri" w:ascii="Calibri"/>
          <w:lang w:val="en-US"/>
        </w:rPr>
        <w:tab/>
      </w:r>
    </w:p>
    <w:p w:rsidRDefault="008715BF" w:rsidP="008715BF" w:rsidR="008715BF" w:rsidRPr="008715BF">
      <w:pPr>
        <w:spacing w:after="0"/>
        <w:rPr>
          <w:rFonts w:cs="Times New Roman" w:eastAsia="Times New Roman"/>
          <w:lang w:eastAsia="hr-HR"/>
        </w:rPr>
      </w:pPr>
      <w:r w:rsidRPr="008715BF">
        <w:rPr>
          <w:rFonts w:cs="Times New Roman" w:eastAsia="Times New Roman"/>
          <w:u w:val="single"/>
          <w:lang w:eastAsia="hr-HR"/>
        </w:rPr>
        <w:t>DNA:</w:t>
      </w:r>
      <w:r w:rsidRPr="008715BF">
        <w:rPr>
          <w:rFonts w:cs="Times New Roman" w:eastAsia="Times New Roman"/>
          <w:lang w:eastAsia="hr-HR"/>
        </w:rPr>
        <w:t xml:space="preserve">  1) Stečajna upraviteljica Meri </w:t>
      </w:r>
      <w:proofErr w:type="spellStart"/>
      <w:r w:rsidRPr="008715BF">
        <w:rPr>
          <w:rFonts w:cs="Times New Roman" w:eastAsia="Times New Roman"/>
          <w:lang w:eastAsia="hr-HR"/>
        </w:rPr>
        <w:t>Šitić</w:t>
      </w:r>
      <w:proofErr w:type="spellEnd"/>
      <w:r w:rsidRPr="008715BF">
        <w:rPr>
          <w:rFonts w:cs="Times New Roman" w:eastAsia="Times New Roman"/>
          <w:lang w:eastAsia="hr-HR"/>
        </w:rPr>
        <w:t>, iz Splita, Šime Ljubića 7,</w:t>
      </w:r>
    </w:p>
    <w:p w:rsidRDefault="008715BF" w:rsidP="008715BF" w:rsidR="008715BF" w:rsidRPr="008715BF">
      <w:pPr>
        <w:spacing w:after="0"/>
        <w:rPr>
          <w:rFonts w:cs="Times New Roman" w:eastAsia="Times New Roman"/>
          <w:lang w:eastAsia="hr-HR"/>
        </w:rPr>
      </w:pPr>
      <w:r w:rsidRPr="008715BF">
        <w:rPr>
          <w:rFonts w:cs="Times New Roman" w:eastAsia="Times New Roman"/>
          <w:lang w:eastAsia="hr-HR"/>
        </w:rPr>
        <w:t xml:space="preserve">            2) e-Oglasna ploča Suda – rok: 20. dana,</w:t>
      </w:r>
    </w:p>
    <w:p w:rsidRDefault="008715BF" w:rsidP="008715BF" w:rsidR="008715BF" w:rsidRPr="008715BF">
      <w:pPr>
        <w:spacing w:after="0"/>
        <w:rPr>
          <w:rFonts w:cs="Times New Roman" w:eastAsia="Times New Roman"/>
          <w:lang w:eastAsia="hr-HR"/>
        </w:rPr>
      </w:pPr>
      <w:r w:rsidRPr="008715BF">
        <w:rPr>
          <w:rFonts w:cs="Times New Roman" w:eastAsia="Times New Roman"/>
          <w:lang w:eastAsia="hr-HR"/>
        </w:rPr>
        <w:t xml:space="preserve">            3) Spis.</w:t>
      </w: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8715BF" w:rsidP="008715BF" w:rsidR="008715BF" w:rsidRPr="008715BF">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15BF"/>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65389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St-43/2009-124</izvorni_sadrzaj>
    <derivirana_varijabla naziv="DomainObject.Oznaka_1">St-43/2009-124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St-43/2009-124</izvorni_sadrzaj>
    <derivirana_varijabla naziv="DomainObject.PoslovniBrojDokumenta_1">St-43/2009-124</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2D23C-F3B1-4C86-B5CB-6E60F4287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251</properties:Words>
  <properties:Characters>1226</properties:Characters>
  <properties:Lines>62</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2017-02-10T09:04:00Z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St-43/2009-124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