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97cb2" w14:paraId="aa97cb2" w:rsidRDefault="005D7695" w:rsidP="00910611" w:rsidR="005D7695">
      <w:pPr>
        <w:ind w:firstLine="708"/>
        <w15:collapsed w:val="false"/>
      </w:pP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7695" w:rsidP="00910611" w:rsidR="005D7695">
      <w:r>
        <w:rPr>
          <w:rFonts w:eastAsia="MS Mincho"/>
        </w:rPr>
        <w:t>REPUBLIKA HRVATSKA</w:t>
      </w:r>
    </w:p>
    <w:p w:rsidRDefault="005D7695" w:rsidP="00910611" w:rsidR="005D7695">
      <w:r>
        <w:rPr>
          <w:rFonts w:eastAsia="MS Mincho"/>
        </w:rPr>
        <w:t>TRGOVAČKI SUD U RIJECI</w:t>
      </w:r>
    </w:p>
    <w:p w:rsidRDefault="005D7695" w:rsidR="005D769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7D19" w:rsidR="0072242E" w:rsidRPr="00F2389D">
      <w:pPr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</w:p>
    <w:p w:rsidRDefault="00A41279" w:rsidP="00142379" w:rsidR="00A41279">
      <w:pPr>
        <w:jc w:val="center"/>
        <w:rPr>
          <w:rFonts w:cs="Times New Roman" w:hAnsi="Times New Roman" w:ascii="Times New Roman"/>
        </w:rPr>
      </w:pPr>
    </w:p>
    <w:p w:rsidRDefault="00142379" w:rsidP="00142379" w:rsidR="00142379" w:rsidRPr="00F2389D">
      <w:pPr>
        <w:jc w:val="center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U   I M E   R E P U B L I K E   H R V A T S K E</w:t>
      </w:r>
    </w:p>
    <w:p w:rsidRDefault="00142379" w:rsidP="00142379" w:rsidR="00142379">
      <w:pPr>
        <w:jc w:val="center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R J E Š E N J E</w:t>
      </w:r>
    </w:p>
    <w:p w:rsidRDefault="00A13C7A" w:rsidP="00142379" w:rsidR="00A13C7A" w:rsidRPr="00F2389D">
      <w:pPr>
        <w:jc w:val="center"/>
        <w:rPr>
          <w:rFonts w:cs="Times New Roman" w:hAnsi="Times New Roman" w:ascii="Times New Roman"/>
        </w:rPr>
      </w:pPr>
    </w:p>
    <w:p w:rsidRDefault="008A7D19" w:rsidP="00F2389D" w:rsidR="00F2389D" w:rsidRPr="00F2389D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F2389D">
        <w:rPr>
          <w:rFonts w:cs="Times New Roman" w:hAnsi="Times New Roman" w:ascii="Times New Roman"/>
        </w:rPr>
        <w:tab/>
      </w:r>
      <w:r w:rsidR="00F2389D" w:rsidRPr="00F2389D">
        <w:rPr>
          <w:rFonts w:cs="Times New Roman" w:hAnsi="Times New Roman" w:ascii="Times New Roman"/>
        </w:rPr>
        <w:tab/>
      </w:r>
      <w:r w:rsidR="00F2389D" w:rsidRPr="00F2389D">
        <w:rPr>
          <w:rFonts w:cs="Times New Roman" w:hAnsi="Times New Roman" w:ascii="Times New Roman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trgovačkim društvom </w:t>
      </w:r>
      <w:r w:rsidR="00CB523C" w:rsidRPr="00CB523C">
        <w:rPr>
          <w:rFonts w:cs="Times New Roman" w:hAnsi="Times New Roman" w:ascii="Times New Roman"/>
        </w:rPr>
        <w:t xml:space="preserve">TADEJ jednostavno društvo s ograničenom odgovornošću za poslovanje nekretninama i usluge Bribir (Općina Vinodolska Općina), </w:t>
      </w:r>
      <w:proofErr w:type="spellStart"/>
      <w:r w:rsidR="00CB523C" w:rsidRPr="00CB523C">
        <w:rPr>
          <w:rFonts w:cs="Times New Roman" w:hAnsi="Times New Roman" w:ascii="Times New Roman"/>
        </w:rPr>
        <w:t>Ugrini</w:t>
      </w:r>
      <w:proofErr w:type="spellEnd"/>
      <w:r w:rsidR="00CB523C" w:rsidRPr="00CB523C">
        <w:rPr>
          <w:rFonts w:cs="Times New Roman" w:hAnsi="Times New Roman" w:ascii="Times New Roman"/>
        </w:rPr>
        <w:t xml:space="preserve"> 31/A, OIB: 67222410999, MBS: 040294786</w:t>
      </w:r>
      <w:r w:rsidR="00F2389D" w:rsidRPr="00F2389D">
        <w:rPr>
          <w:rFonts w:cs="Times New Roman" w:hAnsi="Times New Roman" w:ascii="Times New Roman"/>
        </w:rPr>
        <w:t xml:space="preserve">, dana 7. prosinca 2016. godine  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center"/>
        <w:rPr>
          <w:rFonts w:cs="Times New Roman" w:hAnsi="Times New Roman" w:ascii="Times New Roman"/>
          <w:bCs w:val="false"/>
        </w:rPr>
      </w:pPr>
      <w:r w:rsidRPr="00F2389D">
        <w:rPr>
          <w:rFonts w:cs="Times New Roman" w:hAnsi="Times New Roman" w:ascii="Times New Roman"/>
          <w:bCs w:val="false"/>
        </w:rPr>
        <w:t>r i je š i o   j e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057EBF" w:rsidP="00142379" w:rsidR="00506A1E" w:rsidRPr="00F2389D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O</w:t>
      </w:r>
      <w:r w:rsidR="008A7D19" w:rsidRPr="00F2389D">
        <w:rPr>
          <w:rFonts w:cs="Times New Roman" w:hAnsi="Times New Roman" w:ascii="Times New Roman"/>
        </w:rPr>
        <w:t>bustavlja se</w:t>
      </w:r>
      <w:r w:rsidR="004245D6" w:rsidRPr="00F2389D">
        <w:rPr>
          <w:rFonts w:cs="Times New Roman" w:hAnsi="Times New Roman" w:ascii="Times New Roman"/>
        </w:rPr>
        <w:t xml:space="preserve"> prethodni</w:t>
      </w:r>
      <w:r w:rsidR="008A7D19" w:rsidRPr="00F2389D">
        <w:rPr>
          <w:rFonts w:cs="Times New Roman" w:hAnsi="Times New Roman" w:ascii="Times New Roman"/>
        </w:rPr>
        <w:t xml:space="preserve"> postupak </w:t>
      </w:r>
      <w:r w:rsidR="004245D6" w:rsidRPr="00F2389D">
        <w:rPr>
          <w:rFonts w:cs="Times New Roman" w:hAnsi="Times New Roman" w:ascii="Times New Roman"/>
        </w:rPr>
        <w:t xml:space="preserve"> radi utvrđivanja uvjeta za otvaranje stečajnog postupka nad dužnikom</w:t>
      </w:r>
      <w:r w:rsidR="00C91ADF" w:rsidRPr="00F2389D">
        <w:rPr>
          <w:rFonts w:cs="Times New Roman" w:hAnsi="Times New Roman" w:ascii="Times New Roman"/>
        </w:rPr>
        <w:t xml:space="preserve"> </w:t>
      </w:r>
      <w:r w:rsidR="00CB523C" w:rsidRPr="00CB523C">
        <w:rPr>
          <w:rFonts w:cs="Times New Roman" w:hAnsi="Times New Roman" w:ascii="Times New Roman"/>
        </w:rPr>
        <w:t xml:space="preserve">TADEJ jednostavno društvo s ograničenom odgovornošću za poslovanje nekretninama i usluge Bribir (Općina Vinodolska Općina), </w:t>
      </w:r>
      <w:proofErr w:type="spellStart"/>
      <w:r w:rsidR="00CB523C" w:rsidRPr="00CB523C">
        <w:rPr>
          <w:rFonts w:cs="Times New Roman" w:hAnsi="Times New Roman" w:ascii="Times New Roman"/>
        </w:rPr>
        <w:t>Ugrini</w:t>
      </w:r>
      <w:proofErr w:type="spellEnd"/>
      <w:r w:rsidR="00CB523C" w:rsidRPr="00CB523C">
        <w:rPr>
          <w:rFonts w:cs="Times New Roman" w:hAnsi="Times New Roman" w:ascii="Times New Roman"/>
        </w:rPr>
        <w:t xml:space="preserve"> 31/A, OIB: 67222410999, MBS: 040294786</w:t>
      </w:r>
      <w:r w:rsidR="00CB523C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 xml:space="preserve">i odbija se kao neosnovan prijedlog predlagatelja </w:t>
      </w:r>
      <w:r w:rsidR="00142379" w:rsidRPr="00F2389D">
        <w:rPr>
          <w:rFonts w:cs="Times New Roman" w:hAnsi="Times New Roman" w:ascii="Times New Roman"/>
        </w:rPr>
        <w:t xml:space="preserve">Financijske agencije, Zagreb, Ulica grada Vukovara 70, Regionalni centar Rijeka, Podružnica Rijeka, Rijeka, F. Kurelca 8, OIB: 85821130368 </w:t>
      </w:r>
      <w:r w:rsidRPr="00F2389D">
        <w:rPr>
          <w:rFonts w:cs="Times New Roman" w:hAnsi="Times New Roman" w:ascii="Times New Roman"/>
        </w:rPr>
        <w:t xml:space="preserve"> za otvaranje stečajnog postupka nad dužnikom </w:t>
      </w:r>
      <w:r w:rsidR="00CB523C" w:rsidRPr="00CB523C">
        <w:rPr>
          <w:rFonts w:cs="Times New Roman" w:hAnsi="Times New Roman" w:ascii="Times New Roman"/>
        </w:rPr>
        <w:t xml:space="preserve">TADEJ jednostavno društvo s ograničenom odgovornošću za poslovanje nekretninama i usluge Bribir (Općina Vinodolska Općina), </w:t>
      </w:r>
      <w:proofErr w:type="spellStart"/>
      <w:r w:rsidR="00CB523C" w:rsidRPr="00CB523C">
        <w:rPr>
          <w:rFonts w:cs="Times New Roman" w:hAnsi="Times New Roman" w:ascii="Times New Roman"/>
        </w:rPr>
        <w:t>Ugrini</w:t>
      </w:r>
      <w:proofErr w:type="spellEnd"/>
      <w:r w:rsidR="00CB523C" w:rsidRPr="00CB523C">
        <w:rPr>
          <w:rFonts w:cs="Times New Roman" w:hAnsi="Times New Roman" w:ascii="Times New Roman"/>
        </w:rPr>
        <w:t xml:space="preserve"> 31/A, OIB: 67222410999, MBS: 040294786</w:t>
      </w:r>
      <w:r w:rsidRPr="00F2389D">
        <w:rPr>
          <w:rFonts w:cs="Times New Roman" w:hAnsi="Times New Roman" w:ascii="Times New Roman"/>
        </w:rPr>
        <w:t xml:space="preserve">. </w:t>
      </w:r>
    </w:p>
    <w:p w:rsidRDefault="00142379" w:rsidP="00142379" w:rsidR="00142379" w:rsidRPr="00F2389D">
      <w:pPr>
        <w:numPr>
          <w:ilvl w:val="0"/>
          <w:numId w:val="6"/>
        </w:numPr>
        <w:ind w:hanging="8" w:left="1418"/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Ročište radi očitovanja o prijedlogu za otvaranje stečajnog postupka nad dužnikom i raspravi o pretpostavkama za otvaranje stečajnoga postupka određeno za dan </w:t>
      </w:r>
      <w:r w:rsidR="00F2389D" w:rsidRPr="00F2389D">
        <w:rPr>
          <w:rFonts w:cs="Times New Roman" w:hAnsi="Times New Roman" w:ascii="Times New Roman"/>
        </w:rPr>
        <w:t>2</w:t>
      </w:r>
      <w:r w:rsidR="00A13C7A">
        <w:rPr>
          <w:rFonts w:cs="Times New Roman" w:hAnsi="Times New Roman" w:ascii="Times New Roman"/>
        </w:rPr>
        <w:t>8</w:t>
      </w:r>
      <w:r w:rsidR="00F2389D" w:rsidRPr="00F2389D">
        <w:rPr>
          <w:rFonts w:cs="Times New Roman" w:hAnsi="Times New Roman" w:ascii="Times New Roman"/>
        </w:rPr>
        <w:t xml:space="preserve">. </w:t>
      </w:r>
      <w:r w:rsidR="00CB523C">
        <w:rPr>
          <w:rFonts w:cs="Times New Roman" w:hAnsi="Times New Roman" w:ascii="Times New Roman"/>
        </w:rPr>
        <w:t>veljače</w:t>
      </w:r>
      <w:r w:rsidR="00F2389D" w:rsidRPr="00F2389D">
        <w:rPr>
          <w:rFonts w:cs="Times New Roman" w:hAnsi="Times New Roman" w:ascii="Times New Roman"/>
        </w:rPr>
        <w:t xml:space="preserve"> 2017</w:t>
      </w:r>
      <w:r w:rsidRPr="00F2389D">
        <w:rPr>
          <w:rFonts w:cs="Times New Roman" w:hAnsi="Times New Roman" w:ascii="Times New Roman"/>
        </w:rPr>
        <w:t xml:space="preserve">. godine u </w:t>
      </w:r>
      <w:r w:rsidR="00A13C7A">
        <w:rPr>
          <w:rFonts w:cs="Times New Roman" w:hAnsi="Times New Roman" w:ascii="Times New Roman"/>
        </w:rPr>
        <w:t>1</w:t>
      </w:r>
      <w:r w:rsidR="00CB523C">
        <w:rPr>
          <w:rFonts w:cs="Times New Roman" w:hAnsi="Times New Roman" w:ascii="Times New Roman"/>
        </w:rPr>
        <w:t>1</w:t>
      </w:r>
      <w:r w:rsidRPr="00F2389D">
        <w:rPr>
          <w:rFonts w:cs="Times New Roman" w:hAnsi="Times New Roman" w:ascii="Times New Roman"/>
        </w:rPr>
        <w:t>:</w:t>
      </w:r>
      <w:r w:rsidR="00F2389D" w:rsidRPr="00F2389D">
        <w:rPr>
          <w:rFonts w:cs="Times New Roman" w:hAnsi="Times New Roman" w:ascii="Times New Roman"/>
        </w:rPr>
        <w:t>3</w:t>
      </w:r>
      <w:r w:rsidRPr="00F2389D">
        <w:rPr>
          <w:rFonts w:cs="Times New Roman" w:hAnsi="Times New Roman" w:ascii="Times New Roman"/>
        </w:rPr>
        <w:t>0 sati otkazuje se kao bespredmetno.</w:t>
      </w:r>
    </w:p>
    <w:p w:rsidRDefault="00142379" w:rsidP="00142379" w:rsidR="00142379">
      <w:pPr>
        <w:jc w:val="both"/>
        <w:rPr>
          <w:rFonts w:cs="Times New Roman" w:hAnsi="Times New Roman" w:ascii="Times New Roman"/>
        </w:rPr>
      </w:pPr>
    </w:p>
    <w:p w:rsidRDefault="00A13C7A" w:rsidP="00142379" w:rsidR="00A13C7A" w:rsidRPr="00F2389D">
      <w:pPr>
        <w:jc w:val="both"/>
        <w:rPr>
          <w:rFonts w:cs="Times New Roman" w:hAnsi="Times New Roman" w:ascii="Times New Roman"/>
        </w:rPr>
      </w:pPr>
    </w:p>
    <w:p w:rsidRDefault="008A7D19" w:rsidR="008A7D19">
      <w:pPr>
        <w:jc w:val="center"/>
        <w:rPr>
          <w:rFonts w:cs="Times New Roman" w:hAnsi="Times New Roman" w:ascii="Times New Roman"/>
          <w:bCs w:val="false"/>
        </w:rPr>
      </w:pPr>
      <w:r w:rsidRPr="00F2389D">
        <w:rPr>
          <w:rFonts w:cs="Times New Roman" w:hAnsi="Times New Roman" w:ascii="Times New Roman"/>
          <w:bCs w:val="false"/>
        </w:rPr>
        <w:t>Obrazloženje</w:t>
      </w:r>
    </w:p>
    <w:p w:rsidRDefault="00A13C7A" w:rsidR="00A13C7A" w:rsidRPr="00F2389D">
      <w:pPr>
        <w:jc w:val="center"/>
        <w:rPr>
          <w:rFonts w:cs="Times New Roman" w:hAnsi="Times New Roman" w:ascii="Times New Roman"/>
          <w:bCs w:val="false"/>
        </w:rPr>
      </w:pPr>
    </w:p>
    <w:p w:rsidRDefault="008A7D19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Predlagatelj je dana </w:t>
      </w:r>
      <w:r w:rsidR="00F2389D" w:rsidRPr="00F2389D">
        <w:rPr>
          <w:rFonts w:cs="Times New Roman" w:hAnsi="Times New Roman" w:ascii="Times New Roman"/>
        </w:rPr>
        <w:t>7. travnja</w:t>
      </w:r>
      <w:r w:rsidR="00142379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 g. podnio ovom sudu prijedlog za otvaranje stečajnog postupka nad dužnikom</w:t>
      </w:r>
      <w:r w:rsidR="00614CB2" w:rsidRPr="00F2389D">
        <w:rPr>
          <w:rFonts w:cs="Times New Roman" w:hAnsi="Times New Roman" w:ascii="Times New Roman"/>
        </w:rPr>
        <w:t xml:space="preserve"> </w:t>
      </w:r>
      <w:r w:rsidR="00CB523C" w:rsidRPr="00CB523C">
        <w:rPr>
          <w:rFonts w:cs="Times New Roman" w:hAnsi="Times New Roman" w:ascii="Times New Roman"/>
        </w:rPr>
        <w:t xml:space="preserve">TADEJ jednostavno društvo s ograničenom odgovornošću za poslovanje nekretninama i usluge Bribir (Općina Vinodolska Općina), </w:t>
      </w:r>
      <w:proofErr w:type="spellStart"/>
      <w:r w:rsidR="00CB523C" w:rsidRPr="00CB523C">
        <w:rPr>
          <w:rFonts w:cs="Times New Roman" w:hAnsi="Times New Roman" w:ascii="Times New Roman"/>
        </w:rPr>
        <w:t>Ugrini</w:t>
      </w:r>
      <w:proofErr w:type="spellEnd"/>
      <w:r w:rsidR="00CB523C" w:rsidRPr="00CB523C">
        <w:rPr>
          <w:rFonts w:cs="Times New Roman" w:hAnsi="Times New Roman" w:ascii="Times New Roman"/>
        </w:rPr>
        <w:t xml:space="preserve"> 31/A, OIB: 67222410999, MBS: 040294786</w:t>
      </w:r>
      <w:r w:rsidR="00F2389D" w:rsidRPr="00F2389D">
        <w:rPr>
          <w:rFonts w:cs="Times New Roman" w:hAnsi="Times New Roman" w:ascii="Times New Roman"/>
        </w:rPr>
        <w:t xml:space="preserve"> </w:t>
      </w:r>
      <w:r w:rsidR="00142379" w:rsidRPr="00F2389D">
        <w:rPr>
          <w:rFonts w:cs="Times New Roman" w:hAnsi="Times New Roman" w:ascii="Times New Roman"/>
        </w:rPr>
        <w:t xml:space="preserve">uz obrazloženje kako dužnik na dan </w:t>
      </w:r>
      <w:r w:rsidR="00CB523C">
        <w:rPr>
          <w:rFonts w:cs="Times New Roman" w:hAnsi="Times New Roman" w:ascii="Times New Roman"/>
        </w:rPr>
        <w:t>22. ožujka 2016</w:t>
      </w:r>
      <w:r w:rsidR="00142379" w:rsidRPr="00F2389D">
        <w:rPr>
          <w:rFonts w:cs="Times New Roman" w:hAnsi="Times New Roman" w:ascii="Times New Roman"/>
        </w:rPr>
        <w:t>. godine u Očevidniku redoslijeda osnova za plaćanje ima evidentirane neizvršene osnove za plaćanje u neprekinutom razdoblju od 1</w:t>
      </w:r>
      <w:r w:rsidR="00CB523C">
        <w:rPr>
          <w:rFonts w:cs="Times New Roman" w:hAnsi="Times New Roman" w:ascii="Times New Roman"/>
        </w:rPr>
        <w:t>2</w:t>
      </w:r>
      <w:r w:rsidR="00142379" w:rsidRPr="00F2389D">
        <w:rPr>
          <w:rFonts w:cs="Times New Roman" w:hAnsi="Times New Roman" w:ascii="Times New Roman"/>
        </w:rPr>
        <w:t xml:space="preserve">0 dana u ukupnom iznosu od </w:t>
      </w:r>
      <w:r w:rsidR="00CB523C">
        <w:rPr>
          <w:rFonts w:cs="Times New Roman" w:hAnsi="Times New Roman" w:ascii="Times New Roman"/>
        </w:rPr>
        <w:t>18.947,24</w:t>
      </w:r>
      <w:r w:rsidR="00142379" w:rsidRPr="00F2389D">
        <w:rPr>
          <w:rFonts w:cs="Times New Roman" w:hAnsi="Times New Roman" w:ascii="Times New Roman"/>
        </w:rPr>
        <w:t xml:space="preserve"> kn i jednog zaposlenog</w:t>
      </w:r>
      <w:r w:rsidR="00E36360" w:rsidRPr="00F2389D">
        <w:rPr>
          <w:rFonts w:cs="Times New Roman" w:hAnsi="Times New Roman" w:ascii="Times New Roman"/>
        </w:rPr>
        <w:t>.</w:t>
      </w:r>
    </w:p>
    <w:p w:rsidRDefault="008A7D19" w:rsidP="00845091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E36360" w:rsidRPr="00F2389D">
        <w:rPr>
          <w:rFonts w:cs="Times New Roman" w:hAnsi="Times New Roman" w:ascii="Times New Roman"/>
        </w:rPr>
        <w:t xml:space="preserve">Rješenjem ovog suda </w:t>
      </w:r>
      <w:proofErr w:type="spellStart"/>
      <w:r w:rsidR="00E36360" w:rsidRPr="00F2389D">
        <w:rPr>
          <w:rFonts w:cs="Times New Roman" w:hAnsi="Times New Roman" w:ascii="Times New Roman"/>
        </w:rPr>
        <w:t>posl</w:t>
      </w:r>
      <w:proofErr w:type="spellEnd"/>
      <w:r w:rsidR="00E36360" w:rsidRPr="00F2389D">
        <w:rPr>
          <w:rFonts w:cs="Times New Roman" w:hAnsi="Times New Roman" w:ascii="Times New Roman"/>
        </w:rPr>
        <w:t>. br. St-</w:t>
      </w:r>
      <w:r w:rsidR="00F2389D" w:rsidRPr="00F2389D">
        <w:rPr>
          <w:rFonts w:cs="Times New Roman" w:hAnsi="Times New Roman" w:ascii="Times New Roman"/>
        </w:rPr>
        <w:t>8</w:t>
      </w:r>
      <w:r w:rsidR="00CB523C">
        <w:rPr>
          <w:rFonts w:cs="Times New Roman" w:hAnsi="Times New Roman" w:ascii="Times New Roman"/>
        </w:rPr>
        <w:t>48</w:t>
      </w:r>
      <w:r w:rsidR="00F2389D" w:rsidRPr="00F2389D">
        <w:rPr>
          <w:rFonts w:cs="Times New Roman" w:hAnsi="Times New Roman" w:ascii="Times New Roman"/>
        </w:rPr>
        <w:t>/</w:t>
      </w:r>
      <w:r w:rsidR="00142379" w:rsidRPr="00F2389D">
        <w:rPr>
          <w:rFonts w:cs="Times New Roman" w:hAnsi="Times New Roman" w:ascii="Times New Roman"/>
        </w:rPr>
        <w:t xml:space="preserve">2016 od </w:t>
      </w:r>
      <w:r w:rsidR="00CB523C">
        <w:rPr>
          <w:rFonts w:cs="Times New Roman" w:hAnsi="Times New Roman" w:ascii="Times New Roman"/>
        </w:rPr>
        <w:t>1</w:t>
      </w:r>
      <w:r w:rsidR="00F2389D" w:rsidRPr="00F2389D">
        <w:rPr>
          <w:rFonts w:cs="Times New Roman" w:hAnsi="Times New Roman" w:ascii="Times New Roman"/>
        </w:rPr>
        <w:t>. prosinca</w:t>
      </w:r>
      <w:r w:rsidR="00142379" w:rsidRPr="00F2389D">
        <w:rPr>
          <w:rFonts w:cs="Times New Roman" w:hAnsi="Times New Roman" w:ascii="Times New Roman"/>
        </w:rPr>
        <w:t xml:space="preserve"> 2016. godine</w:t>
      </w:r>
      <w:r w:rsidR="00E36360" w:rsidRPr="00F2389D">
        <w:rPr>
          <w:rFonts w:cs="Times New Roman" w:hAnsi="Times New Roman" w:ascii="Times New Roman"/>
        </w:rPr>
        <w:t xml:space="preserve"> pokrenut je prethodni postupak nad ovim dužnikom radi </w:t>
      </w:r>
      <w:r w:rsidR="00F2389D" w:rsidRPr="00F2389D">
        <w:rPr>
          <w:rFonts w:cs="Times New Roman" w:hAnsi="Times New Roman" w:ascii="Times New Roman"/>
        </w:rPr>
        <w:t>u</w:t>
      </w:r>
      <w:r w:rsidR="00142379" w:rsidRPr="00F2389D">
        <w:rPr>
          <w:rFonts w:cs="Times New Roman" w:hAnsi="Times New Roman" w:ascii="Times New Roman"/>
        </w:rPr>
        <w:t>tvrđivanja pretpostavki za otvaranje stečajnog postupka nad dužnikom</w:t>
      </w:r>
      <w:r w:rsidR="00057EBF" w:rsidRPr="00F2389D">
        <w:rPr>
          <w:rFonts w:cs="Times New Roman" w:hAnsi="Times New Roman" w:ascii="Times New Roman"/>
        </w:rPr>
        <w:t xml:space="preserve">. </w:t>
      </w:r>
      <w:r w:rsidR="00845091" w:rsidRPr="00F2389D">
        <w:rPr>
          <w:rFonts w:cs="Times New Roman" w:hAnsi="Times New Roman" w:ascii="Times New Roman"/>
        </w:rPr>
        <w:t xml:space="preserve">Istim je rješenjem određeno i ročište radi očitovanja o prijedlogu za otvaranje stečajnog postupka nad dužnikom i raspravi o pretpostavkama za otvaranje stečajnoga postupka za dan </w:t>
      </w:r>
      <w:r w:rsidR="00CB523C" w:rsidRPr="00F2389D">
        <w:rPr>
          <w:rFonts w:cs="Times New Roman" w:hAnsi="Times New Roman" w:ascii="Times New Roman"/>
        </w:rPr>
        <w:t>2</w:t>
      </w:r>
      <w:r w:rsidR="00CB523C">
        <w:rPr>
          <w:rFonts w:cs="Times New Roman" w:hAnsi="Times New Roman" w:ascii="Times New Roman"/>
        </w:rPr>
        <w:t>8</w:t>
      </w:r>
      <w:r w:rsidR="00CB523C" w:rsidRPr="00F2389D">
        <w:rPr>
          <w:rFonts w:cs="Times New Roman" w:hAnsi="Times New Roman" w:ascii="Times New Roman"/>
        </w:rPr>
        <w:t xml:space="preserve">. </w:t>
      </w:r>
      <w:r w:rsidR="00CB523C">
        <w:rPr>
          <w:rFonts w:cs="Times New Roman" w:hAnsi="Times New Roman" w:ascii="Times New Roman"/>
        </w:rPr>
        <w:t>veljače</w:t>
      </w:r>
      <w:r w:rsidR="00CB523C" w:rsidRPr="00F2389D">
        <w:rPr>
          <w:rFonts w:cs="Times New Roman" w:hAnsi="Times New Roman" w:ascii="Times New Roman"/>
        </w:rPr>
        <w:t xml:space="preserve"> 2017. godine u </w:t>
      </w:r>
      <w:r w:rsidR="00CB523C">
        <w:rPr>
          <w:rFonts w:cs="Times New Roman" w:hAnsi="Times New Roman" w:ascii="Times New Roman"/>
        </w:rPr>
        <w:t>11</w:t>
      </w:r>
      <w:r w:rsidR="00CB523C" w:rsidRPr="00F2389D">
        <w:rPr>
          <w:rFonts w:cs="Times New Roman" w:hAnsi="Times New Roman" w:ascii="Times New Roman"/>
        </w:rPr>
        <w:t xml:space="preserve">:30 </w:t>
      </w:r>
      <w:r w:rsidR="00845091" w:rsidRPr="00F2389D">
        <w:rPr>
          <w:rFonts w:cs="Times New Roman" w:hAnsi="Times New Roman" w:ascii="Times New Roman"/>
        </w:rPr>
        <w:t xml:space="preserve">sati. </w:t>
      </w:r>
    </w:p>
    <w:p w:rsidRDefault="00845091" w:rsidP="00142379" w:rsidR="00845091" w:rsidRPr="00F2389D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lastRenderedPageBreak/>
        <w:tab/>
      </w:r>
      <w:r w:rsidRPr="00F2389D">
        <w:rPr>
          <w:rFonts w:cs="Times New Roman" w:hAnsi="Times New Roman" w:ascii="Times New Roman"/>
        </w:rPr>
        <w:tab/>
        <w:t xml:space="preserve">Naknadno je </w:t>
      </w:r>
      <w:r w:rsidR="00F2389D" w:rsidRPr="00F2389D">
        <w:rPr>
          <w:rFonts w:cs="Times New Roman" w:hAnsi="Times New Roman" w:ascii="Times New Roman"/>
        </w:rPr>
        <w:t>u spis zaprimljena potvrda Financijske agencije</w:t>
      </w:r>
      <w:r w:rsidRPr="00F2389D">
        <w:rPr>
          <w:rFonts w:cs="Times New Roman" w:hAnsi="Times New Roman" w:ascii="Times New Roman"/>
        </w:rPr>
        <w:t xml:space="preserve"> (ovdje predlagatelj</w:t>
      </w:r>
      <w:r w:rsidR="00F2389D" w:rsidRPr="00F2389D">
        <w:rPr>
          <w:rFonts w:cs="Times New Roman" w:hAnsi="Times New Roman" w:ascii="Times New Roman"/>
        </w:rPr>
        <w:t>a</w:t>
      </w:r>
      <w:r w:rsidRPr="00F2389D">
        <w:rPr>
          <w:rFonts w:cs="Times New Roman" w:hAnsi="Times New Roman" w:ascii="Times New Roman"/>
        </w:rPr>
        <w:t>) iz koje proizlazi da u Očevidniku redoslijeda osnova za plaćanje dužnik više nema nepodmirenih osnova za plaćanje.</w:t>
      </w:r>
    </w:p>
    <w:p w:rsidRDefault="00845091" w:rsidP="00142379" w:rsidR="00492171">
      <w:pPr>
        <w:tabs>
          <w:tab w:pos="851" w:val="left"/>
        </w:tabs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057EBF" w:rsidRPr="00F2389D">
        <w:rPr>
          <w:rFonts w:cs="Times New Roman" w:hAnsi="Times New Roman" w:ascii="Times New Roman"/>
        </w:rPr>
        <w:t>Slijedom navedenoga</w:t>
      </w:r>
      <w:r w:rsidR="008D4C89" w:rsidRPr="00F2389D">
        <w:rPr>
          <w:rFonts w:cs="Times New Roman" w:hAnsi="Times New Roman" w:ascii="Times New Roman"/>
        </w:rPr>
        <w:t xml:space="preserve">, </w:t>
      </w:r>
      <w:r w:rsidRPr="00F2389D">
        <w:rPr>
          <w:rFonts w:cs="Times New Roman" w:hAnsi="Times New Roman" w:ascii="Times New Roman"/>
        </w:rPr>
        <w:t xml:space="preserve">a na temelju članka 128. stavak 9. i 6. Stečajnog zakona (objavljen u NN 71/15, dalje: SZ), a u svezi sa člankom 5. i 6. SZ-a, </w:t>
      </w:r>
      <w:r w:rsidR="008D4C89" w:rsidRPr="00F2389D">
        <w:rPr>
          <w:rFonts w:cs="Times New Roman" w:hAnsi="Times New Roman" w:ascii="Times New Roman"/>
        </w:rPr>
        <w:t>valjalo je</w:t>
      </w:r>
      <w:r w:rsidRPr="00F2389D">
        <w:rPr>
          <w:rFonts w:cs="Times New Roman" w:hAnsi="Times New Roman" w:ascii="Times New Roman"/>
        </w:rPr>
        <w:t xml:space="preserve"> odlučiti kao u izreci</w:t>
      </w:r>
      <w:r w:rsidR="00492171" w:rsidRPr="00F2389D">
        <w:rPr>
          <w:rFonts w:cs="Times New Roman" w:hAnsi="Times New Roman" w:ascii="Times New Roman"/>
        </w:rPr>
        <w:t>.</w:t>
      </w:r>
    </w:p>
    <w:p w:rsidRDefault="00A13C7A" w:rsidP="00142379" w:rsidR="00A13C7A" w:rsidRPr="00F2389D">
      <w:pPr>
        <w:tabs>
          <w:tab w:pos="851" w:val="left"/>
        </w:tabs>
        <w:jc w:val="both"/>
        <w:rPr>
          <w:rFonts w:cs="Times New Roman" w:hAnsi="Times New Roman" w:ascii="Times New Roman"/>
        </w:rPr>
      </w:pPr>
    </w:p>
    <w:p w:rsidRDefault="00D60306" w:rsidR="00D60306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="00C91ADF" w:rsidRPr="00F2389D">
        <w:rPr>
          <w:rFonts w:cs="Times New Roman" w:hAnsi="Times New Roman" w:ascii="Times New Roman"/>
        </w:rPr>
        <w:t>Rijeka</w:t>
      </w:r>
      <w:r w:rsidRPr="00F2389D">
        <w:rPr>
          <w:rFonts w:cs="Times New Roman" w:hAnsi="Times New Roman" w:ascii="Times New Roman"/>
        </w:rPr>
        <w:t>,</w:t>
      </w:r>
      <w:r w:rsidR="00A960BD" w:rsidRPr="00F2389D">
        <w:rPr>
          <w:rFonts w:cs="Times New Roman" w:hAnsi="Times New Roman" w:ascii="Times New Roman"/>
        </w:rPr>
        <w:t xml:space="preserve"> </w:t>
      </w:r>
      <w:r w:rsidR="00F2389D" w:rsidRPr="00F2389D">
        <w:rPr>
          <w:rFonts w:cs="Times New Roman" w:hAnsi="Times New Roman" w:ascii="Times New Roman"/>
        </w:rPr>
        <w:t>7</w:t>
      </w:r>
      <w:r w:rsidR="00845091" w:rsidRPr="00F2389D">
        <w:rPr>
          <w:rFonts w:cs="Times New Roman" w:hAnsi="Times New Roman" w:ascii="Times New Roman"/>
        </w:rPr>
        <w:t xml:space="preserve">. </w:t>
      </w:r>
      <w:r w:rsidR="00A41279">
        <w:rPr>
          <w:rFonts w:cs="Times New Roman" w:hAnsi="Times New Roman" w:ascii="Times New Roman"/>
        </w:rPr>
        <w:t>prosinca</w:t>
      </w:r>
      <w:r w:rsidR="00845091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 g.</w:t>
      </w:r>
    </w:p>
    <w:p w:rsidRDefault="00A13C7A" w:rsidR="00A13C7A" w:rsidRPr="00F2389D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Vera Jelenović</w:t>
      </w:r>
    </w:p>
    <w:p w:rsidRDefault="00C91ADF" w:rsidR="00C91ADF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</w:p>
    <w:p w:rsidRDefault="008A7D19" w:rsidR="008A7D19" w:rsidRPr="00F2389D">
      <w:pPr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UPUTA</w:t>
      </w:r>
      <w:r w:rsidR="004D21B1" w:rsidRPr="00F2389D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>O</w:t>
      </w:r>
      <w:r w:rsidR="004D21B1" w:rsidRPr="00F2389D">
        <w:rPr>
          <w:rFonts w:cs="Times New Roman" w:hAnsi="Times New Roman" w:ascii="Times New Roman"/>
        </w:rPr>
        <w:t xml:space="preserve"> </w:t>
      </w:r>
      <w:r w:rsidRPr="00F2389D">
        <w:rPr>
          <w:rFonts w:cs="Times New Roman" w:hAnsi="Times New Roman" w:ascii="Times New Roman"/>
        </w:rPr>
        <w:t>PRAVNOM LIJEKU: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  <w:t>Protiv  ovog  rješenja nezadovoljna stranka može podnijeti žalbu u roku od 8 dana od   dana primitka istog. Žalba  se podnosi putem ovog  suda u dva istovjetna primjerka, a o žalbi odlučuje Visoki trgovački sud  Republike  Hrvatske.</w:t>
      </w:r>
    </w:p>
    <w:p w:rsidRDefault="008A7D19" w:rsidR="008A7D19" w:rsidRPr="00F2389D">
      <w:pPr>
        <w:jc w:val="both"/>
        <w:rPr>
          <w:rFonts w:cs="Times New Roman" w:hAnsi="Times New Roman" w:ascii="Times New Roman"/>
        </w:rPr>
      </w:pPr>
    </w:p>
    <w:p w:rsidRDefault="003B6283" w:rsidR="003B6283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>
      <w:pPr>
        <w:jc w:val="both"/>
        <w:rPr>
          <w:rFonts w:cs="Times New Roman" w:hAnsi="Times New Roman" w:ascii="Times New Roman"/>
        </w:rPr>
      </w:pPr>
    </w:p>
    <w:p w:rsidRDefault="00A41279" w:rsidR="00A41279" w:rsidRPr="00F2389D">
      <w:pPr>
        <w:jc w:val="both"/>
        <w:rPr>
          <w:rFonts w:cs="Times New Roman" w:hAnsi="Times New Roman" w:ascii="Times New Roman"/>
        </w:rPr>
      </w:pPr>
    </w:p>
    <w:p w:rsidRDefault="00A960BD" w:rsidR="008A7D19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DNA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podnositelju prijedloga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dužniku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pravnoj osobi koja za dužnika obavljaju poslove platnog prometa </w:t>
      </w:r>
      <w:r w:rsidR="00CB523C">
        <w:rPr>
          <w:rFonts w:cs="Times New Roman" w:hAnsi="Times New Roman" w:ascii="Times New Roman"/>
        </w:rPr>
        <w:t>Zagrebačka banka</w:t>
      </w:r>
      <w:r w:rsidRPr="00F2389D">
        <w:rPr>
          <w:rFonts w:cs="Times New Roman" w:hAnsi="Times New Roman" w:ascii="Times New Roman"/>
        </w:rPr>
        <w:t xml:space="preserve"> d.d.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e-Oglasna ploča</w:t>
      </w:r>
    </w:p>
    <w:p w:rsidRDefault="00845091" w:rsidP="00845091" w:rsidR="00845091" w:rsidRPr="00F2389D">
      <w:pPr>
        <w:numPr>
          <w:ilvl w:val="0"/>
          <w:numId w:val="8"/>
        </w:num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>sudski registar po pravomoćnosti rješenja</w:t>
      </w:r>
    </w:p>
    <w:p w:rsidRDefault="00C91ADF" w:rsidP="00C91ADF" w:rsidR="00C91ADF" w:rsidRPr="00F2389D">
      <w:pPr>
        <w:jc w:val="both"/>
        <w:rPr>
          <w:rFonts w:cs="Times New Roman" w:hAnsi="Times New Roman" w:ascii="Times New Roman"/>
        </w:rPr>
      </w:pPr>
    </w:p>
    <w:p w:rsidRDefault="00C91ADF" w:rsidP="00C91ADF" w:rsidR="00C91ADF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 xml:space="preserve">Rijeka, </w:t>
      </w:r>
      <w:r w:rsidR="00F2389D" w:rsidRPr="00F2389D">
        <w:rPr>
          <w:rFonts w:cs="Times New Roman" w:hAnsi="Times New Roman" w:ascii="Times New Roman"/>
        </w:rPr>
        <w:t>7</w:t>
      </w:r>
      <w:r w:rsidR="00845091" w:rsidRPr="00F2389D">
        <w:rPr>
          <w:rFonts w:cs="Times New Roman" w:hAnsi="Times New Roman" w:ascii="Times New Roman"/>
        </w:rPr>
        <w:t xml:space="preserve">. </w:t>
      </w:r>
      <w:r w:rsidR="000B574D">
        <w:rPr>
          <w:rFonts w:cs="Times New Roman" w:hAnsi="Times New Roman" w:ascii="Times New Roman"/>
        </w:rPr>
        <w:t>prosinca</w:t>
      </w:r>
      <w:bookmarkStart w:name="_GoBack" w:id="0"/>
      <w:bookmarkEnd w:id="0"/>
      <w:r w:rsidR="00845091" w:rsidRPr="00F2389D">
        <w:rPr>
          <w:rFonts w:cs="Times New Roman" w:hAnsi="Times New Roman" w:ascii="Times New Roman"/>
        </w:rPr>
        <w:t xml:space="preserve"> 2016</w:t>
      </w:r>
      <w:r w:rsidRPr="00F2389D">
        <w:rPr>
          <w:rFonts w:cs="Times New Roman" w:hAnsi="Times New Roman" w:ascii="Times New Roman"/>
        </w:rPr>
        <w:t>.</w:t>
      </w: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      Sudac</w:t>
      </w:r>
    </w:p>
    <w:p w:rsidRDefault="00845091" w:rsidP="00607A55" w:rsidR="00845091" w:rsidRPr="00F2389D">
      <w:pPr>
        <w:jc w:val="both"/>
        <w:rPr>
          <w:rFonts w:cs="Times New Roman" w:hAnsi="Times New Roman" w:ascii="Times New Roman"/>
        </w:rPr>
      </w:pP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</w:r>
      <w:r w:rsidRPr="00F2389D">
        <w:rPr>
          <w:rFonts w:cs="Times New Roman" w:hAnsi="Times New Roman" w:ascii="Times New Roman"/>
        </w:rPr>
        <w:tab/>
        <w:t xml:space="preserve">          Vera Jelenović</w:t>
      </w:r>
    </w:p>
    <w:p w:rsidRDefault="0008490A" w:rsidR="0008490A" w:rsidRPr="00F2389D">
      <w:pPr>
        <w:jc w:val="both"/>
        <w:rPr>
          <w:rFonts w:cs="Times New Roman" w:hAnsi="Times New Roman" w:ascii="Times New Roman"/>
        </w:rPr>
      </w:pPr>
    </w:p>
    <w:p w:rsidRDefault="0008490A" w:rsidP="00C91ADF" w:rsidR="0008490A" w:rsidRPr="00F2389D">
      <w:pPr>
        <w:jc w:val="both"/>
        <w:rPr>
          <w:rFonts w:cs="Times New Roman" w:hAnsi="Times New Roman" w:ascii="Times New Roman"/>
        </w:rPr>
      </w:pPr>
    </w:p>
    <w:sectPr w:rsidR="0008490A" w:rsidRPr="00F2389D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1CA" w:rsidR="00FC11CA">
      <w:r>
        <w:separator/>
      </w:r>
    </w:p>
  </w:endnote>
  <w:endnote w:id="0" w:type="continuationSeparator">
    <w:p w:rsidRDefault="00FC11CA" w:rsidR="00FC1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6F6975" w:rsidR="00BD15B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74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D15B1" w:rsidR="00BD15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1CA" w:rsidR="00FC11CA">
      <w:r>
        <w:separator/>
      </w:r>
    </w:p>
  </w:footnote>
  <w:footnote w:id="0" w:type="continuationSeparator">
    <w:p w:rsidRDefault="00FC11CA" w:rsidR="00FC11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15B1" w:rsidP="007E55B9" w:rsidR="00BD15B1" w:rsidRPr="00142379">
    <w:pPr>
      <w:jc w:val="right"/>
      <w:rPr>
        <w:rFonts w:cs="Times New Roman" w:hAnsi="Times New Roman" w:ascii="Times New Roman"/>
      </w:rPr>
    </w:pPr>
    <w:r w:rsidRPr="00142379">
      <w:rPr>
        <w:rFonts w:cs="Times New Roman" w:hAnsi="Times New Roman" w:ascii="Times New Roman"/>
      </w:rPr>
      <w:t xml:space="preserve">        </w:t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ab/>
    </w:r>
    <w:r w:rsidRPr="00142379">
      <w:rPr>
        <w:rFonts w:cs="Times New Roman" w:hAnsi="Times New Roman" w:ascii="Times New Roman"/>
      </w:rPr>
      <w:t>Posl.br. 14 St-</w:t>
    </w:r>
    <w:r w:rsidR="00F2389D">
      <w:rPr>
        <w:rFonts w:cs="Times New Roman" w:hAnsi="Times New Roman" w:ascii="Times New Roman"/>
      </w:rPr>
      <w:t>8</w:t>
    </w:r>
    <w:r w:rsidR="00CB523C">
      <w:rPr>
        <w:rFonts w:cs="Times New Roman" w:hAnsi="Times New Roman" w:ascii="Times New Roman"/>
      </w:rPr>
      <w:t>48</w:t>
    </w:r>
    <w:r w:rsidR="00142379" w:rsidRPr="00142379">
      <w:rPr>
        <w:rFonts w:cs="Times New Roman" w:hAnsi="Times New Roman" w:ascii="Times New Roman"/>
      </w:rPr>
      <w:t>/2016</w:t>
    </w:r>
    <w:r w:rsidR="00A41279">
      <w:rPr>
        <w:rFonts w:cs="Times New Roman" w:hAnsi="Times New Roman" w:ascii="Times New Roman"/>
      </w:rPr>
      <w:t>-5</w:t>
    </w:r>
  </w:p>
  <w:p w:rsidRDefault="00BD15B1" w:rsidR="00BD15B1" w:rsidRPr="00142379">
    <w:pPr>
      <w:pStyle w:val="Zaglavlje"/>
      <w:rPr>
        <w:rFonts w:cs="Times New Roman"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94BEF"/>
    <w:multiLevelType w:val="hybridMultilevel"/>
    <w:tmpl w:val="697AE0EE"/>
    <w:lvl w:tplc="30BAA82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1767C60"/>
    <w:multiLevelType w:val="hybridMultilevel"/>
    <w:tmpl w:val="3A5C595E"/>
    <w:lvl w:tplc="39CCDAE6" w:ilvl="0">
      <w:start w:val="1"/>
      <w:numFmt w:val="upperRoman"/>
      <w:lvlText w:val="%1."/>
      <w:lvlJc w:val="left"/>
      <w:pPr>
        <w:ind w:hanging="1695" w:left="31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2">
    <w:nsid w:val="1AD04559"/>
    <w:multiLevelType w:val="hybridMultilevel"/>
    <w:tmpl w:val="18AA81D6"/>
    <w:lvl w:tplc="1FBA71AA" w:ilvl="0">
      <w:start w:val="1"/>
      <w:numFmt w:val="bullet"/>
      <w:lvlText w:val="-"/>
      <w:lvlJc w:val="left"/>
      <w:pPr>
        <w:tabs>
          <w:tab w:pos="1215" w:val="num"/>
        </w:tabs>
        <w:ind w:hanging="360" w:left="121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35" w:val="num"/>
        </w:tabs>
        <w:ind w:hanging="360" w:left="193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55" w:val="num"/>
        </w:tabs>
        <w:ind w:hanging="360" w:left="265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75" w:val="num"/>
        </w:tabs>
        <w:ind w:hanging="360" w:left="337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95" w:val="num"/>
        </w:tabs>
        <w:ind w:hanging="360" w:left="409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15" w:val="num"/>
        </w:tabs>
        <w:ind w:hanging="360" w:left="481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35" w:val="num"/>
        </w:tabs>
        <w:ind w:hanging="360" w:left="553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55" w:val="num"/>
        </w:tabs>
        <w:ind w:hanging="360" w:left="625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75" w:val="num"/>
        </w:tabs>
        <w:ind w:hanging="360" w:left="6975"/>
      </w:pPr>
      <w:rPr>
        <w:rFonts w:hAnsi="Wingdings" w:ascii="Wingdings" w:hint="default"/>
      </w:r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9B938A1"/>
    <w:multiLevelType w:val="hybridMultilevel"/>
    <w:tmpl w:val="2E7831EA"/>
    <w:lvl w:tplc="F48C60E8" w:ilvl="0">
      <w:start w:val="2"/>
      <w:numFmt w:val="bullet"/>
      <w:lvlText w:val="-"/>
      <w:lvlJc w:val="left"/>
      <w:pPr>
        <w:tabs>
          <w:tab w:pos="750" w:val="num"/>
        </w:tabs>
        <w:ind w:hanging="360" w:left="75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70" w:val="num"/>
        </w:tabs>
        <w:ind w:hanging="360" w:left="14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90" w:val="num"/>
        </w:tabs>
        <w:ind w:hanging="360" w:left="21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10" w:val="num"/>
        </w:tabs>
        <w:ind w:hanging="360" w:left="29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</w:abstractNum>
  <w:abstractNum w:abstractNumId="6">
    <w:nsid w:val="44BF240A"/>
    <w:multiLevelType w:val="hybridMultilevel"/>
    <w:tmpl w:val="06485344"/>
    <w:lvl w:tplc="C4DE0BC0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7">
    <w:nsid w:val="628134F6"/>
    <w:multiLevelType w:val="hybridMultilevel"/>
    <w:tmpl w:val="3350E456"/>
    <w:lvl w:tplc="0606751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2"/>
  </w:num>
  <w:num w:numId="6">
    <w:abstractNumId w:val="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7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0306"/>
    <w:rsid w:val="00010841"/>
    <w:rsid w:val="0004456D"/>
    <w:rsid w:val="00057EBF"/>
    <w:rsid w:val="0008490A"/>
    <w:rsid w:val="000A601F"/>
    <w:rsid w:val="000B574D"/>
    <w:rsid w:val="000C6CB2"/>
    <w:rsid w:val="000E6ED0"/>
    <w:rsid w:val="00142379"/>
    <w:rsid w:val="001A300A"/>
    <w:rsid w:val="001F66C9"/>
    <w:rsid w:val="00235738"/>
    <w:rsid w:val="002552B0"/>
    <w:rsid w:val="00271E08"/>
    <w:rsid w:val="002D5CF4"/>
    <w:rsid w:val="002F4739"/>
    <w:rsid w:val="003033C6"/>
    <w:rsid w:val="0038281F"/>
    <w:rsid w:val="003919EC"/>
    <w:rsid w:val="003B6283"/>
    <w:rsid w:val="00405CC5"/>
    <w:rsid w:val="004245D6"/>
    <w:rsid w:val="004717A5"/>
    <w:rsid w:val="00492171"/>
    <w:rsid w:val="004D21B1"/>
    <w:rsid w:val="004E3968"/>
    <w:rsid w:val="004F3FE9"/>
    <w:rsid w:val="00506A1E"/>
    <w:rsid w:val="00534E67"/>
    <w:rsid w:val="005B6912"/>
    <w:rsid w:val="005D7695"/>
    <w:rsid w:val="00607A55"/>
    <w:rsid w:val="00614CB2"/>
    <w:rsid w:val="0065751B"/>
    <w:rsid w:val="006711DB"/>
    <w:rsid w:val="006973A6"/>
    <w:rsid w:val="006F6975"/>
    <w:rsid w:val="0072242E"/>
    <w:rsid w:val="0075729A"/>
    <w:rsid w:val="007E35D6"/>
    <w:rsid w:val="007E55B9"/>
    <w:rsid w:val="00845091"/>
    <w:rsid w:val="008A7D19"/>
    <w:rsid w:val="008D4C89"/>
    <w:rsid w:val="00966F8D"/>
    <w:rsid w:val="009C0963"/>
    <w:rsid w:val="009C2EDC"/>
    <w:rsid w:val="009C33A9"/>
    <w:rsid w:val="00A13C7A"/>
    <w:rsid w:val="00A15DFF"/>
    <w:rsid w:val="00A41279"/>
    <w:rsid w:val="00A960BD"/>
    <w:rsid w:val="00B80F3F"/>
    <w:rsid w:val="00BD15B1"/>
    <w:rsid w:val="00BE7BEC"/>
    <w:rsid w:val="00BF230A"/>
    <w:rsid w:val="00C13350"/>
    <w:rsid w:val="00C761E4"/>
    <w:rsid w:val="00C91ADF"/>
    <w:rsid w:val="00C96158"/>
    <w:rsid w:val="00CB523C"/>
    <w:rsid w:val="00CC6C2B"/>
    <w:rsid w:val="00D60306"/>
    <w:rsid w:val="00D81E74"/>
    <w:rsid w:val="00D93F21"/>
    <w:rsid w:val="00DD76BF"/>
    <w:rsid w:val="00E36360"/>
    <w:rsid w:val="00EF4408"/>
    <w:rsid w:val="00F035E3"/>
    <w:rsid w:val="00F2389D"/>
    <w:rsid w:val="00FA3DA8"/>
    <w:rsid w:val="00FC11CA"/>
    <w:rsid w:val="00FF1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Arial" w:hAnsi="Arial" w:ascii="Arial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769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769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7695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769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769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D769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7695"/>
    <w:rPr>
      <w:rFonts w:cs="Tahoma" w:hAnsi="Tahoma" w:ascii="Tahoma"/>
      <w:bCs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Arial" w:hAnsi="Arial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81E7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1E74"/>
  </w:style>
  <w:style w:styleId="Zaglavlje" w:type="paragraph">
    <w:name w:val="header"/>
    <w:basedOn w:val="Normal"/>
    <w:rsid w:val="007E55B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D769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769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7695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769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769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D769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7695"/>
    <w:rPr>
      <w:rFonts w:ascii="Tahoma" w:cs="Tahoma" w:hAnsi="Tahoma"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St-848/2016-5</izvorni_sadrzaj>
    <derivirana_varijabla naziv="DomainObject.Oznaka_1">St-848/2016-5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848</izvorni_sadrzaj>
    <derivirana_varijabla naziv="DomainObject.Predmet.Broj_1">848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St-848/2016</izvorni_sadrzaj>
    <derivirana_varijabla naziv="DomainObject.Predmet.OznakaBroj_1">St-848/2016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TADEJ j.d.o.o.</izvorni_sadrzaj>
    <derivirana_varijabla naziv="DomainObject.Predmet.ProtustrankaFormated_1">  TADEJ j.d.o.o.</derivirana_varijabla>
  </DomainObject.Predmet.ProtustrankaFormated>
  <DomainObject.Predmet.ProtustrankaFormatedOIB>
    <izvorni_sadrzaj>  TADEJ j.d.o.o., OIB 67222410999</izvorni_sadrzaj>
    <derivirana_varijabla naziv="DomainObject.Predmet.ProtustrankaFormatedOIB_1">  TADEJ j.d.o.o., OIB 67222410999</derivirana_varijabla>
  </DomainObject.Predmet.ProtustrankaFormatedOIB>
  <DomainObject.Predmet.ProtustrankaFormatedWithAdress>
    <izvorni_sadrzaj> TADEJ j.d.o.o., Ugrini 31a, 51253 Bribir</izvorni_sadrzaj>
    <derivirana_varijabla naziv="DomainObject.Predmet.ProtustrankaFormatedWithAdress_1"> TADEJ j.d.o.o., Ugrini 31a, 51253 Bribir</derivirana_varijabla>
  </DomainObject.Predmet.ProtustrankaFormatedWithAdress>
  <DomainObject.Predmet.ProtustrankaFormatedWithAdressOIB>
    <izvorni_sadrzaj> TADEJ j.d.o.o., OIB 67222410999, Ugrini 31a, 51253 Bribir</izvorni_sadrzaj>
    <derivirana_varijabla naziv="DomainObject.Predmet.ProtustrankaFormatedWithAdressOIB_1"> TADEJ j.d.o.o., OIB 67222410999, Ugrini 31a, 51253 Bribir</derivirana_varijabla>
  </DomainObject.Predmet.ProtustrankaFormatedWithAdressOIB>
  <DomainObject.Predmet.ProtustrankaWithAdress>
    <izvorni_sadrzaj>TADEJ j.d.o.o. Ugrini 31a, 51253 Bribir</izvorni_sadrzaj>
    <derivirana_varijabla naziv="DomainObject.Predmet.ProtustrankaWithAdress_1">TADEJ j.d.o.o. Ugrini 31a, 51253 Bribir</derivirana_varijabla>
  </DomainObject.Predmet.ProtustrankaWithAdress>
  <DomainObject.Predmet.ProtustrankaWithAdressOIB>
    <izvorni_sadrzaj>TADEJ j.d.o.o., OIB 67222410999, Ugrini 31a, 51253 Bribir</izvorni_sadrzaj>
    <derivirana_varijabla naziv="DomainObject.Predmet.ProtustrankaWithAdressOIB_1">TADEJ j.d.o.o., OIB 67222410999, Ugrini 31a, 51253 Bribir</derivirana_varijabla>
  </DomainObject.Predmet.ProtustrankaWithAdressOIB>
  <DomainObject.Predmet.ProtustrankaNazivFormated>
    <izvorni_sadrzaj>TADEJ j.d.o.o.</izvorni_sadrzaj>
    <derivirana_varijabla naziv="DomainObject.Predmet.ProtustrankaNazivFormated_1">TADEJ j.d.o.o.</derivirana_varijabla>
  </DomainObject.Predmet.ProtustrankaNazivFormated>
  <DomainObject.Predmet.ProtustrankaNazivFormatedOIB>
    <izvorni_sadrzaj>TADEJ j.d.o.o., OIB 67222410999</izvorni_sadrzaj>
    <derivirana_varijabla naziv="DomainObject.Predmet.ProtustrankaNazivFormatedOIB_1">TADEJ j.d.o.o., OIB 67222410999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TADEJ j.d.o.o.</item>
    </izvorni_sadrzaj>
    <derivirana_varijabla naziv="DomainObject.Predmet.ProtuStrankaListFormated_1">
      <item>TADEJ j.d.o.o.</item>
    </derivirana_varijabla>
  </DomainObject.Predmet.ProtuStrankaListFormated>
  <DomainObject.Predmet.ProtuStrankaListFormatedOIB>
    <izvorni_sadrzaj>
      <item>TADEJ j.d.o.o., OIB 67222410999</item>
    </izvorni_sadrzaj>
    <derivirana_varijabla naziv="DomainObject.Predmet.ProtuStrankaListFormatedOIB_1">
      <item>TADEJ j.d.o.o., OIB 67222410999</item>
    </derivirana_varijabla>
  </DomainObject.Predmet.ProtuStrankaListFormatedOIB>
  <DomainObject.Predmet.ProtuStrankaListFormatedWithAdress>
    <izvorni_sadrzaj>
      <item>TADEJ j.d.o.o., Ugrini 31a, 51253 Bribir</item>
    </izvorni_sadrzaj>
    <derivirana_varijabla naziv="DomainObject.Predmet.ProtuStrankaListFormatedWithAdress_1">
      <item>TADEJ j.d.o.o., Ugrini 31a, 51253 Bribir</item>
    </derivirana_varijabla>
  </DomainObject.Predmet.ProtuStrankaListFormatedWithAdress>
  <DomainObject.Predmet.ProtuStrankaListFormatedWithAdressOIB>
    <izvorni_sadrzaj>
      <item>TADEJ j.d.o.o., OIB 67222410999, Ugrini 31a, 51253 Bribir</item>
    </izvorni_sadrzaj>
    <derivirana_varijabla naziv="DomainObject.Predmet.ProtuStrankaListFormatedWithAdressOIB_1">
      <item>TADEJ j.d.o.o., OIB 67222410999, Ugrini 31a, 51253 Bribir</item>
    </derivirana_varijabla>
  </DomainObject.Predmet.ProtuStrankaListFormatedWithAdressOIB>
  <DomainObject.Predmet.ProtuStrankaListNazivFormated>
    <izvorni_sadrzaj>
      <item>TADEJ j.d.o.o.</item>
    </izvorni_sadrzaj>
    <derivirana_varijabla naziv="DomainObject.Predmet.ProtuStrankaListNazivFormated_1">
      <item>TADEJ j.d.o.o.</item>
    </derivirana_varijabla>
  </DomainObject.Predmet.ProtuStrankaListNazivFormated>
  <DomainObject.Predmet.ProtuStrankaListNazivFormatedOIB>
    <izvorni_sadrzaj>
      <item>TADEJ j.d.o.o., OIB 67222410999</item>
    </izvorni_sadrzaj>
    <derivirana_varijabla naziv="DomainObject.Predmet.ProtuStrankaListNazivFormatedOIB_1">
      <item>TADEJ j.d.o.o., OIB 67222410999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>St-848/2016-5</izvorni_sadrzaj>
    <derivirana_varijabla naziv="DomainObject.PoslovniBrojDokumenta_1">St-848/2016-5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TADEJ j.d.o.o.</izvorni_sadrzaj>
    <derivirana_varijabla naziv="DomainObject.Predmet.ProtustrankaIDrugi_1">TADEJ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TADEJ j.d.o.o., OIB 67222410999, Ugrini 31a, 51253 Bribir</izvorni_sadrzaj>
    <derivirana_varijabla naziv="DomainObject.Predmet.ProtustrankaIDrugiAdressOIB_1">TADEJ j.d.o.o., OIB 67222410999,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TADEJ j.d.o.o.</item>
    </izvorni_sadrzaj>
    <derivirana_varijabla naziv="DomainObject.Predmet.SudioniciListNaziv_1">
      <item>FINA  Rijeka</item>
      <item>TADEJ j.d.o.o.</item>
    </derivirana_varijabla>
  </DomainObject.Predmet.SudioniciListNaziv>
  <DomainObject.Predmet.SudioniciListAdressOIB>
    <izvorni_sadrzaj>
      <item>FINA  Rijeka, OIB 85821130368, Frana Kurelca 8,51000 Rijeka</item>
      <item>TADEJ j.d.o.o., OIB 67222410999, Ugrini 31a,51253 Bribir</item>
    </izvorni_sadrzaj>
    <derivirana_varijabla naziv="DomainObject.Predmet.SudioniciListAdressOIB_1">
      <item>FINA  Rijeka, OIB 85821130368, Frana Kurelca 8,51000 Rijeka</item>
      <item>TADEJ j.d.o.o., OIB 67222410999, Ugrini 31a,51253 Bribir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67222410999</item>
    </izvorni_sadrzaj>
    <derivirana_varijabla naziv="DomainObject.Predmet.SudioniciListNazivOIB_1">
      <item>, OIB 85821130368</item>
      <item>, OIB 67222410999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511</properties:Words>
  <properties:Characters>2874</properties:Characters>
  <properties:Lines>114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2016-12-07T10:37:00Z</dcterms:created>
  <dc:creator>stecaj</dc:creator>
  <cp:lastModifiedBy>Danijela Fumić</cp:lastModifiedBy>
  <cp:lastPrinted>2016-12-07T10:43:00Z</cp:lastPrinted>
  <dcterms:modified xmlns:xsi="http://www.w3.org/2001/XMLSchema-instance" xsi:type="dcterms:W3CDTF">2016-12-07T10:44:00Z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St-848/2016-5 / Odluka - Rješenje - obustava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