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038e53" w14:paraId="f038e5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5284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52846">
              <w:t>437/17-7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A7293B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po sucu toga suda Kseniji Flack-Makitan, kao sucu u stečajnom predmetu povodom prijedloga 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predlagatelja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Energo Projects d.o.o., Vrhovljan, Gospodarska 12, Sveti Martin na Muri, OIB: 55279499369, 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za otvaranje stečajnog postupka nad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istim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dužnikom</w:t>
      </w:r>
      <w:r w:rsidR="00E52846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E5284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5. prosinca </w:t>
      </w:r>
      <w:r w:rsidR="00A253AF"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2017</w:t>
      </w:r>
      <w:r w:rsidR="00A253AF" w:rsidRPr="00A253AF">
        <w:rPr>
          <w:rFonts w:cs="Mangal" w:eastAsia="SimSun" w:hAnsi="Times New Roman" w:ascii="Times New Roman"/>
          <w:kern w:val="1"/>
          <w:sz w:val="24"/>
          <w:lang w:bidi="hi-IN" w:eastAsia="zh-CN"/>
        </w:rPr>
        <w:t>.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A7293B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7293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E5284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Energo Projects d.o.o., Vrhovljan, Gospodarska 12, Sveti Martin na Muri, OIB: 55279499369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5. prosinca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2017. u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14,00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sati.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Za stečajnog upravitelja </w:t>
      </w:r>
      <w:r w:rsidR="00825820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izabrana je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E52846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Katarina Conar-Brod, 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Varaždin</w:t>
      </w:r>
      <w:r w:rsidR="00E52846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, Križanićeva 92, OIB: 45444178361.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43717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E52846" w:rsidRP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13. ožujka</w:t>
      </w:r>
      <w:r w:rsidR="00E52846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2018. u 09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,00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Oglas o otvaranju stečajnog postupka objavljuje se isticanjem na e-Oglasnoj ploči ovog suda sa danom otvaranja stečajnog postupka.</w:t>
      </w:r>
    </w:p>
    <w:p w:rsidRDefault="00E52846" w:rsidP="00A7293B" w:rsidR="00A253AF" w:rsidRPr="00E52846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Nalaže se stečajnoj </w:t>
      </w:r>
      <w:r w:rsidR="00A253AF"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upravitelj</w:t>
      </w: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ici Katarini Conar-Brod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, Varaždin, </w:t>
      </w: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Križanićeva 92,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da bez odgode pristupi ovome sudu radi davanja izjave o prihvaćanju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dužnosti i primitka potvrde o imenovanju u skladu s čl. 86. Stečajnog zakona (Narodne novine broj 71/15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975368" w:rsidP="00E52846" w:rsidR="0097536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800989" w:rsidP="00800989" w:rsidR="00800989" w:rsidRPr="008009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52846" w:rsidP="00A253AF" w:rsidR="00A7293B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U ovom postupku dužnik je 10. kolovoza 2017. podnio prijedlog za otvaranje stečajnog postupka, u skladu sa kojim je sud zakazao ročište za 30. studenog 2017., na kojem je direktor dužnika izjavio da ne osporava postojanje stečajnog razloga nesposobnosti za plaćanje.</w:t>
      </w:r>
    </w:p>
    <w:p w:rsidRDefault="00E52846" w:rsidP="00A253AF" w:rsidR="00E52846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A253AF" w:rsidR="00E52846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Također je na tom ročištu utvrđeno da je dužnik vlasnik pokretnina prema dostavljenom prokaznom popisu imovine od 30. studenog 2017., </w:t>
      </w:r>
      <w:r w:rsidR="00800989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u ukupnoj vrijednosti od 418.144,05 kn,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te je u imovinu naveo i </w:t>
      </w:r>
      <w:r w:rsidR="00800989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dvije novčane tražbine, od kojih se prva odnosi na dužnikovog dužnika BANKO d.o.o. iz Splita u iznosu od 275.522,94 kn, a druga na dosuđene troškove postupka u predmetu ovoga suda broj P-127/16 u iznosu od 148.500,00 kn. </w:t>
      </w:r>
    </w:p>
    <w:p w:rsidRDefault="00800989" w:rsidP="00A253AF" w:rsidR="00800989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800989" w:rsidP="00800989" w:rsidR="00E52846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Uvidom u podatke o solventnosti za dužnika izdane od Zagrebačke banke d.d. 29. studenog 2017. evidentirane nepodmirene obveze na računu dužnika iznose 13.513.415,49 kn.</w:t>
      </w:r>
    </w:p>
    <w:p w:rsidRDefault="00E52846" w:rsidP="00A253AF" w:rsidR="00E52846" w:rsidRPr="00A253AF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snapToGrid w:val="false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 obzirom na utvrđene činjenice i postojanje stečajnog razloga, sud je primjenom čl. 129. i 130., te 84. SZ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donio rješenje o otvaranju stečajnog postupka, kako je to navedeno u izreci, sa sadržajem propisanim navedenom odredbom SZ. Napominje se da je stečajni upravitelj </w:t>
      </w:r>
      <w:r w:rsidR="00825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u skladu s čl. 84. st. 1. SZ metodom slučajnog odabira uz korištenje iznimke glede onih stečajnih upravitelja koji su obavijestili Ured predsjednice ovoga suda o tome </w:t>
      </w:r>
      <w:r w:rsidR="0080098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da su podnijeli Ministarstvu pravosuđa zahtjev za privremenim izuzimanjem od izbora za stečajnog upravitelja prema čl. 84. st. 3 SZ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  <w:r w:rsidR="0080098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 te stečajnog upravitelja Svena Pirkera iz Varaždina, kojeg je automatskim nasumičnim odabirom odredio e-Spis za stečajnog upravitelja, a isti je u službenoj bilješci od 30. studenog 2017., poslovni broj St-437/17-6 izjavio da zbog zdravstvenih razloga ne može obavljati tu dužnost.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</w:p>
    <w:p w:rsidRDefault="00A7293B" w:rsidP="0049749B" w:rsidR="00A7293B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800989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E52846">
        <w:rPr>
          <w:rFonts w:hAnsi="Times New Roman" w:ascii="Times New Roman"/>
          <w:sz w:val="24"/>
          <w:szCs w:val="24"/>
        </w:rPr>
        <w:t>5. 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800989" w:rsidP="00800989" w:rsidR="008009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25820" w:rsidP="00825820" w:rsidR="00825820" w:rsidRPr="0082582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  <w:r w:rsidRPr="00825820">
        <w:rPr>
          <w:rFonts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825820" w:rsidP="00825820" w:rsidR="00825820" w:rsidRPr="0082582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825820" w:rsidP="00825820" w:rsidR="00825820" w:rsidRPr="0082582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  <w:r w:rsidRPr="00825820">
        <w:rPr>
          <w:rFonts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825820" w:rsidP="00825820" w:rsidR="00825820" w:rsidRPr="0082582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825820" w:rsidP="00825820" w:rsidR="00825820" w:rsidRPr="0082582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825820" w:rsidP="00825820" w:rsidR="00825820" w:rsidRPr="0082582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  <w:r w:rsidRPr="00825820">
        <w:rPr>
          <w:rFonts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A7293B" w:rsidP="0056514C" w:rsidR="00A729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25820" w:rsidP="0056514C" w:rsidR="0082582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DNA: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800989" w:rsidP="00800989" w:rsidR="00603E8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Ministarstvo financija, Porezna uprava, Područni ured </w:t>
      </w:r>
      <w:r w:rsidR="00603E8C"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Čakovec, Ispostava Mursko Središće</w:t>
      </w: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Martinska 2, Mursko Središće,</w:t>
      </w:r>
    </w:p>
    <w:p w:rsidRDefault="00800989" w:rsidP="00800989" w:rsidR="00800989" w:rsidRPr="00603E8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E52846" w:rsidP="00A253AF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punomoćniku odvjetniku Tonči Lučin iz Zagreba, Trg Drage Iblera 9/III,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Direktor dužnika, </w:t>
      </w:r>
      <w:r w:rsidR="00800989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Bernard Kordić, Nizozemska, Rotterdam, Blak 730, </w:t>
      </w:r>
      <w:r w:rsid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punomoćniku odvjetniku Tonči Lučin iz Zagreba, Trg Drage Iblera 9/III,</w:t>
      </w:r>
    </w:p>
    <w:p w:rsidRDefault="00E52846" w:rsidP="00A7293B" w:rsidR="00A7293B" w:rsidRPr="00A7293B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Stečajna upraviteljica Katarina Conar-Brod, Varaždin, Križanićeva 92</w:t>
      </w:r>
    </w:p>
    <w:p w:rsidRDefault="00A253AF" w:rsidP="00A253AF" w:rsid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odjel, Varaždin, Braće Radić 2,</w:t>
      </w: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A65" w:rsidP="00501147" w:rsidR="00E67A65">
      <w:pPr>
        <w:spacing w:lineRule="auto" w:line="240" w:after="0"/>
      </w:pPr>
      <w:r>
        <w:separator/>
      </w:r>
    </w:p>
  </w:endnote>
  <w:endnote w:id="0" w:type="continuationSeparator">
    <w:p w:rsidRDefault="00E67A65" w:rsidP="00501147" w:rsidR="00E67A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A65" w:rsidP="00501147" w:rsidR="00E67A65">
      <w:pPr>
        <w:spacing w:lineRule="auto" w:line="240" w:after="0"/>
      </w:pPr>
      <w:r>
        <w:separator/>
      </w:r>
    </w:p>
  </w:footnote>
  <w:footnote w:id="0" w:type="continuationSeparator">
    <w:p w:rsidRDefault="00E67A65" w:rsidP="00501147" w:rsidR="00E67A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01E24">
      <w:rPr>
        <w:rFonts w:hAnsi="Times New Roman" w:ascii="Times New Roman"/>
        <w:noProof/>
        <w:sz w:val="24"/>
        <w:szCs w:val="24"/>
      </w:rPr>
      <w:t>Poslovni broj: 5 St-437/17-7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01E24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A68CF"/>
    <w:rsid w:val="001E3C62"/>
    <w:rsid w:val="001F6DF0"/>
    <w:rsid w:val="00237FCE"/>
    <w:rsid w:val="002971D6"/>
    <w:rsid w:val="002D2FC4"/>
    <w:rsid w:val="002E3DDB"/>
    <w:rsid w:val="002F5A1F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03E8C"/>
    <w:rsid w:val="006320DB"/>
    <w:rsid w:val="00643039"/>
    <w:rsid w:val="00685195"/>
    <w:rsid w:val="006D7959"/>
    <w:rsid w:val="006E78B0"/>
    <w:rsid w:val="00741600"/>
    <w:rsid w:val="00757A30"/>
    <w:rsid w:val="007802E2"/>
    <w:rsid w:val="0078776D"/>
    <w:rsid w:val="00791B7F"/>
    <w:rsid w:val="007A409A"/>
    <w:rsid w:val="00800989"/>
    <w:rsid w:val="00825820"/>
    <w:rsid w:val="00836880"/>
    <w:rsid w:val="008659E3"/>
    <w:rsid w:val="0087608C"/>
    <w:rsid w:val="008A6557"/>
    <w:rsid w:val="008C4EFB"/>
    <w:rsid w:val="008D05FD"/>
    <w:rsid w:val="0092437B"/>
    <w:rsid w:val="00932A51"/>
    <w:rsid w:val="00957093"/>
    <w:rsid w:val="0096157B"/>
    <w:rsid w:val="0096563D"/>
    <w:rsid w:val="00975368"/>
    <w:rsid w:val="00A253AF"/>
    <w:rsid w:val="00A31425"/>
    <w:rsid w:val="00A31587"/>
    <w:rsid w:val="00A65E60"/>
    <w:rsid w:val="00A7293B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01E24"/>
    <w:rsid w:val="00C470B6"/>
    <w:rsid w:val="00C50709"/>
    <w:rsid w:val="00CB0DAC"/>
    <w:rsid w:val="00CE3864"/>
    <w:rsid w:val="00D228AD"/>
    <w:rsid w:val="00D34CA4"/>
    <w:rsid w:val="00D43FE4"/>
    <w:rsid w:val="00D50D29"/>
    <w:rsid w:val="00DB5D1B"/>
    <w:rsid w:val="00DC66A8"/>
    <w:rsid w:val="00DC70E5"/>
    <w:rsid w:val="00E349A5"/>
    <w:rsid w:val="00E52846"/>
    <w:rsid w:val="00E67A65"/>
    <w:rsid w:val="00E94875"/>
    <w:rsid w:val="00EC15A5"/>
    <w:rsid w:val="00EE4D73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E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E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E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E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E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E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E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E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St-437/2017-7</izvorni_sadrzaj>
    <derivirana_varijabla naziv="DomainObject.Oznaka_1">St-437/2017-7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</izvorni_sadrzaj>
    <derivirana_varijabla naziv="DomainObject.Predmet.PrimjedbaSuca_1">4 St-506/2017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</izvorni_sadrzaj>
    <derivirana_varijabla naziv="DomainObject.Predmet.OstaliListFormated_1">
      <item>Sudski registar</item>
      <item>Bernard Kordić</item>
    </derivirana_varijabla>
  </DomainObject.Predmet.OstaliListFormated>
  <DomainObject.Predmet.OstaliListFormatedOIB>
    <izvorni_sadrzaj>
      <item>Sudski registar</item>
      <item>Bernard Kordić, OIB 93961825948</item>
    </izvorni_sadrzaj>
    <derivirana_varijabla naziv="DomainObject.Predmet.OstaliListFormatedOIB_1">
      <item>Sudski registar</item>
      <item>Bernard Kordić, OIB 93961825948</item>
    </derivirana_varijabla>
  </DomainObject.Predmet.OstaliListFormatedOIB>
  <DomainObject.Predmet.OstaliListFormatedWithAdress>
    <izvorni_sadrzaj>
      <item>Sudski registar</item>
      <item>Bernard Kordić, Blak 730, 3011 Rotterdam</item>
    </izvorni_sadrzaj>
    <derivirana_varijabla naziv="DomainObject.Predmet.OstaliListFormatedWithAdress_1">
      <item>Sudski registar</item>
      <item>Bernard Kordić, Blak 730, 3011 Rotterdam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</izvorni_sadrzaj>
    <derivirana_varijabla naziv="DomainObject.Predmet.OstaliListFormatedWithAdressOIB_1">
      <item>Sudski registar</item>
      <item>Bernard Kordić, OIB 93961825948, Blak 730, 3011 Rotterdam</item>
    </derivirana_varijabla>
  </DomainObject.Predmet.OstaliListFormatedWithAdressOIB>
  <DomainObject.Predmet.OstaliListNazivFormated>
    <izvorni_sadrzaj>
      <item>Sudski registar</item>
      <item>Bernard Kordić</item>
    </izvorni_sadrzaj>
    <derivirana_varijabla naziv="DomainObject.Predmet.OstaliListNazivFormated_1">
      <item>Sudski registar</item>
      <item>Bernard Kordić</item>
    </derivirana_varijabla>
  </DomainObject.Predmet.OstaliListNazivFormated>
  <DomainObject.Predmet.OstaliListNazivFormatedOIB>
    <izvorni_sadrzaj>
      <item>Sudski registar</item>
      <item>Bernard Kordić, OIB 93961825948</item>
    </izvorni_sadrzaj>
    <derivirana_varijabla naziv="DomainObject.Predmet.OstaliListNazivFormatedOIB_1">
      <item>Sudski registar</item>
      <item>Bernard Kordić, OIB 93961825948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St-437/2017-7</izvorni_sadrzaj>
    <derivirana_varijabla naziv="DomainObject.PoslovniBrojDokumenta_1">St-437/2017-7</derivirana_varijabla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</izvorni_sadrzaj>
    <derivirana_varijabla naziv="DomainObject.Predmet.SudioniciListNazivOIB_1">
      <item>, OIB 55279499369</item>
      <item>, OIB null</item>
      <item>, OIB 93961825948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1482B-B3B5-4E85-B3E9-72D5EF9C6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4742</properties:Characters>
  <properties:Lines>119</properties:Lines>
  <properties:Paragraphs>38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2017-12-05T13:44:00Z</cp:lastPrinted>
  <dcterms:modified xmlns:xsi="http://www.w3.org/2001/XMLSchema-instance" xsi:type="dcterms:W3CDTF">2017-12-05T13:45:00Z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St-437/2017-7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