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2a7a" w14:paraId="91c2a7a" w:rsidRDefault="00EF311F" w:rsidP="00126F44" w:rsidR="00E543AD">
      <w:pPr>
        <w15:collapsed w:val="false"/>
      </w:pPr>
      <w:bookmarkStart w:name="_GoBack" w:id="0"/>
      <w:bookmarkEnd w:id="0"/>
      <w:r>
        <w:tab/>
      </w:r>
      <w:r>
        <w:tab/>
      </w:r>
      <w:r>
        <w:tab/>
      </w:r>
      <w:r>
        <w:tab/>
      </w:r>
      <w:r>
        <w:tab/>
      </w:r>
      <w:r>
        <w:tab/>
      </w:r>
      <w:r>
        <w:tab/>
      </w:r>
      <w:r>
        <w:tab/>
      </w:r>
      <w:r>
        <w:tab/>
      </w:r>
      <w:r>
        <w:tab/>
        <w:t>14 St-</w:t>
      </w:r>
      <w:r w:rsidR="00D3683B">
        <w:t>319</w:t>
      </w:r>
      <w:r>
        <w:t>/1</w:t>
      </w:r>
      <w:r w:rsidR="00C421DB">
        <w:t>7</w:t>
      </w:r>
      <w:r>
        <w:t>-</w:t>
      </w:r>
      <w:r w:rsidR="00D95811">
        <w:t>16</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41F" w:rsidR="0006441F">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06441F" w:rsidP="00625D51" w:rsidR="0006441F">
      <w:pPr>
        <w:ind w:firstLine="720"/>
        <w:jc w:val="both"/>
        <w:rPr>
          <w:b/>
          <w:bCs/>
        </w:rPr>
      </w:pPr>
    </w:p>
    <w:p w:rsidRDefault="00A72827" w:rsidP="00A72827" w:rsidR="00A72827">
      <w:pPr>
        <w:jc w:val="both"/>
      </w:pPr>
      <w:r>
        <w:tab/>
      </w:r>
      <w:r w:rsidR="00D95811" w:rsidRPr="00D95811">
        <w:t>Trgovački sud u Osijeku, po sucu mr. sc. Tihomiru Kovačeviću, kao stečajnom sucu, povodom prijedloga FINANCIJSKE AGENCIJE ZAGREB, Regionalni centar Osijek, L. Jagera 3, OIB 85821130368 za otvaranje stečajnog postupka nad dužnikom VOTUM d.o.o. za trgovinu i usluge, Vinkovci, Zagrebačka 25, MBS 030117942, OIB: 58515395042</w:t>
      </w:r>
      <w:r w:rsidR="002A15EB">
        <w:t xml:space="preserve">, </w:t>
      </w:r>
      <w:r w:rsidR="00DB2D45" w:rsidRPr="0041082E">
        <w:t xml:space="preserve">dana </w:t>
      </w:r>
      <w:r w:rsidR="00C421DB">
        <w:t>2</w:t>
      </w:r>
      <w:r w:rsidR="00D95811">
        <w:t>8</w:t>
      </w:r>
      <w:r w:rsidR="00DB2D45" w:rsidRPr="00DB2D45">
        <w:t xml:space="preserve">. svibnja </w:t>
      </w:r>
      <w:r w:rsidR="00DB2D45" w:rsidRPr="0041082E">
        <w:t>201</w:t>
      </w:r>
      <w:r w:rsidR="00DB2D45">
        <w:t>8</w:t>
      </w:r>
      <w:r w:rsidR="00DB2D45" w:rsidRPr="0041082E">
        <w:t>.</w:t>
      </w:r>
    </w:p>
    <w:p w:rsidRDefault="0006441F" w:rsidP="00A275FE" w:rsidR="0006441F">
      <w:pPr>
        <w:jc w:val="both"/>
      </w:pPr>
    </w:p>
    <w:p w:rsidRDefault="00A275FE" w:rsidP="00A275FE" w:rsidR="00A275FE">
      <w:pPr>
        <w:jc w:val="center"/>
      </w:pPr>
      <w:r w:rsidRPr="00703147">
        <w:t>r i j e š i o  j e</w:t>
      </w:r>
    </w:p>
    <w:p w:rsidRDefault="0006441F" w:rsidP="00A275FE" w:rsidR="0006441F" w:rsidRPr="00703147">
      <w:pPr>
        <w:jc w:val="center"/>
      </w:pPr>
    </w:p>
    <w:p w:rsidRDefault="00064EFD" w:rsidP="00A275FE" w:rsidR="00064EFD">
      <w:pPr>
        <w:rPr>
          <w:b/>
          <w:bCs/>
        </w:rPr>
      </w:pPr>
    </w:p>
    <w:p w:rsidRDefault="00A1107A" w:rsidP="00D95811"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D95811" w:rsidRPr="00D95811">
        <w:rPr>
          <w:bCs/>
        </w:rPr>
        <w:t>VOTUM d.o.o. za trgovinu i usluge, Vinkovci, Zagrebačka 25, MBS 030117942, OIB: 58515395042</w:t>
      </w:r>
      <w:r w:rsidRPr="00557979">
        <w:rPr>
          <w:bCs/>
        </w:rPr>
        <w:t>.</w:t>
      </w:r>
    </w:p>
    <w:p w:rsidRDefault="00A1107A" w:rsidP="00A1107A" w:rsidR="00A1107A">
      <w:pPr>
        <w:ind w:left="1065"/>
        <w:jc w:val="both"/>
        <w:rPr>
          <w:bCs/>
        </w:rPr>
      </w:pPr>
    </w:p>
    <w:p w:rsidRDefault="00A1107A" w:rsidP="00D95811"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D95811" w:rsidRPr="00D95811">
        <w:rPr>
          <w:bCs/>
        </w:rPr>
        <w:t>Blanka Gambiraža, Osijek, Šamačka 9/I, OIB 81085118009</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D95811" w:rsidR="00A1107A" w:rsidRPr="00A8678A">
      <w:pPr>
        <w:numPr>
          <w:ilvl w:val="0"/>
          <w:numId w:val="1"/>
        </w:numPr>
        <w:jc w:val="both"/>
      </w:pPr>
      <w:r w:rsidRPr="00692327">
        <w:rPr>
          <w:bCs/>
        </w:rPr>
        <w:t>ZAKLJUČUJE</w:t>
      </w:r>
      <w:r w:rsidRPr="00557979">
        <w:t xml:space="preserve"> se stečajni postupak nad dužnikom: </w:t>
      </w:r>
      <w:r w:rsidR="00D95811" w:rsidRPr="00D95811">
        <w:rPr>
          <w:bCs/>
        </w:rPr>
        <w:t>VOTUM d.o.o. za trgovinu i usluge, Vinkovci, Zagrebačka 25, MBS 030117942, OIB: 58515395042</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535BCB" w:rsidR="002774C8">
      <w:pPr>
        <w:numPr>
          <w:ilvl w:val="0"/>
          <w:numId w:val="1"/>
        </w:numPr>
        <w:jc w:val="both"/>
      </w:pPr>
      <w:r>
        <w:t xml:space="preserve">Nalaže se bivšem zakonskom zastupniku </w:t>
      </w:r>
      <w:r w:rsidR="00535BCB" w:rsidRPr="00535BCB">
        <w:t>Igor Ševo, Vinkovci, Zagrebačka 25, OIB 96128676978</w:t>
      </w:r>
      <w:r>
        <w:rPr>
          <w:bCs/>
        </w:rPr>
        <w:t>,</w:t>
      </w:r>
      <w:r>
        <w:t xml:space="preserve"> da izvrši pregled, izlučivanje i pohranu arhivskog i registraturnog gradiva dužnika sukladno pozitivnim propisima, te o istom u roku od 15 dana dostavi dokaz u spis.</w:t>
      </w:r>
    </w:p>
    <w:p w:rsidRDefault="007321E9" w:rsidP="007321E9" w:rsidR="007321E9">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06441F" w:rsidP="00A1107A" w:rsidR="0006441F">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535BCB" w:rsidP="00535BCB" w:rsidR="00535BCB">
      <w:pPr>
        <w:ind w:firstLine="720"/>
        <w:jc w:val="both"/>
      </w:pPr>
      <w:r>
        <w:t xml:space="preserve">Dana 3.02.2017. zaprimljen je na ovome sudu zahtjev FINE Regionalni centar Osijek, Podružnica Osijek, klasa: 110-07/17-01/04 Ur. broj 04-06-17-605 od 2.02.2017. godine, za otvaranje stečajnog postupka nad dužnikom </w:t>
      </w:r>
      <w:r w:rsidRPr="00F91039">
        <w:t>VOTUM d.o.o. za trgovinu i usluge, Vinkovci, Zagrebačka 25, MBS 030117942, OIB: 58515395042</w:t>
      </w:r>
      <w:r>
        <w:t>, temeljem odredbe čl. 110. st. 1. Stečajnog zakona (NN 71/15 i 104/17, dalje: SZ).</w:t>
      </w:r>
    </w:p>
    <w:p w:rsidRDefault="00535BCB" w:rsidP="00535BCB" w:rsidR="00535BCB">
      <w:pPr>
        <w:ind w:firstLine="720"/>
        <w:jc w:val="both"/>
      </w:pPr>
    </w:p>
    <w:p w:rsidRDefault="00535BCB" w:rsidP="00535BCB" w:rsidR="00535BCB">
      <w:pPr>
        <w:ind w:firstLine="720"/>
        <w:jc w:val="both"/>
      </w:pPr>
      <w:r>
        <w:lastRenderedPageBreak/>
        <w:t xml:space="preserve">U prijedlogu je navela da na dan 1.02.2017. dužnik u Očevidniku redoslijeda osnova za plaćanje ima evidentirane neizvršene osnove za plaćanje u neprekinutom razdoblju od 120 dana, u ukupnom iznosu od 24.308,12 kn, u koji iznos je uračunata kamata i naknada FINE za provedbe ovrhe na novčanim sredstvima dužnika. Navodi da dužnik ima jednog zaposlenog radnika. </w:t>
      </w:r>
    </w:p>
    <w:p w:rsidRDefault="00535BCB" w:rsidP="00535BCB" w:rsidR="00535BCB">
      <w:pPr>
        <w:ind w:firstLine="720"/>
        <w:jc w:val="both"/>
      </w:pPr>
    </w:p>
    <w:p w:rsidRDefault="00535BCB" w:rsidP="00535BCB" w:rsidR="00535BCB">
      <w:pPr>
        <w:ind w:firstLine="720"/>
        <w:jc w:val="both"/>
      </w:pPr>
      <w:r>
        <w:t>Dostavlja popis računa i oročenih novčanih sredstava dužnika na dan 1</w:t>
      </w:r>
      <w:r w:rsidRPr="00AF752F">
        <w:t>.</w:t>
      </w:r>
      <w:r>
        <w:t xml:space="preserve">02.2017., te navodi da na temelju čl. 112. st. 5. SZ dužnik na ime predujma za namirenje troškova stečajnog postupka nema zaplijenjena novčana sredstva na dan </w:t>
      </w:r>
      <w:r w:rsidRPr="00D13A7A">
        <w:t>1.02</w:t>
      </w:r>
      <w:r>
        <w:t xml:space="preserve">.2017. </w:t>
      </w:r>
    </w:p>
    <w:p w:rsidRDefault="00D6044B" w:rsidP="00D6044B" w:rsidR="00D6044B">
      <w:pPr>
        <w:ind w:firstLine="720"/>
        <w:jc w:val="both"/>
      </w:pPr>
    </w:p>
    <w:p w:rsidRDefault="00D6044B" w:rsidP="00263420" w:rsidR="00B23762">
      <w:pPr>
        <w:jc w:val="both"/>
      </w:pPr>
      <w:r>
        <w:tab/>
      </w:r>
      <w:r w:rsidR="0007083C">
        <w:t xml:space="preserve">Sud je </w:t>
      </w:r>
      <w:r w:rsidR="0007083C" w:rsidRPr="00176811">
        <w:t xml:space="preserve">utvrdio da je predlagatelj ovlašten za podnošenje predmetnoga prijedloga temeljem odredbe čl. </w:t>
      </w:r>
      <w:r w:rsidR="0007083C">
        <w:t>110. st. 1. SZ</w:t>
      </w:r>
      <w:r w:rsidR="0007083C" w:rsidRPr="00176811">
        <w:t xml:space="preserve">, </w:t>
      </w:r>
      <w:r w:rsidR="0007083C">
        <w:t xml:space="preserve">te je </w:t>
      </w:r>
      <w:r w:rsidR="0007083C" w:rsidRPr="00670F0C">
        <w:t xml:space="preserve">donio rješenje o pokretanju prethodnog postupka i imenovao privremenog stečajnog </w:t>
      </w:r>
      <w:r w:rsidR="0007083C">
        <w:t>upravitelja</w:t>
      </w:r>
      <w:r w:rsidR="0007083C" w:rsidRPr="00670F0C">
        <w:t xml:space="preserve"> (čl. 115. st. 1. i 2. SZ-a), odredio mu dužnosti (čl. 119. st. 2. i 3. SZ-a) i zakazao ročište (čl. 123. i čl. 128. st.1. SZ-a).</w:t>
      </w:r>
    </w:p>
    <w:p w:rsidRDefault="00D6044B" w:rsidP="00263420" w:rsidR="00D6044B">
      <w:pPr>
        <w:jc w:val="both"/>
        <w:rPr>
          <w:color w:val="000000"/>
        </w:rPr>
      </w:pPr>
    </w:p>
    <w:p w:rsidRDefault="00535BCB" w:rsidP="00535BCB" w:rsidR="00535BCB">
      <w:pPr>
        <w:ind w:firstLine="708"/>
        <w:jc w:val="both"/>
      </w:pPr>
      <w:r>
        <w:rPr>
          <w:color w:val="000000"/>
        </w:rPr>
        <w:tab/>
      </w:r>
      <w:r w:rsidR="00263420">
        <w:rPr>
          <w:color w:val="000000"/>
        </w:rPr>
        <w:t xml:space="preserve">U određenom </w:t>
      </w:r>
      <w:r w:rsidR="0007083C">
        <w:rPr>
          <w:color w:val="000000"/>
        </w:rPr>
        <w:t>mu</w:t>
      </w:r>
      <w:r w:rsidR="00F37748">
        <w:rPr>
          <w:color w:val="000000"/>
        </w:rPr>
        <w:t xml:space="preserve"> </w:t>
      </w:r>
      <w:r w:rsidR="00263420">
        <w:rPr>
          <w:color w:val="000000"/>
        </w:rPr>
        <w:t>roku privremen</w:t>
      </w:r>
      <w:r w:rsidR="0007083C">
        <w:rPr>
          <w:color w:val="000000"/>
        </w:rPr>
        <w:t>i</w:t>
      </w:r>
      <w:r w:rsidR="00263420">
        <w:rPr>
          <w:color w:val="000000"/>
        </w:rPr>
        <w:t xml:space="preserve"> stečajn</w:t>
      </w:r>
      <w:r w:rsidR="0007083C">
        <w:rPr>
          <w:color w:val="000000"/>
        </w:rPr>
        <w:t>i</w:t>
      </w:r>
      <w:r w:rsidR="00263420">
        <w:rPr>
          <w:color w:val="000000"/>
        </w:rPr>
        <w:t xml:space="preserve"> upravitelj dostavi</w:t>
      </w:r>
      <w:r w:rsidR="0007083C">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t xml:space="preserve">je po primitku rješenja suda o pokretanju prethodnog postupka i imenovanju za privremenu stečajnu upraviteljicu pokušala stupiti u vezu s direktorom dužnika Igorom Ševo. U telefonskom imeniku pronašla je broj na adresi sjedišta dužnika na ime Gordane Ševo, međutim na telefon se nitko nije javljao niti prije popodne ni poslije podne. </w:t>
      </w:r>
    </w:p>
    <w:p w:rsidRDefault="00535BCB" w:rsidP="00535BCB" w:rsidR="00535BCB">
      <w:pPr>
        <w:pStyle w:val="StandardWeb"/>
        <w:jc w:val="both"/>
      </w:pPr>
      <w:r>
        <w:tab/>
        <w:t>Na adresu sjedišta dužnika uputila je pisani poziv putem pošte, ali se isti vratio neuručen.</w:t>
      </w:r>
    </w:p>
    <w:p w:rsidRDefault="00535BCB" w:rsidP="00535BCB" w:rsidR="00535BCB">
      <w:pPr>
        <w:pStyle w:val="Bezproreda"/>
      </w:pPr>
      <w:r>
        <w:tab/>
        <w:t>Nakon toga osobno je otišla na adresu sjedišta dužnika u Vinkovcima, Zagrebačka 25. Na navedenoj adresi nalazi se obiteljska kuća na kojoj nema oznake tvrtke dužnika. Vrata je privremenoj stečajnoj upraviteljici otvorila gospođa Gordana Ševo i rekla da je ona majka Igora Ševo, te da se njezin sin već četiri godine nalazi na radu u Njemačkoj, a od prije dvije godine pridružila mu se i supruga Kristina, koja je u sudskom registru navedena kao osnivač dužnika. Gospođa Gordana Ševo također je kazala da je tvrtka Votum d.o.o. obavljala građevinske radove, ali da je tvrtka nastupom recesije vrlo teško poslovala, više nije bilo ugovorenih poslova, a najveće poteškoće u poslovanju nastupile su prije četiri godine kada je iznenada preminuo njezin suprug, otac Igora Ševo, koji je ustvari bio osoba koja je dužniku donosila poslove i vodila poslovanje. Nastankom svih tih poteškoća Igor Ševo i njegova obitelj više nisu vidjeli drugi izlaz osim odlaska na rad u inozemstvo.</w:t>
      </w:r>
    </w:p>
    <w:p w:rsidRDefault="00535BCB" w:rsidP="00535BCB" w:rsidR="00535BCB">
      <w:pPr>
        <w:pStyle w:val="Bezproreda"/>
      </w:pPr>
      <w:r>
        <w:t>Što se tiče poslovne dokumentacije, gospođa Gordana Ševo navela je da ne zna gdje se ista nalazi, da je o tome svemu brigu vodio njezin pokojni suprug, ali da misli kako njezin sin, odnosno tvrtka Votum d.o.o. nikome nije ostala dužna.  S obzirom da privremena stečajna upraviteljica nije uspjela stupiti u vezu sa zakonskim zastupnikom dužnika, sama je prikupila dokumentaciju za izradu ovog izvješća koja joj je bila dostupna i to slijedeću:</w:t>
      </w:r>
    </w:p>
    <w:p w:rsidRDefault="00535BCB" w:rsidP="00535BCB" w:rsidR="00535BCB">
      <w:pPr>
        <w:pStyle w:val="StandardWeb"/>
        <w:jc w:val="both"/>
      </w:pPr>
      <w:r>
        <w:rPr>
          <w:b/>
        </w:rPr>
        <w:tab/>
      </w:r>
      <w:r w:rsidRPr="001842CA">
        <w:t>Potvrdu FINA-e o blokadi računa i novčanih sredstava ovršenika od 28.02.2018.g., Očevidnik FINA-e o redoslijedu plaćanja s obračunatom kamatom od 28.02.2018.g., podatke o zaposlenim radnicima iz HZMO od 27.02.2018.g., Podatke iz Zemljišnoknjižnog odjela Vinkovci Općinskog suda u Vukovaru,  Uvjerenje Centra za vozila Hrvatske d.d. CVH STP „Croatia“ od 27.02.2018.g., Stanje računa poreznog obveznika iz Porezne uprave i posljednja javno objavljena Godišnja financijska izvješća i to za poslovnu 2014. godinu.</w:t>
      </w:r>
    </w:p>
    <w:p w:rsidRDefault="00535BCB" w:rsidP="00535BCB" w:rsidR="00535BCB" w:rsidRPr="00A00818">
      <w:pPr>
        <w:pStyle w:val="StandardWeb"/>
        <w:jc w:val="both"/>
      </w:pPr>
      <w:r>
        <w:rPr>
          <w:b/>
        </w:rPr>
        <w:tab/>
      </w:r>
      <w:r w:rsidRPr="00A00818">
        <w:t xml:space="preserve">Prema Potvrdi FINA-e o blokadi računa i novčanih sredstava ovršenika od 28.02.2018.g. računi i novčana sredstva dužnika u neprekidnoj su blokadi 511 dana na dan izdavanja potvrde, </w:t>
      </w:r>
      <w:r>
        <w:t>a nepodmirene obveze na dan izd</w:t>
      </w:r>
      <w:r w:rsidRPr="00A00818">
        <w:t xml:space="preserve">avanja Potvrde iznose 5.283,62 kn. </w:t>
      </w:r>
    </w:p>
    <w:p w:rsidRDefault="00535BCB" w:rsidP="00535BCB" w:rsidR="00535BCB" w:rsidRPr="00A71625">
      <w:pPr>
        <w:pStyle w:val="StandardWeb"/>
        <w:jc w:val="both"/>
      </w:pPr>
      <w:r>
        <w:rPr>
          <w:b/>
        </w:rPr>
        <w:lastRenderedPageBreak/>
        <w:tab/>
      </w:r>
      <w:r w:rsidRPr="00A71625">
        <w:t>Sukladno navedenom utvrđeno je da postoji stečajni razlog, nesposobnost za plaćanje, prema članku 6. stavak 1. i stavak 2. podstavak 1. Stečajnog zakona.</w:t>
      </w:r>
    </w:p>
    <w:p w:rsidRDefault="00535BCB" w:rsidP="00535BCB" w:rsidR="00535BCB">
      <w:pPr>
        <w:jc w:val="both"/>
        <w:rPr>
          <w:bCs/>
          <w:iCs/>
        </w:rPr>
      </w:pPr>
      <w:r>
        <w:rPr>
          <w:bCs/>
          <w:iCs/>
        </w:rPr>
        <w:tab/>
        <w:t xml:space="preserve">Posljednji podaci o poslovanju dužnika do kojih je privremena stečajna upraviteljica  mogla doći su javno objavljena Godišnja financijska izvješća za 2014.g. na stranicama FINE. </w:t>
      </w:r>
    </w:p>
    <w:p w:rsidRDefault="00535BCB" w:rsidP="00535BCB" w:rsidR="00535BCB">
      <w:pPr>
        <w:jc w:val="both"/>
        <w:rPr>
          <w:bCs/>
          <w:iCs/>
        </w:rPr>
      </w:pPr>
    </w:p>
    <w:p w:rsidRDefault="00535BCB" w:rsidP="00535BCB" w:rsidR="00535BCB">
      <w:pPr>
        <w:jc w:val="both"/>
        <w:rPr>
          <w:bCs/>
          <w:iCs/>
          <w:lang w:val="pl-PL"/>
        </w:rPr>
      </w:pPr>
      <w:r>
        <w:rPr>
          <w:bCs/>
          <w:iCs/>
          <w:lang w:val="pl-PL"/>
        </w:rPr>
        <w:tab/>
        <w:t>Prema javno objavljenim podacima iz Bilance poduzetnika sa stanjem na dan 31.12.2014.g. iskazana su slijedeća financijska stanja:</w:t>
      </w:r>
    </w:p>
    <w:p w:rsidRDefault="00535BCB" w:rsidP="00535BCB" w:rsidR="00535BCB">
      <w:pPr>
        <w:ind w:right="23"/>
        <w:jc w:val="both"/>
        <w:rPr>
          <w:lang w:val="pl-PL"/>
        </w:rPr>
      </w:pPr>
    </w:p>
    <w:p w:rsidRDefault="00535BCB" w:rsidP="00535BCB" w:rsidR="00535BCB">
      <w:pPr>
        <w:ind w:right="23"/>
        <w:jc w:val="both"/>
        <w:rPr>
          <w:lang w:val="pl-PL"/>
        </w:rPr>
      </w:pPr>
      <w:r>
        <w:rPr>
          <w:lang w:val="pl-PL"/>
        </w:rPr>
        <w:tab/>
        <w:t>Dugotrajna imovina dužnika sastoji se od slijedeće imovine iskazane po knjigovodstvenim vrijednostima, kako slijedi:</w:t>
      </w:r>
    </w:p>
    <w:p w:rsidRDefault="00535BCB" w:rsidP="00535BCB" w:rsidR="00535BCB">
      <w:pPr>
        <w:ind w:right="23"/>
        <w:jc w:val="both"/>
        <w:rPr>
          <w:lang w:val="pl-PL"/>
        </w:rPr>
      </w:pPr>
    </w:p>
    <w:p w:rsidRDefault="00535BCB" w:rsidP="00535BCB" w:rsidR="00535BCB">
      <w:pPr>
        <w:ind w:right="23"/>
        <w:jc w:val="both"/>
        <w:rPr>
          <w:sz w:val="22"/>
          <w:szCs w:val="22"/>
          <w:lang w:val="de-DE"/>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w:t>
      </w:r>
      <w:r>
        <w:rPr>
          <w:sz w:val="22"/>
          <w:szCs w:val="22"/>
          <w:lang w:val="pl-PL"/>
        </w:rPr>
        <w:tab/>
      </w:r>
      <w:r>
        <w:rPr>
          <w:sz w:val="22"/>
          <w:szCs w:val="22"/>
          <w:lang w:val="pl-PL"/>
        </w:rPr>
        <w:tab/>
      </w:r>
      <w:r>
        <w:rPr>
          <w:sz w:val="22"/>
          <w:szCs w:val="22"/>
          <w:lang w:val="de-DE"/>
        </w:rPr>
        <w:t xml:space="preserve">- u kunama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jc w:val="center"/>
              <w:rPr>
                <w:sz w:val="22"/>
                <w:szCs w:val="22"/>
                <w:lang w:val="en-GB"/>
              </w:rPr>
            </w:pPr>
            <w:r w:rsidRPr="001E430D">
              <w:rPr>
                <w:sz w:val="22"/>
                <w:szCs w:val="22"/>
                <w:lang w:val="en-GB"/>
              </w:rPr>
              <w:t>Aktiva</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jc w:val="center"/>
              <w:rPr>
                <w:sz w:val="22"/>
                <w:szCs w:val="22"/>
                <w:lang w:val="en-GB"/>
              </w:rPr>
            </w:pPr>
            <w:r w:rsidRPr="001E430D">
              <w:rPr>
                <w:sz w:val="22"/>
                <w:szCs w:val="22"/>
                <w:lang w:val="en-GB"/>
              </w:rPr>
              <w:t xml:space="preserve">Naziv </w:t>
            </w:r>
          </w:p>
          <w:p w:rsidRDefault="00535BCB" w:rsidP="003D6B2B" w:rsidR="00535BCB" w:rsidRPr="001E430D">
            <w:pPr>
              <w:jc w:val="center"/>
              <w:rPr>
                <w:sz w:val="22"/>
                <w:szCs w:val="22"/>
                <w:lang w:val="en-GB"/>
              </w:rPr>
            </w:pPr>
            <w:r w:rsidRPr="001E430D">
              <w:rPr>
                <w:sz w:val="22"/>
                <w:szCs w:val="22"/>
                <w:lang w:val="en-GB"/>
              </w:rPr>
              <w:t>dugotrajne imovine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jc w:val="center"/>
              <w:rPr>
                <w:sz w:val="22"/>
                <w:szCs w:val="22"/>
                <w:lang w:val="en-GB"/>
              </w:rPr>
            </w:pPr>
            <w:r w:rsidRPr="001E430D">
              <w:rPr>
                <w:sz w:val="22"/>
                <w:szCs w:val="22"/>
                <w:lang w:val="en-GB"/>
              </w:rPr>
              <w:t>Vrijednost</w:t>
            </w:r>
          </w:p>
        </w:tc>
      </w:tr>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jc w:val="center"/>
              <w:rPr>
                <w:sz w:val="22"/>
                <w:szCs w:val="22"/>
                <w:lang w:val="en-GB"/>
              </w:rPr>
            </w:pPr>
            <w:r w:rsidRPr="001E430D">
              <w:rPr>
                <w:sz w:val="22"/>
                <w:szCs w:val="22"/>
                <w:lang w:val="en-GB"/>
              </w:rPr>
              <w:t>B) II.</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rPr>
                <w:sz w:val="22"/>
                <w:szCs w:val="22"/>
                <w:lang w:val="en-GB"/>
              </w:rPr>
            </w:pPr>
            <w:r w:rsidRPr="001E430D">
              <w:rPr>
                <w:sz w:val="22"/>
                <w:szCs w:val="22"/>
                <w:lang w:val="en-GB"/>
              </w:rPr>
              <w:t>Materijalna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jc w:val="right"/>
              <w:rPr>
                <w:sz w:val="22"/>
                <w:szCs w:val="22"/>
                <w:lang w:val="en-GB"/>
              </w:rPr>
            </w:pPr>
            <w:r w:rsidRPr="001E430D">
              <w:rPr>
                <w:sz w:val="22"/>
                <w:szCs w:val="22"/>
                <w:lang w:val="en-GB"/>
              </w:rPr>
              <w:t>10.625</w:t>
            </w:r>
          </w:p>
        </w:tc>
      </w:tr>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tcPr>
          <w:p w:rsidRDefault="00535BCB" w:rsidP="003D6B2B" w:rsidR="00535BCB" w:rsidRPr="001E430D">
            <w:pPr>
              <w:jc w:val="center"/>
              <w:rPr>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jc w:val="center"/>
              <w:rPr>
                <w:sz w:val="22"/>
                <w:szCs w:val="22"/>
                <w:lang w:val="en-GB"/>
              </w:rPr>
            </w:pPr>
            <w:r w:rsidRPr="001E430D">
              <w:rPr>
                <w:sz w:val="22"/>
                <w:szCs w:val="22"/>
                <w:lang w:val="en-GB"/>
              </w:rPr>
              <w:t>Ukupno dugotrajna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1E430D">
            <w:pPr>
              <w:jc w:val="right"/>
              <w:rPr>
                <w:sz w:val="22"/>
                <w:szCs w:val="22"/>
                <w:lang w:val="en-GB"/>
              </w:rPr>
            </w:pPr>
            <w:r w:rsidRPr="001E430D">
              <w:rPr>
                <w:sz w:val="22"/>
                <w:szCs w:val="22"/>
                <w:lang w:val="en-GB"/>
              </w:rPr>
              <w:t>10.625</w:t>
            </w:r>
          </w:p>
        </w:tc>
      </w:tr>
    </w:tbl>
    <w:p w:rsidRDefault="00535BCB" w:rsidP="00535BCB" w:rsidR="00535BCB">
      <w:pPr>
        <w:ind w:right="23"/>
        <w:jc w:val="both"/>
        <w:rPr>
          <w:lang w:val="en-GB"/>
        </w:rPr>
      </w:pPr>
    </w:p>
    <w:p w:rsidRDefault="00535BCB" w:rsidP="00535BCB" w:rsidR="00535BCB" w:rsidRPr="001E430D">
      <w:pPr>
        <w:ind w:right="23"/>
        <w:jc w:val="both"/>
      </w:pPr>
      <w:r>
        <w:rPr>
          <w:lang w:val="en-GB"/>
        </w:rPr>
        <w:tab/>
      </w:r>
      <w:r w:rsidRPr="001E430D">
        <w:t>Prema Bilješkama uz financijske izvještaje za 2014. godinu materijalna imovina odnosi se na alate, pogonski inventor i transportna sredstva.</w:t>
      </w:r>
    </w:p>
    <w:p w:rsidRDefault="00535BCB" w:rsidP="00535BCB" w:rsidR="00535BCB">
      <w:pPr>
        <w:ind w:right="23"/>
        <w:jc w:val="both"/>
        <w:rPr>
          <w:lang w:val="en-GB"/>
        </w:rPr>
      </w:pPr>
    </w:p>
    <w:p w:rsidRDefault="00535BCB" w:rsidP="00535BCB" w:rsidR="00535BCB">
      <w:pPr>
        <w:ind w:right="23"/>
        <w:jc w:val="both"/>
        <w:rPr>
          <w:lang w:val="pl-PL"/>
        </w:rPr>
      </w:pPr>
      <w:r>
        <w:rPr>
          <w:lang w:val="pl-PL"/>
        </w:rPr>
        <w:tab/>
        <w:t>Kratkotrajna imovina dužnika prema istoj Bilanci na dan 31.12.2014.g. sastoji se od slijedećeg:</w:t>
      </w:r>
    </w:p>
    <w:p w:rsidRDefault="00535BCB" w:rsidP="00535BCB" w:rsidR="00535BCB">
      <w:pPr>
        <w:ind w:right="23"/>
        <w:jc w:val="both"/>
        <w:rPr>
          <w:sz w:val="22"/>
          <w:szCs w:val="22"/>
          <w:lang w:val="en-GB"/>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 </w:t>
      </w:r>
      <w:r>
        <w:rPr>
          <w:sz w:val="22"/>
          <w:szCs w:val="22"/>
          <w:lang w:val="en-GB"/>
        </w:rPr>
        <w:t>u kunama</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center"/>
              <w:rPr>
                <w:sz w:val="22"/>
                <w:szCs w:val="22"/>
                <w:lang w:val="en-GB"/>
              </w:rPr>
            </w:pPr>
            <w:r w:rsidRPr="00813269">
              <w:rPr>
                <w:sz w:val="22"/>
                <w:szCs w:val="22"/>
                <w:lang w:val="en-GB"/>
              </w:rPr>
              <w:t>Aktiva</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center"/>
              <w:rPr>
                <w:sz w:val="22"/>
                <w:szCs w:val="22"/>
                <w:lang w:val="en-GB"/>
              </w:rPr>
            </w:pPr>
            <w:r w:rsidRPr="00813269">
              <w:rPr>
                <w:sz w:val="22"/>
                <w:szCs w:val="22"/>
                <w:lang w:val="en-GB"/>
              </w:rPr>
              <w:t xml:space="preserve">Naziv </w:t>
            </w:r>
          </w:p>
          <w:p w:rsidRDefault="00535BCB" w:rsidP="003D6B2B" w:rsidR="00535BCB" w:rsidRPr="00813269">
            <w:pPr>
              <w:jc w:val="center"/>
              <w:rPr>
                <w:sz w:val="22"/>
                <w:szCs w:val="22"/>
                <w:lang w:val="en-GB"/>
              </w:rPr>
            </w:pPr>
            <w:r w:rsidRPr="00813269">
              <w:rPr>
                <w:sz w:val="22"/>
                <w:szCs w:val="22"/>
                <w:lang w:val="en-GB"/>
              </w:rPr>
              <w:t xml:space="preserve"> kratkotrajne imovine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center"/>
              <w:rPr>
                <w:sz w:val="22"/>
                <w:szCs w:val="22"/>
                <w:lang w:val="en-GB"/>
              </w:rPr>
            </w:pPr>
            <w:r w:rsidRPr="00813269">
              <w:rPr>
                <w:sz w:val="22"/>
                <w:szCs w:val="22"/>
                <w:lang w:val="en-GB"/>
              </w:rPr>
              <w:t>Vrijednost</w:t>
            </w:r>
          </w:p>
        </w:tc>
      </w:tr>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center"/>
              <w:rPr>
                <w:sz w:val="22"/>
                <w:szCs w:val="22"/>
                <w:lang w:val="en-GB"/>
              </w:rPr>
            </w:pPr>
            <w:r w:rsidRPr="00813269">
              <w:rPr>
                <w:sz w:val="22"/>
                <w:szCs w:val="22"/>
                <w:lang w:val="en-GB"/>
              </w:rPr>
              <w:t xml:space="preserve">C)II. </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rPr>
                <w:sz w:val="22"/>
                <w:szCs w:val="22"/>
                <w:lang w:val="en-GB"/>
              </w:rPr>
            </w:pPr>
            <w:r w:rsidRPr="00813269">
              <w:rPr>
                <w:sz w:val="22"/>
                <w:szCs w:val="22"/>
                <w:lang w:val="en-GB"/>
              </w:rPr>
              <w:t>Potraživanja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right"/>
              <w:rPr>
                <w:sz w:val="22"/>
                <w:szCs w:val="22"/>
                <w:lang w:val="en-GB"/>
              </w:rPr>
            </w:pPr>
            <w:r w:rsidRPr="00813269">
              <w:rPr>
                <w:sz w:val="22"/>
                <w:szCs w:val="22"/>
                <w:lang w:val="en-GB"/>
              </w:rPr>
              <w:t>42.750</w:t>
            </w:r>
          </w:p>
        </w:tc>
      </w:tr>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center"/>
              <w:rPr>
                <w:sz w:val="22"/>
                <w:szCs w:val="22"/>
                <w:lang w:val="en-GB"/>
              </w:rPr>
            </w:pPr>
            <w:r w:rsidRPr="00813269">
              <w:rPr>
                <w:sz w:val="22"/>
                <w:szCs w:val="22"/>
                <w:lang w:val="en-GB"/>
              </w:rPr>
              <w:t>C)III.</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rPr>
                <w:sz w:val="22"/>
                <w:szCs w:val="22"/>
                <w:lang w:val="en-GB"/>
              </w:rPr>
            </w:pPr>
            <w:r w:rsidRPr="00813269">
              <w:rPr>
                <w:sz w:val="22"/>
                <w:szCs w:val="22"/>
                <w:lang w:val="en-GB"/>
              </w:rPr>
              <w:t>Kratkotrajna financijska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right"/>
              <w:rPr>
                <w:sz w:val="22"/>
                <w:szCs w:val="22"/>
                <w:lang w:val="en-GB"/>
              </w:rPr>
            </w:pPr>
            <w:r w:rsidRPr="00813269">
              <w:rPr>
                <w:sz w:val="22"/>
                <w:szCs w:val="22"/>
                <w:lang w:val="en-GB"/>
              </w:rPr>
              <w:t>20.000</w:t>
            </w:r>
          </w:p>
        </w:tc>
      </w:tr>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center"/>
              <w:rPr>
                <w:sz w:val="22"/>
                <w:szCs w:val="22"/>
                <w:lang w:val="en-GB"/>
              </w:rPr>
            </w:pPr>
            <w:r w:rsidRPr="00813269">
              <w:rPr>
                <w:sz w:val="22"/>
                <w:szCs w:val="22"/>
                <w:lang w:val="en-GB"/>
              </w:rPr>
              <w:t>C)IV.</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rPr>
                <w:sz w:val="22"/>
                <w:szCs w:val="22"/>
                <w:lang w:val="en-GB"/>
              </w:rPr>
            </w:pPr>
            <w:r w:rsidRPr="00813269">
              <w:rPr>
                <w:sz w:val="22"/>
                <w:szCs w:val="22"/>
                <w:lang w:val="en-GB"/>
              </w:rPr>
              <w:t>Novac u banci blagajni</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right"/>
              <w:rPr>
                <w:sz w:val="22"/>
                <w:szCs w:val="22"/>
                <w:lang w:val="en-GB"/>
              </w:rPr>
            </w:pPr>
            <w:r w:rsidRPr="00813269">
              <w:rPr>
                <w:sz w:val="22"/>
                <w:szCs w:val="22"/>
                <w:lang w:val="en-GB"/>
              </w:rPr>
              <w:t>8.138</w:t>
            </w:r>
          </w:p>
        </w:tc>
      </w:tr>
      <w:tr w:rsidTr="003D6B2B" w:rsidR="00535BCB">
        <w:tc>
          <w:tcPr>
            <w:tcW w:type="dxa" w:w="900"/>
            <w:tcBorders>
              <w:top w:space="0" w:sz="6" w:color="auto" w:val="single"/>
              <w:left w:space="0" w:sz="6" w:color="auto" w:val="single"/>
              <w:bottom w:space="0" w:sz="6" w:color="auto" w:val="single"/>
              <w:right w:space="0" w:sz="6" w:color="auto" w:val="single"/>
            </w:tcBorders>
            <w:shd w:fill="auto" w:color="auto" w:val="clear"/>
          </w:tcPr>
          <w:p w:rsidRDefault="00535BCB" w:rsidP="003D6B2B" w:rsidR="00535BCB" w:rsidRPr="00813269">
            <w:pPr>
              <w:jc w:val="center"/>
              <w:rPr>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center"/>
              <w:rPr>
                <w:sz w:val="22"/>
                <w:szCs w:val="22"/>
                <w:lang w:val="en-GB"/>
              </w:rPr>
            </w:pPr>
            <w:r w:rsidRPr="00813269">
              <w:rPr>
                <w:sz w:val="22"/>
                <w:szCs w:val="22"/>
                <w:lang w:val="en-GB"/>
              </w:rPr>
              <w:t>Ukupno kratkotrajna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535BCB" w:rsidP="003D6B2B" w:rsidR="00535BCB" w:rsidRPr="00813269">
            <w:pPr>
              <w:jc w:val="right"/>
              <w:rPr>
                <w:sz w:val="22"/>
                <w:szCs w:val="22"/>
                <w:lang w:val="en-GB"/>
              </w:rPr>
            </w:pPr>
            <w:r w:rsidRPr="00813269">
              <w:rPr>
                <w:sz w:val="22"/>
                <w:szCs w:val="22"/>
                <w:lang w:val="en-GB"/>
              </w:rPr>
              <w:t xml:space="preserve">  70.888</w:t>
            </w:r>
          </w:p>
        </w:tc>
      </w:tr>
    </w:tbl>
    <w:p w:rsidRDefault="00535BCB" w:rsidP="00535BCB" w:rsidR="00535BCB">
      <w:pPr>
        <w:jc w:val="both"/>
      </w:pPr>
    </w:p>
    <w:p w:rsidRDefault="00535BCB" w:rsidP="00535BCB" w:rsidR="00535BCB">
      <w:pPr>
        <w:jc w:val="both"/>
      </w:pPr>
      <w:r>
        <w:tab/>
        <w:t xml:space="preserve">Međutim, s obzirom na vremenski odmak, gore navedeni podaci o  imovini dužnika ne iskazuju pravo stanje na dan pisanja izvješća, te se pravo stanje imovine može utvrđivati samo na temelju podataka Zemljišnoknjižnog odjela Vinkovci i uvjerenja Centra za vozila Hrvatske, Stanice za tehnički pregled. </w:t>
      </w:r>
    </w:p>
    <w:p w:rsidRDefault="00535BCB" w:rsidP="00535BCB" w:rsidR="00535BCB">
      <w:pPr>
        <w:jc w:val="both"/>
      </w:pPr>
    </w:p>
    <w:p w:rsidRDefault="00535BCB" w:rsidP="00535BCB" w:rsidR="00535BCB">
      <w:pPr>
        <w:jc w:val="both"/>
      </w:pPr>
      <w:r>
        <w:tab/>
        <w:t xml:space="preserve">Prema potvrdi Zemljišnoknjižnog odjela Vinkovci Općinskog suda u Vukovaru od 5.03.2018. dužnik nije upisan kao vlasnik nekretnina na području toga zemljišnoknjižnog odjela. </w:t>
      </w:r>
    </w:p>
    <w:p w:rsidRDefault="00535BCB" w:rsidP="00535BCB" w:rsidR="00535BCB">
      <w:pPr>
        <w:jc w:val="both"/>
      </w:pPr>
    </w:p>
    <w:p w:rsidRDefault="00535BCB" w:rsidP="00535BCB" w:rsidR="00535BCB">
      <w:pPr>
        <w:jc w:val="both"/>
      </w:pPr>
      <w:r>
        <w:tab/>
        <w:t>Prema Uvjerenju  Centra za vozila Hrvatske d.d., CVH STP „CROATIA“ od 27.02.2018.g., dužnik nije evidentiran kao vlasnik vozila.</w:t>
      </w:r>
    </w:p>
    <w:p w:rsidRDefault="00535BCB" w:rsidP="00535BCB" w:rsidR="00535BCB">
      <w:pPr>
        <w:jc w:val="both"/>
      </w:pPr>
    </w:p>
    <w:p w:rsidRDefault="00535BCB" w:rsidP="00535BCB" w:rsidR="00535BCB">
      <w:pPr>
        <w:jc w:val="both"/>
      </w:pPr>
      <w:r>
        <w:tab/>
        <w:t xml:space="preserve">Uvidom u iste javno objavljene podatke iz već navedene Bilance za poduzetnike sa stanjem na dan 31.12.2014.g. iskazane su kratkoročne obveze u iznosu od 43.939,00 kn. </w:t>
      </w:r>
    </w:p>
    <w:p w:rsidRDefault="00535BCB" w:rsidP="00535BCB" w:rsidR="00535BCB">
      <w:pPr>
        <w:jc w:val="both"/>
      </w:pPr>
    </w:p>
    <w:p w:rsidRDefault="00535BCB" w:rsidP="00535BCB" w:rsidR="00535BCB">
      <w:pPr>
        <w:jc w:val="both"/>
      </w:pPr>
      <w:r>
        <w:tab/>
        <w:t>Međutim, s obzirom na datum iskazivanja ovih obveza, niti ovi podaci o obvezama ne iskazuju pravo stanje na dan pisanja izvješća.</w:t>
      </w:r>
    </w:p>
    <w:p w:rsidRDefault="00535BCB" w:rsidP="00535BCB" w:rsidR="00535BCB">
      <w:pPr>
        <w:jc w:val="both"/>
      </w:pPr>
    </w:p>
    <w:p w:rsidRDefault="00535BCB" w:rsidP="00535BCB" w:rsidR="00535BCB" w:rsidRPr="001B1439">
      <w:pPr>
        <w:jc w:val="both"/>
      </w:pPr>
      <w:r>
        <w:tab/>
        <w:t>Uvidom u Stanje računa poreznog obveznika Porezne uprave, Područnog ureda Osijek na dan 26.02.2018.g. ukupne obveze dužnika za javna davanja iznose 14.195,11 kn.</w:t>
      </w:r>
    </w:p>
    <w:p w:rsidRDefault="00535BCB" w:rsidP="00535BCB" w:rsidR="00535BCB">
      <w:pPr>
        <w:jc w:val="center"/>
        <w:rPr>
          <w:b/>
        </w:rPr>
      </w:pPr>
    </w:p>
    <w:p w:rsidRDefault="00535BCB" w:rsidP="00535BCB" w:rsidR="00535BCB">
      <w:r>
        <w:lastRenderedPageBreak/>
        <w:tab/>
        <w:t>Prema dostupnim podacima nema podataka o sudskim sporovima.</w:t>
      </w:r>
    </w:p>
    <w:p w:rsidRDefault="00535BCB" w:rsidP="00535BCB" w:rsidR="00535BCB">
      <w:pPr>
        <w:pStyle w:val="StandardWeb"/>
        <w:jc w:val="both"/>
      </w:pPr>
      <w:r>
        <w:tab/>
        <w:t>Slijedom prateće dokumentacije i podataka, te činjenica do kojih je privremena stečajna upraviteljica došla osobnim uvidom i zalaganjem, iskazuje slijedeće:</w:t>
      </w:r>
    </w:p>
    <w:p w:rsidRDefault="00535BCB" w:rsidP="00535BCB" w:rsidR="00535BCB" w:rsidRPr="009044CA">
      <w:pPr>
        <w:pStyle w:val="StandardWeb"/>
        <w:numPr>
          <w:ilvl w:val="0"/>
          <w:numId w:val="6"/>
        </w:numPr>
        <w:jc w:val="both"/>
      </w:pPr>
      <w:r w:rsidRPr="009044CA">
        <w:t xml:space="preserve">kod dužnika </w:t>
      </w:r>
      <w:r>
        <w:t>postoji</w:t>
      </w:r>
      <w:r w:rsidRPr="009044CA">
        <w:t xml:space="preserve"> zakonski razlog za otvaranje stečajnog postupka iz članka 5. st. 2. Stečajnog za</w:t>
      </w:r>
      <w:r>
        <w:t>kona – nesposobnost za plaćanje</w:t>
      </w:r>
    </w:p>
    <w:p w:rsidRDefault="00535BCB" w:rsidP="00535BCB" w:rsidR="00535BCB" w:rsidRPr="009044CA">
      <w:pPr>
        <w:pStyle w:val="StandardWeb"/>
        <w:numPr>
          <w:ilvl w:val="0"/>
          <w:numId w:val="6"/>
        </w:numPr>
        <w:jc w:val="both"/>
      </w:pPr>
      <w:r w:rsidRPr="009044CA">
        <w:t xml:space="preserve">nesposobnost za plaćanje postoji s obzirom da je prema Potvrdi FINA-e o blokadi računa i novčanih sredstava ovršenika od 28.02.2018.g. na računima i novčanim sredstvima ovršenika na dan izdavanja potvrde evidentirano </w:t>
      </w:r>
      <w:r>
        <w:t xml:space="preserve">je </w:t>
      </w:r>
      <w:r w:rsidRPr="009044CA">
        <w:t>511 dana neprekidne blokade odnosno ukupno 180 dana blokade u prethodnih 6 mjeseci zbog nepodmirenih osnova za plaćanje evidentiranih u Očevidniku redoslijeda osnova za plaćanje, a nepodmirene obveze na isti dan iznose 5.283,62</w:t>
      </w:r>
      <w:r w:rsidRPr="009044CA">
        <w:rPr>
          <w:b/>
        </w:rPr>
        <w:t xml:space="preserve"> </w:t>
      </w:r>
      <w:r>
        <w:t>kn</w:t>
      </w:r>
    </w:p>
    <w:p w:rsidRDefault="00535BCB" w:rsidP="00535BCB" w:rsidR="00535BCB" w:rsidRPr="009044CA">
      <w:pPr>
        <w:pStyle w:val="StandardWeb"/>
        <w:numPr>
          <w:ilvl w:val="0"/>
          <w:numId w:val="6"/>
        </w:numPr>
        <w:jc w:val="both"/>
      </w:pPr>
      <w:r w:rsidRPr="009044CA">
        <w:t>dužnik ne obavlja registrirane djelatnosti niti ima</w:t>
      </w:r>
      <w:r>
        <w:t xml:space="preserve"> izgleda za nastavak poslovanja</w:t>
      </w:r>
    </w:p>
    <w:p w:rsidRDefault="00535BCB" w:rsidP="00535BCB" w:rsidR="00535BCB" w:rsidRPr="003711D6">
      <w:pPr>
        <w:pStyle w:val="Odlomakpopisa"/>
        <w:numPr>
          <w:ilvl w:val="0"/>
          <w:numId w:val="6"/>
        </w:numPr>
        <w:spacing w:after="200"/>
        <w:contextualSpacing/>
        <w:jc w:val="both"/>
      </w:pPr>
      <w:r w:rsidRPr="009044CA">
        <w:t>s obzirom na činjenicu da dužnik prema podacima tijela koja vode javne upisnike nema nikakve imovine,  a posljednja javno objavljena Godišnja financijska izvješća za 2014.g. s obzirom na vremenski razmak ne prikazuju pravo stanje na dan pisanja izvješća, za pretpostaviti je da dužnik nema imovine koja bi ušla u stečajnu masu i iz koje bi se mogli financirati bar troškovi stečajnog postupka. Stoga predlaže da sud sukladno odredbi članka 132. stavak 1. Stečajnog zakona pozove osobe koje imaju pravni interes na uplatu predujma u iznosu od 10.205,00 kn za pokriće troškova stečajnog postupka, te ukoliko nitko u otvorenom roku ne uplati, da sud postupi sukladno odredbi članka 132. stavak 2. Stečajnog zakona, odnosno da donese rješenje o istovremenom otvaranju i zaključenju stečajnog postupka.</w:t>
      </w:r>
    </w:p>
    <w:p w:rsidRDefault="00535BCB" w:rsidP="00535BCB" w:rsidR="00535BCB">
      <w:pPr>
        <w:jc w:val="both"/>
      </w:pPr>
      <w:r>
        <w:tab/>
        <w:t>Iznos od 10.205,00 kn za uplatu predujma temeljim na slijedećim troškovima prethodnog postupka i predviđenim troškovima otvorenog stečajnog postupka:</w:t>
      </w:r>
    </w:p>
    <w:p w:rsidRDefault="00535BCB" w:rsidP="00535BCB" w:rsidR="00535BCB">
      <w:pPr>
        <w:jc w:val="both"/>
        <w:rPr>
          <w:b/>
          <w:bCs/>
          <w:sz w:val="22"/>
          <w:szCs w:val="22"/>
        </w:rPr>
      </w:pPr>
    </w:p>
    <w:p w:rsidRDefault="00535BCB" w:rsidP="00535BCB" w:rsidR="00535BCB">
      <w:pPr>
        <w:jc w:val="both"/>
        <w:rPr>
          <w:b/>
          <w:bCs/>
          <w:sz w:val="22"/>
          <w:szCs w:val="22"/>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2"/>
        <w:gridCol w:w="6290"/>
        <w:gridCol w:w="2658"/>
      </w:tblGrid>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center"/>
            </w:pPr>
            <w:r>
              <w:t>R.b.</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center"/>
            </w:pPr>
            <w:r>
              <w:t>Vrsta troška</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center"/>
            </w:pPr>
            <w:r>
              <w:t>Iznos u kunama</w:t>
            </w:r>
          </w:p>
        </w:tc>
      </w:tr>
      <w:tr w:rsidTr="003D6B2B" w:rsidR="00535BCB">
        <w:trPr>
          <w:trHeight w:val="480"/>
        </w:trPr>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pPr>
              <w:pStyle w:val="Bezproreda"/>
            </w:pPr>
            <w:r>
              <w:t>1.</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pPr>
              <w:pStyle w:val="Bezproreda"/>
            </w:pPr>
            <w:r>
              <w:t>Plaćena naknada FINA-i za Potvrdu o blokadi i Očevidnik</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pPr>
              <w:pStyle w:val="Bezproreda"/>
              <w:jc w:val="right"/>
            </w:pPr>
            <w:r>
              <w:t>52,00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2.</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Sudska pristojba za potvrdu iz zemljišnih knjiga</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right"/>
            </w:pPr>
            <w:r>
              <w:t>20,00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3.</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Upravna pristojba za uvjerenje o vozilima iz CVH</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right"/>
            </w:pPr>
            <w:r>
              <w:t>18,00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4.</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2658"/>
            <w:tcBorders>
              <w:top w:space="0" w:sz="4" w:color="000000" w:val="single"/>
              <w:left w:space="0" w:sz="4" w:color="000000" w:val="single"/>
              <w:bottom w:space="0" w:sz="4" w:color="000000" w:val="single"/>
              <w:right w:space="0" w:sz="4" w:color="000000" w:val="single"/>
            </w:tcBorders>
          </w:tcPr>
          <w:p w:rsidRDefault="00535BCB" w:rsidP="003D6B2B" w:rsidR="00535BCB">
            <w:pPr>
              <w:jc w:val="right"/>
            </w:pPr>
          </w:p>
          <w:p w:rsidRDefault="00535BCB" w:rsidP="003D6B2B" w:rsidR="00535BCB">
            <w:pPr>
              <w:jc w:val="right"/>
            </w:pPr>
          </w:p>
          <w:p w:rsidRDefault="00535BCB" w:rsidP="003D6B2B" w:rsidR="00535BCB">
            <w:pPr>
              <w:jc w:val="right"/>
            </w:pPr>
          </w:p>
          <w:p w:rsidRDefault="00535BCB" w:rsidP="003D6B2B" w:rsidR="00535BCB">
            <w:pPr>
              <w:jc w:val="right"/>
            </w:pPr>
            <w:r>
              <w:t>3.500,00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5.</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Trošak izrade pečata</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right"/>
            </w:pPr>
            <w:r>
              <w:t>150,00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6.</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Naknada banke za vođenje računa – mjesečno cca 40,00 kn x 6 mjeseci</w:t>
            </w:r>
          </w:p>
        </w:tc>
        <w:tc>
          <w:tcPr>
            <w:tcW w:type="dxa" w:w="2658"/>
            <w:tcBorders>
              <w:top w:space="0" w:sz="4" w:color="000000" w:val="single"/>
              <w:left w:space="0" w:sz="4" w:color="000000" w:val="single"/>
              <w:bottom w:space="0" w:sz="4" w:color="000000" w:val="single"/>
              <w:right w:space="0" w:sz="4" w:color="000000" w:val="single"/>
            </w:tcBorders>
          </w:tcPr>
          <w:p w:rsidRDefault="00535BCB" w:rsidP="003D6B2B" w:rsidR="00535BCB">
            <w:pPr>
              <w:jc w:val="right"/>
            </w:pPr>
          </w:p>
          <w:p w:rsidRDefault="00535BCB" w:rsidP="003D6B2B" w:rsidR="00535BCB">
            <w:pPr>
              <w:jc w:val="right"/>
            </w:pPr>
            <w:r>
              <w:t>240,00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7.</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Trošak knjigovodstvenih usluga – mjesečno 350,00 kn x 6 mjeseci</w:t>
            </w:r>
          </w:p>
        </w:tc>
        <w:tc>
          <w:tcPr>
            <w:tcW w:type="dxa" w:w="2658"/>
            <w:tcBorders>
              <w:top w:space="0" w:sz="4" w:color="000000" w:val="single"/>
              <w:left w:space="0" w:sz="4" w:color="000000" w:val="single"/>
              <w:bottom w:space="0" w:sz="4" w:color="000000" w:val="single"/>
              <w:right w:space="0" w:sz="4" w:color="000000" w:val="single"/>
            </w:tcBorders>
          </w:tcPr>
          <w:p w:rsidRDefault="00535BCB" w:rsidP="003D6B2B" w:rsidR="00535BCB">
            <w:pPr>
              <w:jc w:val="right"/>
            </w:pPr>
          </w:p>
          <w:p w:rsidRDefault="00535BCB" w:rsidP="003D6B2B" w:rsidR="00535BCB">
            <w:pPr>
              <w:jc w:val="right"/>
            </w:pPr>
            <w:r>
              <w:t>2.100,00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8.</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Poštanski troškovi u tijeku stečajnog postupka – cijena preporučene pošiljke 9,50 kn – predvidivo 10 pošiljki</w:t>
            </w:r>
          </w:p>
        </w:tc>
        <w:tc>
          <w:tcPr>
            <w:tcW w:type="dxa" w:w="2658"/>
            <w:tcBorders>
              <w:top w:space="0" w:sz="4" w:color="000000" w:val="single"/>
              <w:left w:space="0" w:sz="4" w:color="000000" w:val="single"/>
              <w:bottom w:space="0" w:sz="4" w:color="000000" w:val="single"/>
              <w:right w:space="0" w:sz="4" w:color="000000" w:val="single"/>
            </w:tcBorders>
          </w:tcPr>
          <w:p w:rsidRDefault="00535BCB" w:rsidP="003D6B2B" w:rsidR="00535BCB">
            <w:pPr>
              <w:jc w:val="right"/>
            </w:pPr>
          </w:p>
          <w:p w:rsidRDefault="00535BCB" w:rsidP="003D6B2B" w:rsidR="00535BCB">
            <w:pPr>
              <w:jc w:val="right"/>
            </w:pPr>
            <w:r>
              <w:t>95,00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9.</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Paušalna sudska pristojba u stečajnom postupku, Tbr. 24. Zakona o sudskim pristojbama</w:t>
            </w:r>
          </w:p>
        </w:tc>
        <w:tc>
          <w:tcPr>
            <w:tcW w:type="dxa" w:w="2658"/>
            <w:tcBorders>
              <w:top w:space="0" w:sz="4" w:color="000000" w:val="single"/>
              <w:left w:space="0" w:sz="4" w:color="000000" w:val="single"/>
              <w:bottom w:space="0" w:sz="4" w:color="000000" w:val="single"/>
              <w:right w:space="0" w:sz="4" w:color="000000" w:val="single"/>
            </w:tcBorders>
          </w:tcPr>
          <w:p w:rsidRDefault="00535BCB" w:rsidP="003D6B2B" w:rsidR="00535BCB">
            <w:pPr>
              <w:jc w:val="right"/>
            </w:pPr>
          </w:p>
          <w:p w:rsidRDefault="00535BCB" w:rsidP="003D6B2B" w:rsidR="00535BCB">
            <w:pPr>
              <w:jc w:val="right"/>
            </w:pPr>
            <w:r>
              <w:t>2.000,00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10.</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Nagrada stečajnom upravitelju – 16% od očekivanog unovčenja stečajne mase od 10.000,00 kn, čl. 7. Uredbe</w:t>
            </w:r>
          </w:p>
        </w:tc>
        <w:tc>
          <w:tcPr>
            <w:tcW w:type="dxa" w:w="2658"/>
            <w:tcBorders>
              <w:top w:space="0" w:sz="4" w:color="000000" w:val="single"/>
              <w:left w:space="0" w:sz="4" w:color="000000" w:val="single"/>
              <w:bottom w:space="0" w:sz="4" w:color="000000" w:val="single"/>
              <w:right w:space="0" w:sz="4" w:color="000000" w:val="single"/>
            </w:tcBorders>
          </w:tcPr>
          <w:p w:rsidRDefault="00535BCB" w:rsidP="003D6B2B" w:rsidR="00535BCB">
            <w:pPr>
              <w:jc w:val="right"/>
            </w:pPr>
          </w:p>
          <w:p w:rsidRDefault="00535BCB" w:rsidP="003D6B2B" w:rsidR="00535BCB">
            <w:pPr>
              <w:jc w:val="right"/>
            </w:pPr>
            <w:r>
              <w:t>1.600,00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t>11.</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 xml:space="preserve">Trošak zatvaranja žiro računa </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right"/>
            </w:pPr>
            <w:r>
              <w:t>200,00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
              <w:lastRenderedPageBreak/>
              <w:t>12.</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
              <w:t xml:space="preserve">Naknada FINA-i za  objavu GFI-  </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pPr>
              <w:jc w:val="right"/>
            </w:pPr>
            <w:r>
              <w:t>230,00</w:t>
            </w:r>
          </w:p>
        </w:tc>
      </w:tr>
      <w:tr w:rsidTr="003D6B2B" w:rsidR="00535BCB">
        <w:tc>
          <w:tcPr>
            <w:tcW w:type="dxa" w:w="622"/>
            <w:tcBorders>
              <w:top w:space="0" w:sz="4" w:color="000000" w:val="single"/>
              <w:left w:space="0" w:sz="4" w:color="000000" w:val="single"/>
              <w:bottom w:space="0" w:sz="4" w:color="000000" w:val="single"/>
              <w:right w:space="0" w:sz="4" w:color="000000" w:val="single"/>
            </w:tcBorders>
            <w:hideMark/>
          </w:tcPr>
          <w:p w:rsidRDefault="00535BCB" w:rsidP="003D6B2B" w:rsidR="00535BCB" w:rsidRPr="003711D6">
            <w:r w:rsidRPr="003711D6">
              <w:t>13.</w:t>
            </w:r>
          </w:p>
        </w:tc>
        <w:tc>
          <w:tcPr>
            <w:tcW w:type="dxa" w:w="6290"/>
            <w:tcBorders>
              <w:top w:space="0" w:sz="4" w:color="000000" w:val="single"/>
              <w:left w:space="0" w:sz="4" w:color="000000" w:val="single"/>
              <w:bottom w:space="0" w:sz="4" w:color="000000" w:val="single"/>
              <w:right w:space="0" w:sz="4" w:color="000000" w:val="single"/>
            </w:tcBorders>
            <w:hideMark/>
          </w:tcPr>
          <w:p w:rsidRDefault="00535BCB" w:rsidP="003D6B2B" w:rsidR="00535BCB" w:rsidRPr="003711D6">
            <w:r w:rsidRPr="003711D6">
              <w:t>UKUPNO</w:t>
            </w:r>
          </w:p>
        </w:tc>
        <w:tc>
          <w:tcPr>
            <w:tcW w:type="dxa" w:w="2658"/>
            <w:tcBorders>
              <w:top w:space="0" w:sz="4" w:color="000000" w:val="single"/>
              <w:left w:space="0" w:sz="4" w:color="000000" w:val="single"/>
              <w:bottom w:space="0" w:sz="4" w:color="000000" w:val="single"/>
              <w:right w:space="0" w:sz="4" w:color="000000" w:val="single"/>
            </w:tcBorders>
            <w:hideMark/>
          </w:tcPr>
          <w:p w:rsidRDefault="00535BCB" w:rsidP="003D6B2B" w:rsidR="00535BCB" w:rsidRPr="003711D6">
            <w:pPr>
              <w:jc w:val="right"/>
            </w:pPr>
            <w:r w:rsidRPr="003711D6">
              <w:t>10.205,00</w:t>
            </w:r>
          </w:p>
        </w:tc>
      </w:tr>
    </w:tbl>
    <w:p w:rsidRDefault="00535BCB" w:rsidP="00535BCB" w:rsidR="00535BCB">
      <w:pPr>
        <w:pStyle w:val="Standard"/>
        <w:jc w:val="both"/>
      </w:pPr>
    </w:p>
    <w:p w:rsidRDefault="00DF12AD" w:rsidP="00535BCB" w:rsidR="004A07A0">
      <w:pPr>
        <w:jc w:val="both"/>
      </w:pPr>
      <w:r>
        <w:tab/>
      </w: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2027DE">
        <w:t>5</w:t>
      </w:r>
      <w:r>
        <w:t>.0</w:t>
      </w:r>
      <w:r w:rsidR="002027DE">
        <w:t>4</w:t>
      </w:r>
      <w:r>
        <w:t>.2018. privremen</w:t>
      </w:r>
      <w:r w:rsidR="002027DE">
        <w:t xml:space="preserve">a </w:t>
      </w:r>
      <w:r>
        <w:t>stečajn</w:t>
      </w:r>
      <w:r w:rsidR="002027DE">
        <w:t>a</w:t>
      </w:r>
      <w:r>
        <w:t xml:space="preserve"> upravitelj</w:t>
      </w:r>
      <w:r w:rsidR="002027DE">
        <w:t>ica</w:t>
      </w:r>
      <w:r>
        <w:t xml:space="preserve"> je </w:t>
      </w:r>
      <w:r w:rsidR="00EC5635">
        <w:t>osta</w:t>
      </w:r>
      <w:r w:rsidR="002027DE">
        <w:t>la</w:t>
      </w:r>
      <w:r w:rsidR="00EC5635">
        <w:t xml:space="preserve"> u cijelosti kod svog izvješća.</w:t>
      </w:r>
    </w:p>
    <w:p w:rsidRDefault="00CE70F3" w:rsidP="00744242" w:rsidR="00CE70F3">
      <w:pPr>
        <w:jc w:val="both"/>
      </w:pPr>
    </w:p>
    <w:p w:rsidRDefault="00CE70F3" w:rsidP="00516040" w:rsidR="004377C5">
      <w:pPr>
        <w:pStyle w:val="Standard"/>
        <w:jc w:val="both"/>
      </w:pPr>
      <w:r>
        <w:rPr>
          <w:color w:val="000000"/>
        </w:rPr>
        <w:tab/>
      </w:r>
      <w:r w:rsidR="002027DE">
        <w:rPr>
          <w:color w:val="000000"/>
        </w:rPr>
        <w:t xml:space="preserve">Zakonski zastupnik </w:t>
      </w:r>
      <w:r w:rsidR="002027DE">
        <w:t>ŽDO GUO Vukovar nije imao primjedbi na izvješće privremene stečajne upraviteljice, suglas</w:t>
      </w:r>
      <w:r w:rsidR="00516040">
        <w:t>il</w:t>
      </w:r>
      <w:r w:rsidR="002027DE">
        <w:t>a s</w:t>
      </w:r>
      <w:r w:rsidR="00516040">
        <w:t>e</w:t>
      </w:r>
      <w:r w:rsidR="002027DE">
        <w:t xml:space="preserve"> s istim.</w:t>
      </w:r>
    </w:p>
    <w:p w:rsidRDefault="00516040" w:rsidP="00516040" w:rsidR="00516040">
      <w:pPr>
        <w:pStyle w:val="Standard"/>
        <w:jc w:val="both"/>
      </w:pPr>
    </w:p>
    <w:p w:rsidRDefault="00263420" w:rsidP="00263420" w:rsidR="00263420">
      <w:pPr>
        <w:ind w:firstLine="708"/>
        <w:jc w:val="both"/>
      </w:pPr>
      <w:r>
        <w:t xml:space="preserve">Sud je svojim rješenjem od </w:t>
      </w:r>
      <w:r w:rsidR="00516040">
        <w:t>5</w:t>
      </w:r>
      <w:r>
        <w:t>.</w:t>
      </w:r>
      <w:r w:rsidR="009C7B45">
        <w:t>0</w:t>
      </w:r>
      <w:r w:rsidR="00516040">
        <w:t>4</w:t>
      </w:r>
      <w:r>
        <w:t>.201</w:t>
      </w:r>
      <w:r w:rsidR="009C7B45">
        <w:t>8</w:t>
      </w:r>
      <w:r>
        <w:t xml:space="preserve">. pozvao osobe koje imaju pravni interes da se provede stečajni postupak nad ovim dužnikom na uplatu predujma u iznosu od </w:t>
      </w:r>
      <w:r w:rsidR="00516040">
        <w:t>10</w:t>
      </w:r>
      <w:r w:rsidR="004377C5">
        <w:t>.20</w:t>
      </w:r>
      <w:r w:rsidR="00516040">
        <w:t>5</w:t>
      </w:r>
      <w:r w:rsidR="007B5B96" w:rsidRPr="007B5B96">
        <w:t xml:space="preserve">,00 </w:t>
      </w:r>
      <w:r>
        <w:t xml:space="preserve">kn </w:t>
      </w:r>
      <w:r w:rsidR="00395094">
        <w:t>i to</w:t>
      </w:r>
      <w:r w:rsidR="00166D5F">
        <w:t xml:space="preserve"> </w:t>
      </w:r>
      <w:r w:rsidR="003D6B84">
        <w:t>plaćena naknada FINI za Potvrdu o blokadi i Očevidnik u iznosu od 52,00 kn, sudska pristojba za potvrdu iz zemljišnih knjiga u iznosu od 20,00 kn, upravna pristojba za uvjerenje o vozilima iz CVH u iznosu od 18,00 kn, jednokratna nagrada privremenom stečajnom upravitelju za obavljene poslove u prethodnom stečajnom postupku, čl. 4. Uredba o kriterijima i načinu obračuna i plaćanja nagrade stečajnim upraviteljima</w:t>
      </w:r>
      <w:r w:rsidR="003D6B84">
        <w:rPr>
          <w:b/>
        </w:rPr>
        <w:t xml:space="preserve"> </w:t>
      </w:r>
      <w:r w:rsidR="003D6B84">
        <w:t>(NN 105/15) u iznos od 3.500,00 kn, trošak izrade pečata u iznosu od 150,00 kn, naknada banke za vođenje računa – mjesečno cca 40,00 kn x 6 mjeseci u iznosu od 240,00 kn, trošak knjigovodstvenih usluga – mjesečno 350,00 kn x 6 mjeseci u iznosu od 2.100,00 kn, poštanski troškovi u tijeku stečajnog postupka – cijena preporučene pošiljke 9,50 kn – predvidivo 10 pošiljki u iznosu od 95,00 kn, paušalna sudska pristojba u stečajnom postupku, Tbr. 24. Zakona o sudskim pristojbama u iznosu od 2.000,00 kn, nagrada stečajnom upravitelju – 16% od očekivanog unovčenja stečajne mase od 10.000,00 kn, čl. 7. Uredbe u iznosu od 1.600,00 kn, trošak zatvaranja žiro-računa u iznosu od 200,00 kn i naknada FINI za objavu GFI u iznosu od 230,00</w:t>
      </w:r>
      <w:r w:rsidR="00FE2CE2">
        <w:t xml:space="preserve"> </w:t>
      </w:r>
      <w:r w:rsidR="00B31C2C">
        <w:t>kn</w:t>
      </w:r>
      <w:r w:rsidR="00BD782D">
        <w:t xml:space="preserve"> </w:t>
      </w:r>
      <w:r>
        <w:t xml:space="preserve">u roku od 15 dana. </w:t>
      </w:r>
    </w:p>
    <w:p w:rsidRDefault="00263420" w:rsidP="00263420" w:rsidR="00263420">
      <w:pPr>
        <w:ind w:firstLine="708"/>
        <w:jc w:val="both"/>
      </w:pPr>
    </w:p>
    <w:p w:rsidRDefault="00263420" w:rsidP="00263420" w:rsidR="00263420">
      <w:pPr>
        <w:ind w:firstLine="708"/>
        <w:jc w:val="both"/>
      </w:pPr>
      <w:r>
        <w:t>Nakon bezuspješnog proteka roka za uplatu zatraženoga predujma troškova, te uvida u dokumentaciju u spisu i to Izvadak iz sudskog registra,</w:t>
      </w:r>
      <w:r w:rsidR="00FE2CE2">
        <w:t xml:space="preserve"> </w:t>
      </w:r>
      <w:r w:rsidR="003D6B84">
        <w:t xml:space="preserve">Izvješće privremene stečajne upraviteljice od </w:t>
      </w:r>
      <w:r w:rsidR="00C7631B">
        <w:t>27.03.2018. (5 stranica), Podnesak stečajne upraviteljice od 24.02.2018., Dopis HZMO od 27.02.2018.,</w:t>
      </w:r>
      <w:r w:rsidR="00700AE6">
        <w:t xml:space="preserve"> Potvrda FINE o blokadi računa i novčanih sredstava ovršenika od 28.02.2018., Financijski izvještaj za 2014. godinu (3 stranice), Bilješke uz financijske izvještaje za razdoblje 1.01. do 31.12.2014. (8 stranica), </w:t>
      </w:r>
      <w:r w:rsidR="00FE2CE2">
        <w:t xml:space="preserve">Potvrda Općinskog suda u Vukovaru zk odjel </w:t>
      </w:r>
      <w:r w:rsidR="000F03CB">
        <w:t xml:space="preserve">u Vinkovcima </w:t>
      </w:r>
      <w:r w:rsidR="00FE2CE2">
        <w:t xml:space="preserve">od </w:t>
      </w:r>
      <w:r w:rsidR="000F03CB">
        <w:t>5</w:t>
      </w:r>
      <w:r w:rsidR="00FE2CE2">
        <w:t>.</w:t>
      </w:r>
      <w:r w:rsidR="000F03CB">
        <w:t>03</w:t>
      </w:r>
      <w:r w:rsidR="00FE2CE2">
        <w:t>.201</w:t>
      </w:r>
      <w:r w:rsidR="000F03CB">
        <w:t>8</w:t>
      </w:r>
      <w:r w:rsidR="00FE2CE2">
        <w:t>.,</w:t>
      </w:r>
      <w:r w:rsidR="0059556A">
        <w:t xml:space="preserve"> </w:t>
      </w:r>
      <w:r w:rsidR="000F03CB">
        <w:t>Uvjerenje stanice za tehnički pregled vozila Centar za vozila Hrvatske d.d. CVH STP "CROATIA" od 27.02.2018.,</w:t>
      </w:r>
      <w:r w:rsidR="00CD686A">
        <w:t xml:space="preserve"> Stanje računa poreznog obveznika na dan 26.02.2018. i Očevidnik o redoslijedu plaćanja sa obračunatom kamatom od 28.02.2018.</w:t>
      </w:r>
      <w:r w:rsidR="00BC058B">
        <w:t>,</w:t>
      </w:r>
      <w:r w:rsidR="00487715">
        <w:t xml:space="preserve"> </w:t>
      </w:r>
      <w:r>
        <w:t xml:space="preserve">sud je utvrdio da postoji stečajni razlog predviđen zakonom (čl. 6. st. 2. SZ-a), da je predlagatelj ovlašten za podnošenje predmetnog prijedloga </w:t>
      </w:r>
      <w:r w:rsidRPr="00EA735A">
        <w:t>(</w:t>
      </w:r>
      <w:r>
        <w:t xml:space="preserve">čl. </w:t>
      </w:r>
      <w:r w:rsidR="0006441F" w:rsidRPr="0006441F">
        <w:t>16. i 109</w:t>
      </w:r>
      <w:r w:rsidR="00625592">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171372" w:rsidRPr="00CE5270">
      <w:pPr>
        <w:pStyle w:val="Tijeloteksta"/>
        <w:jc w:val="center"/>
      </w:pPr>
      <w:r w:rsidRPr="00CE5270">
        <w:t xml:space="preserve">U Osijeku </w:t>
      </w:r>
      <w:r w:rsidR="00487715">
        <w:t>2</w:t>
      </w:r>
      <w:r w:rsidR="00CD686A">
        <w:t>8</w:t>
      </w:r>
      <w:r w:rsidR="00DB2D45" w:rsidRPr="00DB2D45">
        <w:t xml:space="preserve">. svibnja </w:t>
      </w:r>
      <w:r w:rsidR="006E0DC4" w:rsidRPr="006E0DC4">
        <w:t>2018</w:t>
      </w:r>
      <w:r w:rsidRPr="00CE5270">
        <w:t xml:space="preserve">. </w:t>
      </w: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52A5F"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CD686A" w:rsidP="00A275FE" w:rsidR="00CD686A">
      <w:pPr>
        <w:jc w:val="both"/>
      </w:pPr>
    </w:p>
    <w:p w:rsidRDefault="00CD686A" w:rsidP="00A275FE" w:rsidR="00CD686A">
      <w:pPr>
        <w:jc w:val="both"/>
      </w:pPr>
    </w:p>
    <w:p w:rsidRDefault="00CD686A" w:rsidP="00A275FE" w:rsidR="00CD686A">
      <w:pPr>
        <w:jc w:val="both"/>
      </w:pPr>
    </w:p>
    <w:p w:rsidRDefault="00CD686A" w:rsidP="00A275FE" w:rsidR="00CD686A">
      <w:pPr>
        <w:jc w:val="both"/>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CD686A">
        <w:rPr>
          <w:bCs/>
        </w:rPr>
        <w:t>a</w:t>
      </w:r>
      <w:r w:rsidRPr="00FF6293">
        <w:rPr>
          <w:bCs/>
        </w:rPr>
        <w:t xml:space="preserve"> upravitel</w:t>
      </w:r>
      <w:r>
        <w:rPr>
          <w:bCs/>
        </w:rPr>
        <w:t>j</w:t>
      </w:r>
      <w:r w:rsidR="00CD686A">
        <w:rPr>
          <w:bCs/>
        </w:rPr>
        <w:t>ica Blanka Gambiraža</w:t>
      </w:r>
    </w:p>
    <w:p w:rsidRDefault="00992DC9" w:rsidP="00D932C4" w:rsidR="007308FE">
      <w:pPr>
        <w:numPr>
          <w:ilvl w:val="0"/>
          <w:numId w:val="2"/>
        </w:numPr>
        <w:jc w:val="both"/>
        <w:rPr>
          <w:bCs/>
        </w:rPr>
      </w:pPr>
      <w:r>
        <w:rPr>
          <w:bCs/>
        </w:rPr>
        <w:t>predlagatelju na njihov poslovni broj</w:t>
      </w:r>
    </w:p>
    <w:p w:rsidRDefault="004D441C" w:rsidP="00D932C4" w:rsidR="00A275FE" w:rsidRPr="006A0D23">
      <w:pPr>
        <w:numPr>
          <w:ilvl w:val="0"/>
          <w:numId w:val="2"/>
        </w:numPr>
        <w:jc w:val="both"/>
        <w:rPr>
          <w:bCs/>
        </w:rPr>
      </w:pPr>
      <w:r>
        <w:rPr>
          <w:bCs/>
        </w:rPr>
        <w:t xml:space="preserve">ŽDO GUO </w:t>
      </w:r>
      <w:r w:rsidR="004C17D5">
        <w:rPr>
          <w:bCs/>
        </w:rPr>
        <w:t>Vukovar</w:t>
      </w:r>
    </w:p>
    <w:p w:rsidRDefault="00A275FE" w:rsidP="00D932C4" w:rsidR="00A275FE">
      <w:pPr>
        <w:numPr>
          <w:ilvl w:val="0"/>
          <w:numId w:val="2"/>
        </w:numPr>
        <w:jc w:val="both"/>
        <w:rPr>
          <w:bCs/>
        </w:rPr>
      </w:pPr>
      <w:r>
        <w:rPr>
          <w:bCs/>
        </w:rPr>
        <w:t>dužnik</w:t>
      </w:r>
    </w:p>
    <w:p w:rsidRDefault="00A275FE" w:rsidP="00056B34" w:rsidR="00A275FE" w:rsidRPr="007E6923">
      <w:pPr>
        <w:numPr>
          <w:ilvl w:val="0"/>
          <w:numId w:val="2"/>
        </w:numPr>
        <w:jc w:val="both"/>
        <w:rPr>
          <w:bCs/>
        </w:rPr>
      </w:pPr>
      <w:r>
        <w:rPr>
          <w:bCs/>
        </w:rPr>
        <w:t xml:space="preserve">zakonski zastupnik dužnika </w:t>
      </w:r>
      <w:r w:rsidR="00056B34" w:rsidRPr="00056B34">
        <w:t>Igor Ševo, Vinkovci, Zagrebačka 25</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AB8">
      <w:rPr>
        <w:rStyle w:val="Brojstranice"/>
        <w:noProof/>
      </w:rPr>
      <w:t>6</w:t>
    </w:r>
    <w:r>
      <w:rPr>
        <w:rStyle w:val="Brojstranice"/>
      </w:rPr>
      <w:fldChar w:fldCharType="end"/>
    </w:r>
  </w:p>
  <w:p w:rsidRDefault="008D414A" w:rsidP="008D414A" w:rsidR="00A4485C">
    <w:pPr>
      <w:pStyle w:val="Zaglavlje"/>
      <w:jc w:val="right"/>
    </w:pPr>
    <w:r w:rsidRPr="008D414A">
      <w:t>14 St-</w:t>
    </w:r>
    <w:r w:rsidR="00D95811" w:rsidRPr="00D95811">
      <w:t>319/17-16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2C60F6C"/>
    <w:multiLevelType w:val="hybridMultilevel"/>
    <w:tmpl w:val="A694246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8D7012F"/>
    <w:multiLevelType w:val="hybridMultilevel"/>
    <w:tmpl w:val="9F6A147E"/>
    <w:lvl w:tplc="9E04A222"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5E1E7391"/>
    <w:multiLevelType w:val="hybridMultilevel"/>
    <w:tmpl w:val="B33233D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4"/>
  </w:num>
  <w:num w:numId="4">
    <w:abstractNumId w:val="2"/>
  </w:num>
  <w:num w:numId="5">
    <w:abstractNumId w:val="6"/>
  </w:num>
  <w:num w:numId="6">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56B34"/>
    <w:rsid w:val="00060B7E"/>
    <w:rsid w:val="0006344B"/>
    <w:rsid w:val="00063E93"/>
    <w:rsid w:val="00063F2C"/>
    <w:rsid w:val="0006441F"/>
    <w:rsid w:val="00064483"/>
    <w:rsid w:val="00064829"/>
    <w:rsid w:val="00064EFD"/>
    <w:rsid w:val="000678E4"/>
    <w:rsid w:val="0007083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4B0B"/>
    <w:rsid w:val="000E4B0F"/>
    <w:rsid w:val="000E536C"/>
    <w:rsid w:val="000E6DE9"/>
    <w:rsid w:val="000F0156"/>
    <w:rsid w:val="000F03CB"/>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166D"/>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193C"/>
    <w:rsid w:val="001520D4"/>
    <w:rsid w:val="001541D6"/>
    <w:rsid w:val="0015603C"/>
    <w:rsid w:val="00161244"/>
    <w:rsid w:val="00164728"/>
    <w:rsid w:val="00166D5F"/>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27DE"/>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6910"/>
    <w:rsid w:val="002578E0"/>
    <w:rsid w:val="0026080C"/>
    <w:rsid w:val="00260DF5"/>
    <w:rsid w:val="00263420"/>
    <w:rsid w:val="002662BA"/>
    <w:rsid w:val="00270749"/>
    <w:rsid w:val="0027262B"/>
    <w:rsid w:val="00272A58"/>
    <w:rsid w:val="00274FF8"/>
    <w:rsid w:val="002759DD"/>
    <w:rsid w:val="002774C8"/>
    <w:rsid w:val="002778B5"/>
    <w:rsid w:val="00280054"/>
    <w:rsid w:val="00281A89"/>
    <w:rsid w:val="00281F25"/>
    <w:rsid w:val="002850F9"/>
    <w:rsid w:val="0029112A"/>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8D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0B1D"/>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D6B84"/>
    <w:rsid w:val="003E04C1"/>
    <w:rsid w:val="003E14CC"/>
    <w:rsid w:val="003E2B91"/>
    <w:rsid w:val="003E4D21"/>
    <w:rsid w:val="003E4EC4"/>
    <w:rsid w:val="003E5553"/>
    <w:rsid w:val="003E66F9"/>
    <w:rsid w:val="003E6CE3"/>
    <w:rsid w:val="003F013F"/>
    <w:rsid w:val="003F0155"/>
    <w:rsid w:val="003F34DE"/>
    <w:rsid w:val="003F3BA4"/>
    <w:rsid w:val="003F560B"/>
    <w:rsid w:val="003F6F31"/>
    <w:rsid w:val="003F702D"/>
    <w:rsid w:val="0040029D"/>
    <w:rsid w:val="00403559"/>
    <w:rsid w:val="004054AE"/>
    <w:rsid w:val="00405F0F"/>
    <w:rsid w:val="00406A18"/>
    <w:rsid w:val="00410487"/>
    <w:rsid w:val="004109AE"/>
    <w:rsid w:val="004129BF"/>
    <w:rsid w:val="00413EB1"/>
    <w:rsid w:val="004177DA"/>
    <w:rsid w:val="004202FF"/>
    <w:rsid w:val="00420B1D"/>
    <w:rsid w:val="00421439"/>
    <w:rsid w:val="00422E6E"/>
    <w:rsid w:val="00424471"/>
    <w:rsid w:val="00424943"/>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377C5"/>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87715"/>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17D5"/>
    <w:rsid w:val="004C24DF"/>
    <w:rsid w:val="004C2963"/>
    <w:rsid w:val="004C2E39"/>
    <w:rsid w:val="004C31FA"/>
    <w:rsid w:val="004C3730"/>
    <w:rsid w:val="004C3D8B"/>
    <w:rsid w:val="004C57E4"/>
    <w:rsid w:val="004D0926"/>
    <w:rsid w:val="004D0F1F"/>
    <w:rsid w:val="004D24EC"/>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040"/>
    <w:rsid w:val="00516444"/>
    <w:rsid w:val="00516BDB"/>
    <w:rsid w:val="005177C0"/>
    <w:rsid w:val="00520998"/>
    <w:rsid w:val="00523F2C"/>
    <w:rsid w:val="00527D15"/>
    <w:rsid w:val="00530EA5"/>
    <w:rsid w:val="00532204"/>
    <w:rsid w:val="00534FFE"/>
    <w:rsid w:val="00535BCB"/>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9556A"/>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5F725E"/>
    <w:rsid w:val="0060006D"/>
    <w:rsid w:val="006046EC"/>
    <w:rsid w:val="006109EE"/>
    <w:rsid w:val="00610AC5"/>
    <w:rsid w:val="006110B1"/>
    <w:rsid w:val="00613D6F"/>
    <w:rsid w:val="00614C73"/>
    <w:rsid w:val="00616B2E"/>
    <w:rsid w:val="0062179D"/>
    <w:rsid w:val="00622FF2"/>
    <w:rsid w:val="00624925"/>
    <w:rsid w:val="00625592"/>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320C"/>
    <w:rsid w:val="006E4610"/>
    <w:rsid w:val="006E7117"/>
    <w:rsid w:val="006E7DED"/>
    <w:rsid w:val="006F14A1"/>
    <w:rsid w:val="006F16C6"/>
    <w:rsid w:val="006F26D5"/>
    <w:rsid w:val="006F4AB1"/>
    <w:rsid w:val="006F520E"/>
    <w:rsid w:val="006F5314"/>
    <w:rsid w:val="006F5782"/>
    <w:rsid w:val="006F6E5E"/>
    <w:rsid w:val="006F7ED9"/>
    <w:rsid w:val="00700AE6"/>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21E9"/>
    <w:rsid w:val="00732C3D"/>
    <w:rsid w:val="00733110"/>
    <w:rsid w:val="00733D7B"/>
    <w:rsid w:val="007351DC"/>
    <w:rsid w:val="0073601B"/>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B5B96"/>
    <w:rsid w:val="007C531A"/>
    <w:rsid w:val="007C7594"/>
    <w:rsid w:val="007D06C5"/>
    <w:rsid w:val="007D49F3"/>
    <w:rsid w:val="007D705F"/>
    <w:rsid w:val="007D70F2"/>
    <w:rsid w:val="007D77B0"/>
    <w:rsid w:val="007E4589"/>
    <w:rsid w:val="007E5C03"/>
    <w:rsid w:val="007E6923"/>
    <w:rsid w:val="007E6951"/>
    <w:rsid w:val="007E7F64"/>
    <w:rsid w:val="007F3F09"/>
    <w:rsid w:val="007F4CE1"/>
    <w:rsid w:val="007F52E6"/>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76C68"/>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B41"/>
    <w:rsid w:val="00987F1A"/>
    <w:rsid w:val="00990C7E"/>
    <w:rsid w:val="00992DC9"/>
    <w:rsid w:val="009943D9"/>
    <w:rsid w:val="009A0C35"/>
    <w:rsid w:val="009A14E4"/>
    <w:rsid w:val="009A24F3"/>
    <w:rsid w:val="009A4AF2"/>
    <w:rsid w:val="009A4E0E"/>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202"/>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D80"/>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5EBD"/>
    <w:rsid w:val="00AA6076"/>
    <w:rsid w:val="00AA644E"/>
    <w:rsid w:val="00AA6E8E"/>
    <w:rsid w:val="00AA7100"/>
    <w:rsid w:val="00AA7B7B"/>
    <w:rsid w:val="00AB0204"/>
    <w:rsid w:val="00AB5EB5"/>
    <w:rsid w:val="00AB6461"/>
    <w:rsid w:val="00AB6B7F"/>
    <w:rsid w:val="00AB6BE7"/>
    <w:rsid w:val="00AC0134"/>
    <w:rsid w:val="00AC041E"/>
    <w:rsid w:val="00AC063C"/>
    <w:rsid w:val="00AC2C74"/>
    <w:rsid w:val="00AC4AB8"/>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E7E2A"/>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1C2C"/>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58B"/>
    <w:rsid w:val="00BC0880"/>
    <w:rsid w:val="00BC1CBD"/>
    <w:rsid w:val="00BC4435"/>
    <w:rsid w:val="00BC7140"/>
    <w:rsid w:val="00BD0169"/>
    <w:rsid w:val="00BD1219"/>
    <w:rsid w:val="00BD141E"/>
    <w:rsid w:val="00BD345B"/>
    <w:rsid w:val="00BD775F"/>
    <w:rsid w:val="00BD782D"/>
    <w:rsid w:val="00BE1764"/>
    <w:rsid w:val="00BE1840"/>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1E35"/>
    <w:rsid w:val="00C421DB"/>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7631B"/>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686A"/>
    <w:rsid w:val="00CD74BF"/>
    <w:rsid w:val="00CE0ADD"/>
    <w:rsid w:val="00CE2057"/>
    <w:rsid w:val="00CE30CE"/>
    <w:rsid w:val="00CE5270"/>
    <w:rsid w:val="00CE5992"/>
    <w:rsid w:val="00CE64A0"/>
    <w:rsid w:val="00CE70F3"/>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83B"/>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044B"/>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5811"/>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12AD"/>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1ED9"/>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A4B"/>
    <w:rsid w:val="00E42F51"/>
    <w:rsid w:val="00E46B36"/>
    <w:rsid w:val="00E47E29"/>
    <w:rsid w:val="00E5159B"/>
    <w:rsid w:val="00E51ADA"/>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5D53"/>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1A1C"/>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7748"/>
    <w:rsid w:val="00F40B97"/>
    <w:rsid w:val="00F42553"/>
    <w:rsid w:val="00F43CE8"/>
    <w:rsid w:val="00F46376"/>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84D4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2CE2"/>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Autospacing="true" w:after="100" w:beforeAutospacing="true" w:before="100"/>
    </w:pPr>
  </w:style>
  <w:style w:styleId="Tekstrezerviranogmjesta" w:type="character">
    <w:name w:val="Placeholder Text"/>
    <w:basedOn w:val="Zadanifontodlomka"/>
    <w:uiPriority w:val="99"/>
    <w:semiHidden/>
    <w:rsid w:val="00AC4AB8"/>
    <w:rPr>
      <w:color w:val="808080"/>
      <w:bdr w:space="0" w:sz="0" w:color="auto" w:val="none"/>
      <w:shd w:fill="auto" w:color="auto" w:val="clear"/>
    </w:rPr>
  </w:style>
  <w:style w:customStyle="true" w:styleId="eSPISCCParagraphDefaultFont" w:type="character">
    <w:name w:val="eSPIS_CC_Paragraph Default Font"/>
    <w:basedOn w:val="Zadanifontodlomka"/>
    <w:rsid w:val="00AC4A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AB8"/>
    <w:rPr>
      <w:bdr w:space="0" w:sz="0" w:color="auto" w:val="none"/>
      <w:shd w:fill="FFFFCC" w:color="auto" w:val="clear"/>
      <w:lang w:val="hr-HR"/>
    </w:rPr>
  </w:style>
  <w:style w:customStyle="true" w:styleId="PozadinaSvijetloCrvena" w:type="character">
    <w:name w:val="Pozadina_SvijetloCrvena"/>
    <w:basedOn w:val="eSPISCCParagraphDefaultFont"/>
    <w:rsid w:val="00AC4A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A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100" w:afterAutospacing="1" w:before="100" w:beforeAutospacing="1"/>
    </w:pPr>
  </w:style>
  <w:style w:styleId="Tekstrezerviranogmjesta" w:type="character">
    <w:name w:val="Placeholder Text"/>
    <w:basedOn w:val="Zadanifontodlomka"/>
    <w:uiPriority w:val="99"/>
    <w:semiHidden/>
    <w:rsid w:val="00AC4AB8"/>
    <w:rPr>
      <w:color w:val="808080"/>
      <w:bdr w:color="auto" w:space="0" w:sz="0" w:val="none"/>
      <w:shd w:color="auto" w:fill="auto" w:val="clear"/>
    </w:rPr>
  </w:style>
  <w:style w:customStyle="1" w:styleId="eSPISCCParagraphDefaultFont" w:type="character">
    <w:name w:val="eSPIS_CC_Paragraph Default Font"/>
    <w:basedOn w:val="Zadanifontodlomka"/>
    <w:rsid w:val="00AC4A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AB8"/>
    <w:rPr>
      <w:bdr w:color="auto" w:space="0" w:sz="0" w:val="none"/>
      <w:shd w:color="auto" w:fill="FFFFCC" w:val="clear"/>
      <w:lang w:val="hr-HR"/>
    </w:rPr>
  </w:style>
  <w:style w:customStyle="1" w:styleId="PozadinaSvijetloCrvena" w:type="character">
    <w:name w:val="Pozadina_SvijetloCrvena"/>
    <w:basedOn w:val="eSPISCCParagraphDefaultFont"/>
    <w:rsid w:val="00AC4A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A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izvorni_sadrzaj>
    <derivirana_varijabla naziv="DomainObject.Predmet.Broj_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St-319/2017</izvorni_sadrzaj>
    <derivirana_varijabla naziv="DomainObject.Predmet.OznakaBroj_1">St-319/2017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VOTUM d.o.o. za trgovinu i usluge</izvorni_sadrzaj>
    <derivirana_varijabla naziv="DomainObject.Predmet.ProtustrankaFormated_1">  VOTUM d.o.o. za trgovinu i usluge</derivirana_varijabla>
  </DomainObject.Predmet.ProtustrankaFormated>
  <DomainObject.Predmet.ProtustrankaFormatedOIB>
    <izvorni_sadrzaj>  VOTUM d.o.o. za trgovinu i usluge, OIB 58515395042</izvorni_sadrzaj>
    <derivirana_varijabla naziv="DomainObject.Predmet.ProtustrankaFormatedOIB_1">  VOTUM d.o.o. za trgovinu i usluge, OIB 58515395042</derivirana_varijabla>
  </DomainObject.Predmet.ProtustrankaFormatedOIB>
  <DomainObject.Predmet.ProtustrankaFormatedWithAdress>
    <izvorni_sadrzaj> VOTUM d.o.o. za trgovinu i usluge, Zagrebačka 25, 32100 Vinkovci</izvorni_sadrzaj>
    <derivirana_varijabla naziv="DomainObject.Predmet.ProtustrankaFormatedWithAdress_1"> VOTUM d.o.o. za trgovinu i usluge, Zagrebačka 25, 32100 Vinkovci</derivirana_varijabla>
  </DomainObject.Predmet.ProtustrankaFormatedWithAdress>
  <DomainObject.Predmet.ProtustrankaFormatedWithAdressOIB>
    <izvorni_sadrzaj> VOTUM d.o.o. za trgovinu i usluge, OIB 58515395042, Zagrebačka 25, 32100 Vinkovci</izvorni_sadrzaj>
    <derivirana_varijabla naziv="DomainObject.Predmet.ProtustrankaFormatedWithAdressOIB_1"> VOTUM d.o.o. za trgovinu i usluge, OIB 58515395042, Zagrebačka 25, 32100 Vinkovci</derivirana_varijabla>
  </DomainObject.Predmet.ProtustrankaFormatedWithAdressOIB>
  <DomainObject.Predmet.ProtustrankaWithAdress>
    <izvorni_sadrzaj>VOTUM d.o.o. za trgovinu i usluge Zagrebačka 25, 32100 Vinkovci</izvorni_sadrzaj>
    <derivirana_varijabla naziv="DomainObject.Predmet.ProtustrankaWithAdress_1">VOTUM d.o.o. za trgovinu i usluge Zagrebačka 25, 32100 Vinkovci</derivirana_varijabla>
  </DomainObject.Predmet.ProtustrankaWithAdress>
  <DomainObject.Predmet.ProtustrankaWithAdressOIB>
    <izvorni_sadrzaj>VOTUM d.o.o. za trgovinu i usluge, OIB 58515395042, Zagrebačka 25, 32100 Vinkovci</izvorni_sadrzaj>
    <derivirana_varijabla naziv="DomainObject.Predmet.ProtustrankaWithAdressOIB_1">VOTUM d.o.o. za trgovinu i usluge, OIB 58515395042, Zagrebačka 25, 32100 Vinkovci</derivirana_varijabla>
  </DomainObject.Predmet.ProtustrankaWithAdressOIB>
  <DomainObject.Predmet.ProtustrankaNazivFormated>
    <izvorni_sadrzaj>VOTUM d.o.o. za trgovinu i usluge</izvorni_sadrzaj>
    <derivirana_varijabla naziv="DomainObject.Predmet.ProtustrankaNazivFormated_1">VOTUM d.o.o. za trgovinu i usluge</derivirana_varijabla>
  </DomainObject.Predmet.ProtustrankaNazivFormated>
  <DomainObject.Predmet.ProtustrankaNazivFormatedOIB>
    <izvorni_sadrzaj>VOTUM d.o.o. za trgovinu i usluge, OIB 58515395042</izvorni_sadrzaj>
    <derivirana_varijabla naziv="DomainObject.Predmet.ProtustrankaNazivFormatedOIB_1">VOTUM d.o.o. za trgovinu i usluge, OIB 58515395042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VOTUM d.o.o. za trgovinu i usluge</item>
    </izvorni_sadrzaj>
    <derivirana_varijabla naziv="DomainObject.Predmet.ProtuStrankaListFormated_1">
      <item>VOTUM d.o.o. za trgovinu i usluge</item>
    </derivirana_varijabla>
  </DomainObject.Predmet.ProtuStrankaListFormated>
  <DomainObject.Predmet.ProtuStrankaListFormatedOIB>
    <izvorni_sadrzaj>
      <item>VOTUM d.o.o. za trgovinu i usluge, OIB 58515395042</item>
    </izvorni_sadrzaj>
    <derivirana_varijabla naziv="DomainObject.Predmet.ProtuStrankaListFormatedOIB_1">
      <item>VOTUM d.o.o. za trgovinu i usluge, OIB 58515395042</item>
    </derivirana_varijabla>
  </DomainObject.Predmet.ProtuStrankaListFormatedOIB>
  <DomainObject.Predmet.ProtuStrankaListFormatedWithAdress>
    <izvorni_sadrzaj>
      <item>VOTUM d.o.o. za trgovinu i usluge, Zagrebačka 25, 32100 Vinkovci</item>
    </izvorni_sadrzaj>
    <derivirana_varijabla naziv="DomainObject.Predmet.ProtuStrankaListFormatedWithAdress_1">
      <item>VOTUM d.o.o. za trgovinu i usluge, Zagrebačka 25, 32100 Vinkovci</item>
    </derivirana_varijabla>
  </DomainObject.Predmet.ProtuStrankaListFormatedWithAdress>
  <DomainObject.Predmet.ProtuStrankaListFormatedWithAdressOIB>
    <izvorni_sadrzaj>
      <item>VOTUM d.o.o. za trgovinu i usluge, OIB 58515395042, Zagrebačka 25, 32100 Vinkovci</item>
    </izvorni_sadrzaj>
    <derivirana_varijabla naziv="DomainObject.Predmet.ProtuStrankaListFormatedWithAdressOIB_1">
      <item>VOTUM d.o.o. za trgovinu i usluge, OIB 58515395042, Zagrebačka 25, 32100 Vinkovci</item>
    </derivirana_varijabla>
  </DomainObject.Predmet.ProtuStrankaListFormatedWithAdressOIB>
  <DomainObject.Predmet.ProtuStrankaListNazivFormated>
    <izvorni_sadrzaj>
      <item>VOTUM d.o.o. za trgovinu i usluge</item>
    </izvorni_sadrzaj>
    <derivirana_varijabla naziv="DomainObject.Predmet.ProtuStrankaListNazivFormated_1">
      <item>VOTUM d.o.o. za trgovinu i usluge</item>
    </derivirana_varijabla>
  </DomainObject.Predmet.ProtuStrankaListNazivFormated>
  <DomainObject.Predmet.ProtuStrankaListNazivFormatedOIB>
    <izvorni_sadrzaj>
      <item>VOTUM d.o.o. za trgovinu i usluge, OIB 58515395042</item>
    </izvorni_sadrzaj>
    <derivirana_varijabla naziv="DomainObject.Predmet.ProtuStrankaListNazivFormatedOIB_1">
      <item>VOTUM d.o.o. za trgovinu i usluge, OIB 58515395042</item>
    </derivirana_varijabla>
  </DomainObject.Predmet.ProtuStrankaListNazivFormatedOIB>
  <DomainObject.Predmet.OstaliListFormated>
    <izvorni_sadrzaj>
      <item>Igor Ševo</item>
    </izvorni_sadrzaj>
    <derivirana_varijabla naziv="DomainObject.Predmet.OstaliListFormated_1">
      <item>Igor Ševo</item>
    </derivirana_varijabla>
  </DomainObject.Predmet.OstaliListFormated>
  <DomainObject.Predmet.OstaliListFormatedOIB>
    <izvorni_sadrzaj>
      <item>Igor Ševo, OIB 96128676978</item>
    </izvorni_sadrzaj>
    <derivirana_varijabla naziv="DomainObject.Predmet.OstaliListFormatedOIB_1">
      <item>Igor Ševo, OIB 96128676978</item>
    </derivirana_varijabla>
  </DomainObject.Predmet.OstaliListFormatedOIB>
  <DomainObject.Predmet.OstaliListFormatedWithAdress>
    <izvorni_sadrzaj>
      <item>Igor Ševo, Zagrebačka 25, 32100 Vinkovci</item>
    </izvorni_sadrzaj>
    <derivirana_varijabla naziv="DomainObject.Predmet.OstaliListFormatedWithAdress_1">
      <item>Igor Ševo, Zagrebačka 25, 32100 Vinkovci</item>
    </derivirana_varijabla>
  </DomainObject.Predmet.OstaliListFormatedWithAdress>
  <DomainObject.Predmet.OstaliListFormatedWithAdressOIB>
    <izvorni_sadrzaj>
      <item>Igor Ševo, OIB 96128676978, Zagrebačka 25, 32100 Vinkovci</item>
    </izvorni_sadrzaj>
    <derivirana_varijabla naziv="DomainObject.Predmet.OstaliListFormatedWithAdressOIB_1">
      <item>Igor Ševo, OIB 96128676978, Zagrebačka 25, 32100 Vinkovci</item>
    </derivirana_varijabla>
  </DomainObject.Predmet.OstaliListFormatedWithAdressOIB>
  <DomainObject.Predmet.OstaliListNazivFormated>
    <izvorni_sadrzaj>
      <item>Igor Ševo</item>
    </izvorni_sadrzaj>
    <derivirana_varijabla naziv="DomainObject.Predmet.OstaliListNazivFormated_1">
      <item>Igor Ševo</item>
    </derivirana_varijabla>
  </DomainObject.Predmet.OstaliListNazivFormated>
  <DomainObject.Predmet.OstaliListNazivFormatedOIB>
    <izvorni_sadrzaj>
      <item>Igor Ševo, OIB 96128676978</item>
    </izvorni_sadrzaj>
    <derivirana_varijabla naziv="DomainObject.Predmet.OstaliListNazivFormatedOIB_1">
      <item>Igor Ševo, OIB 96128676978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VOTUM d.o.o. za trgovinu i usluge</izvorni_sadrzaj>
    <derivirana_varijabla naziv="DomainObject.Predmet.ProtustrankaIDrugi_1">VOTUM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VOTUM d.o.o. za trgovinu i usluge, OIB 58515395042, Zagrebačka 25, 32100 Vinkovci</izvorni_sadrzaj>
    <derivirana_varijabla naziv="DomainObject.Predmet.ProtustrankaIDrugiAdressOIB_1">VOTUM d.o.o. za trgovinu i usluge, OIB 58515395042, Zagrebačka 25,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VOTUM d.o.o. za trgovinu i usluge</item>
      <item>Igor Ševo</item>
    </izvorni_sadrzaj>
    <derivirana_varijabla naziv="DomainObject.Predmet.SudioniciListNaziv_1">
      <item>FINA RC OSIJEK</item>
      <item>VOTUM d.o.o. za trgovinu i usluge</item>
      <item>Igor Ševo</item>
    </derivirana_varijabla>
  </DomainObject.Predmet.SudioniciListNaziv>
  <DomainObject.Predmet.SudioniciListAdressOIB>
    <izvorni_sadrzaj>
      <item>FINA RC OSIJEK, OIB 85821130368</item>
      <item>VOTUM d.o.o. za trgovinu i usluge, OIB 58515395042, Zagrebačka 25,32100 Vinkovci</item>
      <item>Igor Ševo, OIB 96128676978, Zagrebačka 25,32100 Vinkovci</item>
    </izvorni_sadrzaj>
    <derivirana_varijabla naziv="DomainObject.Predmet.SudioniciListAdressOIB_1">
      <item>FINA RC OSIJEK, OIB 85821130368</item>
      <item>VOTUM d.o.o. za trgovinu i usluge, OIB 58515395042, Zagrebačka 25,32100 Vinkovci</item>
      <item>Igor Ševo, OIB 96128676978, Zagrebačka 25,32100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58515395042</item>
      <item>, OIB 96128676978</item>
    </izvorni_sadrzaj>
    <derivirana_varijabla naziv="DomainObject.Predmet.SudioniciListNazivOIB_1">
      <item>, OIB 85821130368</item>
      <item>, OIB 58515395042</item>
      <item>, OIB 96128676978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19DB40-E33B-4129-95E4-507307B362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2098</properties:Words>
  <properties:Characters>11892</properties:Characters>
  <properties:Lines>302</properties:Lines>
  <properties:Paragraphs>130</properties:Paragraphs>
  <properties:TotalTime>1107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2018-05-16T11:30:00Z</cp:lastPrinted>
  <dcterms:modified xmlns:xsi="http://www.w3.org/2001/XMLSchema-instance" xsi:type="dcterms:W3CDTF">2018-05-28T09:48:00Z</dcterms:modified>
  <cp:revision>102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6</vt:i4>
  </prop:property>
</prop:Properties>
</file>