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151f" w14:paraId="532151f" w:rsidRDefault="00305622" w:rsidP="00763E83" w:rsidR="00305622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>REPUBLIKA HRVATSKA</w:t>
      </w: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>TRGOVAČKI SUD U SPLITU</w:t>
      </w:r>
      <w:r w:rsidRPr="00763E83">
        <w:rPr>
          <w:rFonts w:cs="Times New Roman" w:eastAsia="Times New Roman"/>
        </w:rPr>
        <w:tab/>
      </w: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  <w:t xml:space="preserve">   </w:t>
      </w:r>
    </w:p>
    <w:p w:rsidRDefault="00763E83" w:rsidP="00763E83" w:rsidR="00763E83" w:rsidRPr="00763E83">
      <w:pPr>
        <w:spacing w:after="0"/>
        <w:jc w:val="center"/>
        <w:rPr>
          <w:rFonts w:cs="Times New Roman" w:eastAsia="Times New Roman"/>
          <w:spacing w:val="60"/>
        </w:rPr>
      </w:pPr>
      <w:r w:rsidRPr="00763E83">
        <w:rPr>
          <w:rFonts w:cs="Times New Roman" w:eastAsia="Times New Roman"/>
          <w:spacing w:val="60"/>
        </w:rPr>
        <w:t>Z A P I S N I K</w:t>
      </w:r>
    </w:p>
    <w:p w:rsidRDefault="00763E83" w:rsidP="00763E83" w:rsidR="00763E83" w:rsidRPr="00763E83">
      <w:pPr>
        <w:spacing w:after="0"/>
        <w:jc w:val="center"/>
        <w:rPr>
          <w:rFonts w:cs="Times New Roman" w:eastAsia="Times New Roman"/>
        </w:rPr>
      </w:pP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</w:p>
    <w:p w:rsidRDefault="0064744A" w:rsidP="0064744A" w:rsidR="00763E83" w:rsidRPr="00763E8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763E83" w:rsidRPr="00763E83">
        <w:rPr>
          <w:rFonts w:cs="Times New Roman" w:eastAsia="Times New Roman"/>
          <w:lang w:eastAsia="hr-HR"/>
        </w:rPr>
        <w:t xml:space="preserve">astavljen kod Trgovačkog suda u Splitu, </w:t>
      </w:r>
      <w:r w:rsidR="00763E83">
        <w:rPr>
          <w:rFonts w:cs="Times New Roman" w:eastAsia="Times New Roman"/>
          <w:lang w:eastAsia="hr-HR"/>
        </w:rPr>
        <w:t xml:space="preserve">dana </w:t>
      </w:r>
      <w:r w:rsidR="000133DC">
        <w:rPr>
          <w:rFonts w:cs="Times New Roman" w:eastAsia="Times New Roman"/>
          <w:lang w:eastAsia="hr-HR"/>
        </w:rPr>
        <w:t>14. rujna</w:t>
      </w:r>
      <w:r w:rsidR="00763E83" w:rsidRPr="00763E83">
        <w:rPr>
          <w:rFonts w:cs="Times New Roman" w:eastAsia="Times New Roman"/>
          <w:lang w:eastAsia="hr-HR"/>
        </w:rPr>
        <w:t xml:space="preserve"> 2015</w:t>
      </w:r>
      <w:r w:rsidR="005E4BEB">
        <w:rPr>
          <w:rFonts w:cs="Times New Roman" w:eastAsia="Times New Roman"/>
          <w:lang w:eastAsia="hr-HR"/>
        </w:rPr>
        <w:t>. godine,</w:t>
      </w:r>
      <w:r w:rsidR="006F73FC">
        <w:rPr>
          <w:rFonts w:cs="Times New Roman" w:eastAsia="Times New Roman"/>
          <w:lang w:eastAsia="hr-HR"/>
        </w:rPr>
        <w:t xml:space="preserve"> o ročištu radi izjašnjenja o prijedlogu za otvaranje stečajnog postupka,</w:t>
      </w:r>
      <w:r w:rsidR="005E4BEB">
        <w:rPr>
          <w:rFonts w:cs="Times New Roman" w:eastAsia="Times New Roman"/>
          <w:lang w:eastAsia="hr-HR"/>
        </w:rPr>
        <w:t xml:space="preserve"> u postupku povodom </w:t>
      </w:r>
      <w:r w:rsidR="005E4BEB" w:rsidRPr="00D77E52">
        <w:t xml:space="preserve">prijedloga predlagatelja </w:t>
      </w:r>
      <w:r w:rsidR="006F73FC" w:rsidRPr="006473A8">
        <w:t xml:space="preserve">FINA – Regionalni centar Split, za otvaranjem stečajnog postupka nad dužnikom </w:t>
      </w:r>
      <w:r w:rsidR="000133DC">
        <w:t>GODING d.o.o. Split, Ulica Krste Odaka 4, OIB: 55352125887</w:t>
      </w:r>
    </w:p>
    <w:p w:rsidRDefault="00763E83" w:rsidP="00763E83" w:rsidR="00763E83">
      <w:pPr>
        <w:rPr>
          <w:color w:val="000000"/>
          <w:sz w:val="22"/>
        </w:rPr>
      </w:pPr>
    </w:p>
    <w:p w:rsidRDefault="00763E83" w:rsidP="00763E83" w:rsidR="00763E83" w:rsidRPr="0064744A">
      <w:pPr>
        <w:spacing w:after="0"/>
        <w:jc w:val="both"/>
        <w:rPr>
          <w:rFonts w:cs="Times New Roman" w:eastAsia="Times New Roman"/>
          <w:lang w:eastAsia="hr-HR"/>
        </w:rPr>
      </w:pPr>
      <w:r w:rsidRPr="0064744A">
        <w:rPr>
          <w:rFonts w:cs="Times New Roman" w:eastAsia="Times New Roman"/>
          <w:lang w:eastAsia="hr-HR"/>
        </w:rPr>
        <w:t>Nazočni od suda:</w:t>
      </w:r>
    </w:p>
    <w:p w:rsidRDefault="00763E83" w:rsidP="00763E83" w:rsidR="00763E83" w:rsidRPr="00763E83">
      <w:pPr>
        <w:spacing w:after="0" w:before="70"/>
        <w:jc w:val="both"/>
        <w:rPr>
          <w:rFonts w:cs="Times New Roman" w:eastAsia="Times New Roman"/>
        </w:rPr>
      </w:pPr>
      <w:r w:rsidRPr="00763E83">
        <w:rPr>
          <w:rFonts w:cs="Times New Roman" w:eastAsia="Times New Roman"/>
        </w:rPr>
        <w:t>Ana Golub Gruić, stečajna sutkinja</w:t>
      </w:r>
    </w:p>
    <w:p w:rsidRDefault="00763E83" w:rsidP="00763E83" w:rsidR="00763E83" w:rsidRPr="00763E83">
      <w:pPr>
        <w:spacing w:after="0" w:before="70"/>
        <w:jc w:val="both"/>
        <w:rPr>
          <w:rFonts w:cs="Times New Roman" w:eastAsia="Times New Roman"/>
        </w:rPr>
      </w:pPr>
      <w:r w:rsidRPr="00763E83">
        <w:rPr>
          <w:rFonts w:cs="Times New Roman" w:eastAsia="Times New Roman"/>
        </w:rPr>
        <w:t>Ana Jelaska, sudska zapisničarka</w:t>
      </w:r>
    </w:p>
    <w:p w:rsidRDefault="00763E83" w:rsidP="00763E83" w:rsidR="00763E83" w:rsidRPr="00763E83">
      <w:pPr>
        <w:spacing w:after="0"/>
        <w:jc w:val="both"/>
        <w:rPr>
          <w:rFonts w:cs="Times New Roman" w:eastAsia="Times New Roman"/>
        </w:rPr>
      </w:pPr>
    </w:p>
    <w:p w:rsidRDefault="00763E83" w:rsidP="00E26932" w:rsid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 xml:space="preserve">Početak u </w:t>
      </w:r>
      <w:r w:rsidR="000133DC">
        <w:rPr>
          <w:rFonts w:cs="Times New Roman" w:eastAsia="Times New Roman"/>
        </w:rPr>
        <w:t>11,40</w:t>
      </w:r>
      <w:r w:rsidRPr="00763E83">
        <w:rPr>
          <w:rFonts w:cs="Times New Roman" w:eastAsia="Times New Roman"/>
        </w:rPr>
        <w:t xml:space="preserve"> sati.</w:t>
      </w:r>
    </w:p>
    <w:p w:rsidRDefault="0064744A" w:rsidP="00E26932" w:rsidR="0064744A" w:rsidRPr="00763E83">
      <w:pPr>
        <w:spacing w:after="0"/>
        <w:rPr>
          <w:rFonts w:cs="Times New Roman" w:eastAsia="Times New Roman"/>
        </w:rPr>
      </w:pPr>
    </w:p>
    <w:p w:rsidRDefault="0064744A" w:rsidP="0064744A" w:rsidR="0064744A" w:rsidRPr="0064744A">
      <w:pPr>
        <w:spacing w:after="100" w:before="100"/>
        <w:rPr>
          <w:rFonts w:cs="Times New Roman" w:eastAsia="Times New Roman"/>
        </w:rPr>
      </w:pPr>
      <w:r w:rsidRPr="0064744A">
        <w:rPr>
          <w:rFonts w:cs="Times New Roman" w:eastAsia="Times New Roman"/>
        </w:rPr>
        <w:t>Utvrđuje se da su pristupili:</w:t>
      </w:r>
    </w:p>
    <w:p w:rsidRDefault="0064744A" w:rsidP="0064744A" w:rsidR="0064744A" w:rsidRPr="0064744A">
      <w:pPr>
        <w:spacing w:after="100" w:before="100"/>
        <w:rPr>
          <w:rFonts w:cs="Times New Roman" w:eastAsia="Times New Roman"/>
        </w:rPr>
      </w:pPr>
      <w:r w:rsidRPr="0064744A">
        <w:rPr>
          <w:rFonts w:cs="Times New Roman" w:eastAsia="Times New Roman"/>
        </w:rPr>
        <w:t xml:space="preserve">Za predlagatelja (FINA Regionalni centar Split): nitko, dostava poziva uredno iskazana </w:t>
      </w:r>
    </w:p>
    <w:p w:rsidRDefault="0064744A" w:rsidP="00012DCA" w:rsidR="000A0232">
      <w:pPr>
        <w:spacing w:before="50"/>
        <w:jc w:val="both"/>
        <w:rPr>
          <w:rFonts w:cs="Times New Roman" w:eastAsia="Times New Roman"/>
        </w:rPr>
      </w:pPr>
      <w:r w:rsidRPr="0064744A">
        <w:rPr>
          <w:rFonts w:cs="Times New Roman" w:eastAsia="Times New Roman"/>
        </w:rPr>
        <w:t xml:space="preserve">Za dužnika: </w:t>
      </w:r>
      <w:r w:rsidR="00CE2872">
        <w:t>nitko, dostava poziva nije uredno iskazana</w:t>
      </w:r>
    </w:p>
    <w:p w:rsidRDefault="00CE2872" w:rsidP="00CE2872" w:rsidR="00CE2872" w:rsidRPr="00012DCA">
      <w:pPr>
        <w:spacing w:after="0" w:before="300"/>
        <w:ind w:firstLine="709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Utvrđuje se da je dana 1. listopada</w:t>
      </w:r>
      <w:r w:rsidRPr="00012DCA">
        <w:rPr>
          <w:rFonts w:cs="Times New Roman" w:eastAsia="Times New Roman"/>
        </w:rPr>
        <w:t xml:space="preserve"> 2014. godine zaprimljen prijedlog FINA-e, Regionalni centar Split, za pokretanje stečajnog postupka nad dužnikom </w:t>
      </w:r>
      <w:r>
        <w:t>GODING d.o.o. Split, Ulica Krste Odaka 4, OIB: 55352125887</w:t>
      </w:r>
      <w:r w:rsidRPr="00012DCA">
        <w:rPr>
          <w:rFonts w:cs="Times New Roman" w:eastAsia="Times New Roman"/>
        </w:rPr>
        <w:t>.</w:t>
      </w:r>
    </w:p>
    <w:p w:rsidRDefault="00451FB0" w:rsidP="00451FB0" w:rsidR="00451FB0">
      <w:pPr>
        <w:spacing w:after="0" w:before="200"/>
        <w:ind w:firstLine="709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Utvrđuje se da je rješenjem ovog suda 11.St-151/2014 od 12. kolovoza 2015. godine pokrenut prethodni postupak radi utvrđenja uvjeta za otvaranje stečajnog postupka nad dužnikom Goding d.o.o. Split.</w:t>
      </w:r>
    </w:p>
    <w:p w:rsidRDefault="005E4BEB" w:rsidP="00451FB0" w:rsidR="00CE2872">
      <w:pPr>
        <w:spacing w:after="0" w:before="200"/>
        <w:ind w:firstLine="709"/>
        <w:jc w:val="both"/>
        <w:rPr>
          <w:rFonts w:cs="Times New Roman" w:eastAsia="Times New Roman"/>
        </w:rPr>
      </w:pPr>
      <w:r w:rsidRPr="00012DCA">
        <w:rPr>
          <w:rFonts w:cs="Times New Roman" w:eastAsia="Times New Roman"/>
        </w:rPr>
        <w:t xml:space="preserve">Utvrđuje se da je dana </w:t>
      </w:r>
      <w:r w:rsidR="00CE2872">
        <w:rPr>
          <w:rFonts w:cs="Times New Roman" w:eastAsia="Times New Roman"/>
        </w:rPr>
        <w:t xml:space="preserve">14. rujna 2015. godine zaprimljen dopis FINA-e, Regionalnog centra Split, kojim to tijelo izvještava ovaj sud da nije u mogućnosti izdati Potvrdu za dužnika u smislu odredbe čl. 4. Stečajnog zakona jer da su svi njegovi računi zatvoreni, a osnove isknjižene iz redoslijeda naplate. Na dan zatvaranja računa dužnik da je bio neprekidno blokiran 396 dana u iznosu od 24.390,05 kn. </w:t>
      </w:r>
    </w:p>
    <w:p w:rsidRDefault="00CE2872" w:rsidP="00451FB0" w:rsidR="00CE2872">
      <w:pPr>
        <w:spacing w:after="0" w:before="200"/>
        <w:ind w:firstLine="709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Nadalje, utvrđuje se da je 14. rujna 2015. godine zaprimljen podnesak predlagatelja – FINA-e, Regionalni centar Split, u kojem u bitnom navodi da ostaje pri svim navodima iznijetim u prijedlogu za pokretanje stečajnog postupka.</w:t>
      </w:r>
    </w:p>
    <w:p w:rsidRDefault="00CE2872" w:rsidP="00451FB0" w:rsidR="00CE2872">
      <w:pPr>
        <w:spacing w:after="0" w:before="200"/>
        <w:ind w:firstLine="709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Konačno, utvrđuje se da na današnje ročište nije pristupila zakonska zastupnica dužnika, za koju dostava poziva nije uredno iskazana. </w:t>
      </w:r>
    </w:p>
    <w:p w:rsidRDefault="005E4BEB" w:rsidP="005E4BEB" w:rsidR="005E4BEB" w:rsidRPr="00451FB0">
      <w:pPr>
        <w:spacing w:lineRule="auto" w:line="276" w:after="160" w:before="200"/>
        <w:ind w:firstLine="708" w:left="708"/>
        <w:jc w:val="both"/>
      </w:pPr>
      <w:r w:rsidRPr="00451FB0">
        <w:t>Sudac donosi</w:t>
      </w:r>
    </w:p>
    <w:p w:rsidRDefault="005E4BEB" w:rsidP="005E4BEB" w:rsidR="005E4BEB" w:rsidRPr="00451FB0">
      <w:pPr>
        <w:spacing w:lineRule="auto" w:line="276" w:after="160" w:before="160"/>
        <w:jc w:val="center"/>
      </w:pPr>
      <w:r w:rsidRPr="00451FB0">
        <w:t>z a k lj u č a k</w:t>
      </w:r>
    </w:p>
    <w:p w:rsidRDefault="005E4BEB" w:rsidP="005E4BEB" w:rsidR="005E4BEB">
      <w:pPr>
        <w:spacing w:after="0" w:before="200"/>
        <w:jc w:val="both"/>
      </w:pPr>
      <w:r w:rsidRPr="00451FB0">
        <w:rPr>
          <w:rFonts w:cs="Times New Roman" w:eastAsia="Times New Roman"/>
        </w:rPr>
        <w:tab/>
      </w:r>
      <w:r w:rsidR="00451FB0">
        <w:rPr>
          <w:rFonts w:cs="Times New Roman" w:eastAsia="Times New Roman"/>
        </w:rPr>
        <w:t xml:space="preserve">Današnje ročište radi izjašnjenja o prijedlogu za otvaranje stečajnog postupka se odgađa, a iduće određuje za </w:t>
      </w:r>
      <w:r w:rsidRPr="00451FB0">
        <w:rPr>
          <w:b/>
          <w:u w:val="single"/>
        </w:rPr>
        <w:t xml:space="preserve">dan </w:t>
      </w:r>
      <w:r w:rsidR="00451FB0">
        <w:rPr>
          <w:b/>
          <w:u w:val="single"/>
        </w:rPr>
        <w:t>23. listopada 2015. godine sa početkom u 08</w:t>
      </w:r>
      <w:r w:rsidRPr="00451FB0">
        <w:rPr>
          <w:b/>
          <w:u w:val="single"/>
        </w:rPr>
        <w:t>,00 sati</w:t>
      </w:r>
      <w:r w:rsidR="00451FB0">
        <w:t>.</w:t>
      </w:r>
    </w:p>
    <w:p w:rsidRDefault="00451FB0" w:rsidP="00451FB0" w:rsidR="00451FB0">
      <w:pPr>
        <w:spacing w:after="0" w:before="200"/>
        <w:jc w:val="both"/>
        <w:rPr>
          <w:rFonts w:eastAsia="Times New Roman"/>
        </w:rPr>
      </w:pPr>
      <w:r>
        <w:lastRenderedPageBreak/>
        <w:tab/>
        <w:t xml:space="preserve">Na tom ročištu saslušat će se zakonska zastupnica dužnika Anka Listeš na okolnosti relevantne za otvaranje stečajnog postupka te se navedena upozorava da će sud, za slučaj </w:t>
      </w:r>
      <w:r>
        <w:rPr>
          <w:rFonts w:eastAsia="Times New Roman"/>
        </w:rPr>
        <w:t>neodazivanja na iduće ročište, naložiti njeno prisilno dovođenje.</w:t>
      </w:r>
    </w:p>
    <w:p w:rsidRDefault="00451FB0" w:rsidP="00451FB0" w:rsidR="00451FB0">
      <w:pPr>
        <w:spacing w:after="0" w:before="200"/>
        <w:jc w:val="both"/>
        <w:rPr>
          <w:rFonts w:eastAsia="Times New Roman"/>
        </w:rPr>
      </w:pPr>
      <w:r>
        <w:rPr>
          <w:rFonts w:eastAsia="Times New Roman"/>
        </w:rPr>
        <w:tab/>
        <w:t xml:space="preserve">O održavanju idućeg ročišta predlagatelj, zakonska zastupnica dužnika i dužnik se obavještavaju dostavom preslika zapisnika sa današnjeg ročišta. </w:t>
      </w:r>
    </w:p>
    <w:p w:rsidRDefault="004B06E3" w:rsidP="00451FB0" w:rsidR="004B06E3">
      <w:pPr>
        <w:spacing w:after="0" w:before="200"/>
        <w:jc w:val="both"/>
        <w:rPr>
          <w:rFonts w:eastAsia="Times New Roman"/>
        </w:rPr>
      </w:pPr>
      <w:r>
        <w:rPr>
          <w:rFonts w:eastAsia="Times New Roman"/>
        </w:rPr>
        <w:tab/>
        <w:t>Dužniku će se uz preslik zapisnika sa današnjeg ročišta dostaviti i prijedlog za pokretanje stečajnog postupka, rješenje o pokretanju prethodnog postupka od 12. kolovoza 2015. godine te podnesak i dopis predlagatelja od 14. rujna 2015. godine.</w:t>
      </w:r>
    </w:p>
    <w:p w:rsidRDefault="005E4BEB" w:rsidP="005E4BEB" w:rsidR="005E4BEB">
      <w:pPr>
        <w:spacing w:after="0" w:before="200"/>
        <w:jc w:val="both"/>
        <w:rPr>
          <w:rFonts w:cs="Times New Roman" w:eastAsia="Times New Roman"/>
        </w:rPr>
      </w:pPr>
      <w:r w:rsidRPr="00451FB0">
        <w:rPr>
          <w:rFonts w:cs="Times New Roman" w:eastAsia="Times New Roman"/>
        </w:rPr>
        <w:tab/>
        <w:t xml:space="preserve">Dovršeno u </w:t>
      </w:r>
      <w:r w:rsidR="00451FB0">
        <w:rPr>
          <w:rFonts w:cs="Times New Roman" w:eastAsia="Times New Roman"/>
        </w:rPr>
        <w:t>11,50</w:t>
      </w:r>
      <w:r w:rsidRPr="00451FB0">
        <w:rPr>
          <w:rFonts w:cs="Times New Roman" w:eastAsia="Times New Roman"/>
        </w:rPr>
        <w:t xml:space="preserve"> sati.</w:t>
      </w:r>
    </w:p>
    <w:p w:rsidRDefault="00451FB0" w:rsidP="005E4BEB" w:rsidR="00451FB0" w:rsidRPr="00451FB0">
      <w:pPr>
        <w:spacing w:after="0" w:before="200"/>
        <w:jc w:val="both"/>
        <w:rPr>
          <w:rFonts w:cs="Times New Roman" w:eastAsia="Times New Roman"/>
        </w:rPr>
      </w:pPr>
    </w:p>
    <w:p w:rsidRDefault="005E4BEB" w:rsidP="005E4BEB" w:rsidR="005E4BEB" w:rsidRPr="00451FB0">
      <w:pPr>
        <w:spacing w:after="0"/>
        <w:ind w:firstLine="708"/>
        <w:jc w:val="both"/>
        <w:rPr>
          <w:rFonts w:cs="Times New Roman" w:eastAsia="Times New Roman"/>
        </w:rPr>
      </w:pPr>
    </w:p>
    <w:p w:rsidRDefault="005E4BEB" w:rsidP="005E4BEB" w:rsidR="005E4BEB" w:rsidRPr="00451FB0">
      <w:pPr>
        <w:spacing w:lineRule="auto" w:line="276" w:after="200"/>
        <w:ind w:firstLine="708" w:left="2124"/>
        <w:rPr>
          <w:rFonts w:cs="Times New Roman"/>
          <w:i/>
        </w:rPr>
      </w:pPr>
      <w:r w:rsidRPr="00451FB0">
        <w:rPr>
          <w:rFonts w:cs="Times New Roman"/>
        </w:rPr>
        <w:t xml:space="preserve">    SUTKINJA</w:t>
      </w:r>
      <w:r w:rsidRPr="00451FB0">
        <w:rPr>
          <w:rFonts w:cs="Times New Roman"/>
        </w:rPr>
        <w:tab/>
        <w:t xml:space="preserve"> </w:t>
      </w:r>
      <w:r w:rsidRPr="00451FB0">
        <w:rPr>
          <w:rFonts w:cs="Times New Roman"/>
        </w:rPr>
        <w:tab/>
        <w:t xml:space="preserve">       </w:t>
      </w:r>
      <w:r w:rsidRPr="00451FB0">
        <w:rPr>
          <w:rFonts w:cs="Times New Roman"/>
        </w:rPr>
        <w:tab/>
      </w:r>
      <w:r w:rsidRPr="00451FB0">
        <w:rPr>
          <w:rFonts w:cs="Times New Roman"/>
        </w:rPr>
        <w:tab/>
      </w:r>
      <w:r w:rsidRPr="00451FB0">
        <w:rPr>
          <w:rFonts w:cs="Times New Roman"/>
        </w:rPr>
        <w:tab/>
      </w:r>
    </w:p>
    <w:p w:rsidRDefault="005E4BEB" w:rsidP="005E4BEB" w:rsidR="005E4BEB" w:rsidRPr="00451FB0">
      <w:pPr>
        <w:spacing w:after="0" w:before="74"/>
        <w:jc w:val="center"/>
        <w:rPr>
          <w:rFonts w:cs="Times New Roman"/>
        </w:rPr>
      </w:pPr>
    </w:p>
    <w:p w:rsidRDefault="005E4BEB" w:rsidP="005E4BEB" w:rsidR="005E4BEB" w:rsidRPr="00DB4A5A">
      <w:pPr>
        <w:spacing w:lineRule="auto" w:line="276" w:after="200"/>
        <w:ind w:firstLine="708" w:left="2124"/>
        <w:rPr>
          <w:rFonts w:cs="Times New Roman"/>
        </w:rPr>
      </w:pPr>
      <w:r w:rsidRPr="00451FB0">
        <w:rPr>
          <w:rFonts w:cs="Times New Roman"/>
        </w:rPr>
        <w:t>ZAPISNIČARKA</w:t>
      </w:r>
      <w:r w:rsidRPr="00DB4A5A">
        <w:rPr>
          <w:rFonts w:cs="Times New Roman"/>
        </w:rPr>
        <w:t xml:space="preserve"> </w:t>
      </w:r>
      <w:r w:rsidRPr="00DB4A5A">
        <w:rPr>
          <w:rFonts w:cs="Times New Roman"/>
        </w:rPr>
        <w:tab/>
      </w:r>
      <w:r w:rsidRPr="00DB4A5A">
        <w:rPr>
          <w:rFonts w:cs="Times New Roman"/>
        </w:rPr>
        <w:tab/>
      </w:r>
      <w:r w:rsidRPr="00DB4A5A">
        <w:rPr>
          <w:rFonts w:cs="Times New Roman"/>
        </w:rPr>
        <w:tab/>
      </w:r>
      <w:r w:rsidRPr="00DB4A5A">
        <w:rPr>
          <w:rFonts w:cs="Times New Roman"/>
        </w:rPr>
        <w:tab/>
      </w:r>
    </w:p>
    <w:p w:rsidRDefault="005E4BEB" w:rsidP="005E4BEB" w:rsidR="005E4BEB" w:rsidRPr="00DB4A5A">
      <w:pPr>
        <w:spacing w:after="0"/>
        <w:jc w:val="both"/>
        <w:rPr>
          <w:rFonts w:cs="Times New Roman" w:eastAsia="Times New Roman"/>
        </w:rPr>
      </w:pPr>
    </w:p>
    <w:p w:rsidRDefault="005E4BEB" w:rsidP="005E4BEB" w:rsidR="005E4BEB" w:rsidRPr="00763E83">
      <w:pPr>
        <w:jc w:val="both"/>
      </w:pPr>
    </w:p>
    <w:p w:rsidRDefault="00763E83" w:rsidP="005E4BEB" w:rsidR="00763E83" w:rsidRPr="00763E83">
      <w:pPr>
        <w:spacing w:after="100" w:before="100"/>
        <w:jc w:val="both"/>
      </w:pPr>
    </w:p>
    <w:sectPr w:rsidSect="00305622" w:rsidR="00763E83" w:rsidRPr="00763E83">
      <w:headerReference w:type="default" r:id="rId10"/>
      <w:headerReference w:type="first" r:id="rId11"/>
      <w:pgSz w:code="9" w:h="16840" w:w="11907"/>
      <w:pgMar w:gutter="0" w:footer="1021" w:header="1021" w:left="1701" w:bottom="1418" w:right="1134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305622" w:rsidR="00305622">
        <w:pPr>
          <w:pStyle w:val="Zaglavlje"/>
          <w:spacing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328">
          <w:t>2</w:t>
        </w:r>
        <w:r>
          <w:fldChar w:fldCharType="end"/>
        </w:r>
      </w:p>
      <w:p w:rsidRDefault="00D57A68" w:rsidP="00305622" w:rsidR="006F73FC">
        <w:pPr>
          <w:pStyle w:val="Zaglavlje"/>
          <w:spacing w:after="0"/>
        </w:pPr>
        <w:r w:rsidRPr="00D57A68">
          <w:t>11. St-</w:t>
        </w:r>
        <w:r w:rsidR="006F73FC">
          <w:t>1</w:t>
        </w:r>
        <w:r w:rsidR="000133DC">
          <w:t>5</w:t>
        </w:r>
        <w:r w:rsidR="00B723FA">
          <w:t>1</w:t>
        </w:r>
        <w:r w:rsidR="00E26932">
          <w:t>/2014</w:t>
        </w:r>
      </w:p>
      <w:p w:rsidRDefault="001D2328" w:rsidP="00305622" w:rsidR="00305622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FB0" w:rsidP="00451FB0" w:rsidR="00305622" w:rsidRPr="00D57A68">
    <w:pPr>
      <w:pStyle w:val="Zaglavlje"/>
      <w:jc w:val="left"/>
    </w:pPr>
    <w:r>
      <w:tab/>
    </w:r>
    <w:r w:rsidR="00D57A68" w:rsidRPr="00D57A68">
      <w:t>11. St</w:t>
    </w:r>
    <w:r w:rsidR="000133DC">
      <w:t>-15</w:t>
    </w:r>
    <w:r w:rsidR="00B723FA">
      <w:t>1</w:t>
    </w:r>
    <w:r w:rsidR="00E26932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12DCA"/>
    <w:rsid w:val="000133DC"/>
    <w:rsid w:val="000A0232"/>
    <w:rsid w:val="0013272F"/>
    <w:rsid w:val="001D15C6"/>
    <w:rsid w:val="001D2328"/>
    <w:rsid w:val="00305622"/>
    <w:rsid w:val="004330D2"/>
    <w:rsid w:val="00450CCE"/>
    <w:rsid w:val="00451FB0"/>
    <w:rsid w:val="004B06E3"/>
    <w:rsid w:val="0056309D"/>
    <w:rsid w:val="005E4BEB"/>
    <w:rsid w:val="0064744A"/>
    <w:rsid w:val="006F73FC"/>
    <w:rsid w:val="00763E83"/>
    <w:rsid w:val="00990F99"/>
    <w:rsid w:val="00B723FA"/>
    <w:rsid w:val="00CB4401"/>
    <w:rsid w:val="00CC2C5F"/>
    <w:rsid w:val="00CE2872"/>
    <w:rsid w:val="00D57A68"/>
    <w:rsid w:val="00D600BD"/>
    <w:rsid w:val="00E26932"/>
    <w:rsid w:val="00E438A5"/>
    <w:rsid w:val="00E523E7"/>
    <w:rsid w:val="00F4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rujna 2015.</izvorni_sadrzaj>
    <derivirana_varijabla naziv="DomainObject.PlaniraniZavrsetakDatum_1">14. rujna 2015.</derivirana_varijabla>
  </DomainObject.PlaniraniZavrsetakDatum>
  <DomainObject.PlaniraniPocetakDatum>
    <izvorni_sadrzaj>14. rujna 2015.</izvorni_sadrzaj>
    <derivirana_varijabla naziv="DomainObject.PlaniraniPocetakDatum_1">14. rujna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11:40</izvorni_sadrzaj>
    <derivirana_varijabla naziv="DomainObject.PlaniraniPocetakVrijeme_1">11:40</derivirana_varijabla>
  </DomainObject.PlaniraniPocetakVrijeme>
  <DomainObject.UcesnikSudskeRadnjeListNaziv>
    <izvorni_sadrzaj>
      <item>FINA SPLIT</item>
      <item>GODING društvo s ograničenom odgovornošću za proizvodnju drvenih elemenat i trgovinu</item>
      <item>Anka Listeš</item>
    </izvorni_sadrzaj>
    <derivirana_varijabla naziv="DomainObject.UcesnikSudskeRadnjeListNaziv_1">
      <item>FINA SPLIT</item>
      <item>GODING društvo s ograničenom odgovornošću za proizvodnju drvenih elemenat i trgovinu</item>
      <item>Anka Listeš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St-151/2014</izvorni_sadrzaj>
    <derivirana_varijabla naziv="DomainObject.Predmet.OznakaBroj_1">St-151/2014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GODING društvo s ograničenom odgovornošću za proizvodnju drvenih elemenat i trgovinu</izvorni_sadrzaj>
    <derivirana_varijabla naziv="DomainObject.Predmet.ProtustrankaFormated_1">  GODING društvo s ograničenom odgovornošću za proizvodnju drvenih elemenat i trgovinu</derivirana_varijabla>
  </DomainObject.Predmet.ProtustrankaFormated>
  <DomainObject.Predmet.ProtustrankaFormatedOIB>
    <izvorni_sadrzaj>  GODING društvo s ograničenom odgovornošću za proizvodnju drvenih elemenat i trgovinu, OIB 55352125887</izvorni_sadrzaj>
    <derivirana_varijabla naziv="DomainObject.Predmet.ProtustrankaFormatedOIB_1">  GODING društvo s ograničenom odgovornošću za proizvodnju drvenih elemenat i trgovinu, OIB 55352125887</derivirana_varijabla>
  </DomainObject.Predmet.ProtustrankaFormatedOIB>
  <DomainObject.Predmet.ProtustrankaFormatedWithAdress>
    <izvorni_sadrzaj> GODING društvo s ograničenom odgovornošću za proizvodnju drvenih elemenat i trgovinu, Ulica Krste Odaka 4, 21000 Split</izvorni_sadrzaj>
    <derivirana_varijabla naziv="DomainObject.Predmet.ProtustrankaFormatedWithAdress_1"> GODING društvo s ograničenom odgovornošću za proizvodnju drvenih elemenat i trgovinu, Ulica Krste Odaka 4, 21000 Split</derivirana_varijabla>
  </DomainObject.Predmet.ProtustrankaFormatedWithAdress>
  <DomainObject.Predmet.ProtustrankaFormatedWithAdressOIB>
    <izvorni_sadrzaj> GODING društvo s ograničenom odgovornošću za proizvodnju drvenih elemenat i trgovinu, OIB 55352125887, Ulica Krste Odaka 4, 21000 Split</izvorni_sadrzaj>
    <derivirana_varijabla naziv="DomainObject.Predmet.ProtustrankaFormatedWithAdressOIB_1"> GODING društvo s ograničenom odgovornošću za proizvodnju drvenih elemenat i trgovinu, OIB 55352125887, Ulica Krste Odaka 4, 21000 Split</derivirana_varijabla>
  </DomainObject.Predmet.ProtustrankaFormatedWithAdressOIB>
  <DomainObject.Predmet.ProtustrankaWithAdress>
    <izvorni_sadrzaj>GODING društvo s ograničenom odgovornošću za proizvodnju drvenih elemenat i trgovinu Ulica Krste Odaka 4, 21000 Split</izvorni_sadrzaj>
    <derivirana_varijabla naziv="DomainObject.Predmet.ProtustrankaWithAdress_1">GODING društvo s ograničenom odgovornošću za proizvodnju drvenih elemenat i trgovinu Ulica Krste Odaka 4, 21000 Split</derivirana_varijabla>
  </DomainObject.Predmet.ProtustrankaWithAdress>
  <DomainObject.Predmet.ProtustrankaWithAdressOIB>
    <izvorni_sadrzaj>GODING društvo s ograničenom odgovornošću za proizvodnju drvenih elemenat i trgovinu, OIB 55352125887, Ulica Krste Odaka 4, 21000 Split</izvorni_sadrzaj>
    <derivirana_varijabla naziv="DomainObject.Predmet.ProtustrankaWithAdressOIB_1">GODING društvo s ograničenom odgovornošću za proizvodnju drvenih elemenat i trgovinu, OIB 55352125887, Ulica Krste Odaka 4, 21000 Split</derivirana_varijabla>
  </DomainObject.Predmet.ProtustrankaWithAdressOIB>
  <DomainObject.Predmet.ProtustrankaNazivFormated>
    <izvorni_sadrzaj>GODING društvo s ograničenom odgovornošću za proizvodnju drvenih elemenat i trgovinu</izvorni_sadrzaj>
    <derivirana_varijabla naziv="DomainObject.Predmet.ProtustrankaNazivFormated_1">GODING društvo s ograničenom odgovornošću za proizvodnju drvenih elemenat i trgovinu</derivirana_varijabla>
  </DomainObject.Predmet.ProtustrankaNazivFormated>
  <DomainObject.Predmet.ProtustrankaNazivFormatedOIB>
    <izvorni_sadrzaj>GODING društvo s ograničenom odgovornošću za proizvodnju drvenih elemenat i trgovinu, OIB 55352125887</izvorni_sadrzaj>
    <derivirana_varijabla naziv="DomainObject.Predmet.ProtustrankaNazivFormatedOIB_1">GODING društvo s ograničenom odgovornošću za proizvodnju drvenih elemenat i trgovinu, OIB 55352125887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GODING društvo s ograničenom odgovornošću za proizvodnju drvenih elemenat i trgovinu</item>
    </izvorni_sadrzaj>
    <derivirana_varijabla naziv="DomainObject.Predmet.ProtuStrankaListFormated_1">
      <item>GODING društvo s ograničenom odgovornošću za proizvodnju drvenih elemenat i trgovinu</item>
    </derivirana_varijabla>
  </DomainObject.Predmet.ProtuStrankaListFormated>
  <DomainObject.Predmet.ProtuStrankaListFormatedOIB>
    <izvorni_sadrzaj>
      <item>GODING društvo s ograničenom odgovornošću za proizvodnju drvenih elemenat i trgovinu, OIB 55352125887</item>
    </izvorni_sadrzaj>
    <derivirana_varijabla naziv="DomainObject.Predmet.ProtuStrankaListFormatedOIB_1">
      <item>GODING društvo s ograničenom odgovornošću za proizvodnju drvenih elemenat i trgovinu, OIB 55352125887</item>
    </derivirana_varijabla>
  </DomainObject.Predmet.ProtuStrankaListFormatedOIB>
  <DomainObject.Predmet.ProtuStrankaListFormatedWithAdress>
    <izvorni_sadrzaj>
      <item>GODING društvo s ograničenom odgovornošću za proizvodnju drvenih elemenat i trgovinu, Ulica Krste Odaka 4, 21000 Split</item>
    </izvorni_sadrzaj>
    <derivirana_varijabla naziv="DomainObject.Predmet.ProtuStrankaListFormatedWithAdress_1">
      <item>GODING društvo s ograničenom odgovornošću za proizvodnju drvenih elemenat i trgovinu, Ulica Krste Odaka 4, 21000 Split</item>
    </derivirana_varijabla>
  </DomainObject.Predmet.ProtuStrankaListFormatedWithAdress>
  <DomainObject.Predmet.ProtuStrankaListFormatedWithAdressOIB>
    <izvorni_sadrzaj>
      <item>GODING društvo s ograničenom odgovornošću za proizvodnju drvenih elemenat i trgovinu, OIB 55352125887, Ulica Krste Odaka 4, 21000 Split</item>
    </izvorni_sadrzaj>
    <derivirana_varijabla naziv="DomainObject.Predmet.ProtuStrankaListFormatedWithAdressOIB_1">
      <item>GODING društvo s ograničenom odgovornošću za proizvodnju drvenih elemenat i trgovinu, OIB 55352125887, Ulica Krste Odaka 4, 21000 Split</item>
    </derivirana_varijabla>
  </DomainObject.Predmet.ProtuStrankaListFormatedWithAdressOIB>
  <DomainObject.Predmet.ProtuStrankaListNazivFormated>
    <izvorni_sadrzaj>
      <item>GODING društvo s ograničenom odgovornošću za proizvodnju drvenih elemenat i trgovinu</item>
    </izvorni_sadrzaj>
    <derivirana_varijabla naziv="DomainObject.Predmet.ProtuStrankaListNazivFormated_1">
      <item>GODING društvo s ograničenom odgovornošću za proizvodnju drvenih elemenat i trgovinu</item>
    </derivirana_varijabla>
  </DomainObject.Predmet.ProtuStrankaListNazivFormated>
  <DomainObject.Predmet.ProtuStrankaListNazivFormatedOIB>
    <izvorni_sadrzaj>
      <item>GODING društvo s ograničenom odgovornošću za proizvodnju drvenih elemenat i trgovinu, OIB 55352125887</item>
    </izvorni_sadrzaj>
    <derivirana_varijabla naziv="DomainObject.Predmet.ProtuStrankaListNazivFormatedOIB_1">
      <item>GODING društvo s ograničenom odgovornošću za proizvodnju drvenih elemenat i trgovinu, OIB 55352125887</item>
    </derivirana_varijabla>
  </DomainObject.Predmet.ProtuStrankaListNazivFormatedOIB>
  <DomainObject.Predmet.OstaliListFormated>
    <izvorni_sadrzaj>
      <item>Anka Listeš</item>
    </izvorni_sadrzaj>
    <derivirana_varijabla naziv="DomainObject.Predmet.OstaliListFormated_1">
      <item>Anka Listeš</item>
    </derivirana_varijabla>
  </DomainObject.Predmet.OstaliListFormated>
  <DomainObject.Predmet.OstaliListFormatedOIB>
    <izvorni_sadrzaj>
      <item>Anka Listeš, OIB 20867257547</item>
    </izvorni_sadrzaj>
    <derivirana_varijabla naziv="DomainObject.Predmet.OstaliListFormatedOIB_1">
      <item>Anka Listeš, OIB 20867257547</item>
    </derivirana_varijabla>
  </DomainObject.Predmet.OstaliListFormatedOIB>
  <DomainObject.Predmet.OstaliListFormatedWithAdress>
    <izvorni_sadrzaj>
      <item>Anka Listeš, Krste Odaka 4, 21000 Split</item>
    </izvorni_sadrzaj>
    <derivirana_varijabla naziv="DomainObject.Predmet.OstaliListFormatedWithAdress_1">
      <item>Anka Listeš, Krste Odaka 4, 21000 Split</item>
    </derivirana_varijabla>
  </DomainObject.Predmet.OstaliListFormatedWithAdress>
  <DomainObject.Predmet.OstaliListFormatedWithAdressOIB>
    <izvorni_sadrzaj>
      <item>Anka Listeš, OIB 20867257547, Krste Odaka 4, 21000 Split</item>
    </izvorni_sadrzaj>
    <derivirana_varijabla naziv="DomainObject.Predmet.OstaliListFormatedWithAdressOIB_1">
      <item>Anka Listeš, OIB 20867257547, Krste Odaka 4, 21000 Split</item>
    </derivirana_varijabla>
  </DomainObject.Predmet.OstaliListFormatedWithAdressOIB>
  <DomainObject.Predmet.OstaliListNazivFormated>
    <izvorni_sadrzaj>
      <item>Anka Listeš</item>
    </izvorni_sadrzaj>
    <derivirana_varijabla naziv="DomainObject.Predmet.OstaliListNazivFormated_1">
      <item>Anka Listeš</item>
    </derivirana_varijabla>
  </DomainObject.Predmet.OstaliListNazivFormated>
  <DomainObject.Predmet.OstaliListNazivFormatedOIB>
    <izvorni_sadrzaj>
      <item>Anka Listeš, OIB 20867257547</item>
    </izvorni_sadrzaj>
    <derivirana_varijabla naziv="DomainObject.Predmet.OstaliListNazivFormatedOIB_1">
      <item>Anka Listeš, OIB 20867257547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GODING društvo s ograničenom odgovornošću za proizvodnju drvenih elemenat i trgovinu</izvorni_sadrzaj>
    <derivirana_varijabla naziv="DomainObject.Predmet.ProtustrankaIDrugi_1">GODING društvo s ograničenom odgovornošću za proizvodnju drvenih elemenat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GODING društvo s ograničenom odgovornošću za proizvodnju drvenih elemenat i trgovinu, OIB 55352125887, Ulica Krste Odaka 4, 21000 Split</izvorni_sadrzaj>
    <derivirana_varijabla naziv="DomainObject.Predmet.ProtustrankaIDrugiAdressOIB_1">GODING društvo s ograničenom odgovornošću za proizvodnju drvenih elemenat i trgovinu, OIB 55352125887, Ulica Krste Odaka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GODING društvo s ograničenom odgovornošću za proizvodnju drvenih elemenat i trgovinu</item>
      <item>Anka Listeš</item>
    </izvorni_sadrzaj>
    <derivirana_varijabla naziv="DomainObject.Predmet.SudioniciListNaziv_1">
      <item>FINA SPLIT</item>
      <item>GODING društvo s ograničenom odgovornošću za proizvodnju drvenih elemenat i trgovinu</item>
      <item>Anka Listeš</item>
    </derivirana_varijabla>
  </DomainObject.Predmet.SudioniciListNaziv>
  <DomainObject.Predmet.SudioniciListAdressOIB>
    <izvorni_sadrzaj>
      <item>FINA SPLIT, OIB 85821130368, Mažuranićevo šetalište 24 b,21000 Split</item>
      <item>GODING društvo s ograničenom odgovornošću za proizvodnju drvenih elemenat i trgovinu, OIB 55352125887, Ulica Krste Odaka 4,21000 Split</item>
      <item>Anka Listeš, OIB 20867257547, Krste Odaka 4,21000 Split</item>
    </izvorni_sadrzaj>
    <derivirana_varijabla naziv="DomainObject.Predmet.SudioniciListAdressOIB_1">
      <item>FINA SPLIT, OIB 85821130368, Mažuranićevo šetalište 24 b,21000 Split</item>
      <item>GODING društvo s ograničenom odgovornošću za proizvodnju drvenih elemenat i trgovinu, OIB 55352125887, Ulica Krste Odaka 4,21000 Split</item>
      <item>Anka Listeš, OIB 20867257547, Krste Odaka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55352125887</item>
      <item>, OIB 20867257547</item>
    </izvorni_sadrzaj>
    <derivirana_varijabla naziv="DomainObject.Predmet.SudioniciListNazivOIB_1">
      <item>, OIB 85821130368</item>
      <item>, OIB 55352125887</item>
      <item>, OIB 20867257547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2F94C-2F96-4A02-B80B-76924DE02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2294</properties:Characters>
  <properties:Lines>56</properties:Lines>
  <properties:Paragraphs>25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2015-09-14T10:01:00Z</cp:lastPrinted>
  <dcterms:modified xmlns:xsi="http://www.w3.org/2001/XMLSchema-instance" xsi:type="dcterms:W3CDTF">2015-09-16T06:48:00Z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