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12ee" w14:paraId="81512ee" w:rsidRDefault="00A77B37" w:rsidP="00A77B37" w:rsidR="00A77B37" w:rsidRPr="00ED0099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D0099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099">
        <w:rPr>
          <w:rFonts w:hAnsi="Times New Roman" w:ascii="Times New Roman"/>
          <w:szCs w:val="24"/>
        </w:rPr>
        <w:t xml:space="preserve"> </w:t>
      </w:r>
    </w:p>
    <w:p w:rsidRDefault="00A77B37" w:rsidP="00A77B37" w:rsidR="00A77B37" w:rsidRPr="00ED0099">
      <w:pPr>
        <w:pStyle w:val="Bezproreda"/>
        <w:jc w:val="both"/>
        <w:rPr>
          <w:rFonts w:hAnsi="Times New Roman" w:ascii="Times New Roman"/>
          <w:b/>
          <w:szCs w:val="24"/>
        </w:rPr>
      </w:pPr>
      <w:r w:rsidRPr="00ED0099">
        <w:rPr>
          <w:rFonts w:hAnsi="Times New Roman" w:ascii="Times New Roman"/>
          <w:szCs w:val="24"/>
        </w:rPr>
        <w:t xml:space="preserve">REPUBLIKA HRVATSKA </w:t>
      </w:r>
    </w:p>
    <w:p w:rsidRDefault="00A77B37" w:rsidP="00A77B37" w:rsidR="00A77B37" w:rsidRPr="00ED0099">
      <w:pPr>
        <w:pStyle w:val="Bezproreda"/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TRGOVAČKI SUD U ZAGREBU</w:t>
      </w:r>
    </w:p>
    <w:p w:rsidRDefault="00A77B37" w:rsidP="00A77B37" w:rsidR="00A77B37" w:rsidRPr="00ED0099">
      <w:pPr>
        <w:pStyle w:val="Bezproreda"/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Zagreb, Amruševa 2/II</w:t>
      </w:r>
      <w:r w:rsidRPr="00ED0099">
        <w:rPr>
          <w:rFonts w:hAnsi="Times New Roman" w:ascii="Times New Roman"/>
          <w:szCs w:val="24"/>
        </w:rPr>
        <w:tab/>
      </w:r>
      <w:r w:rsidRPr="00ED0099">
        <w:rPr>
          <w:rFonts w:hAnsi="Times New Roman" w:ascii="Times New Roman"/>
          <w:szCs w:val="24"/>
        </w:rPr>
        <w:tab/>
      </w:r>
      <w:r w:rsidRPr="00ED0099">
        <w:rPr>
          <w:rFonts w:hAnsi="Times New Roman" w:ascii="Times New Roman"/>
          <w:szCs w:val="24"/>
        </w:rPr>
        <w:tab/>
      </w:r>
      <w:r w:rsidRPr="00ED0099">
        <w:rPr>
          <w:rFonts w:hAnsi="Times New Roman" w:ascii="Times New Roman"/>
          <w:szCs w:val="24"/>
        </w:rPr>
        <w:tab/>
      </w:r>
      <w:r w:rsidRPr="00ED0099">
        <w:rPr>
          <w:rFonts w:hAnsi="Times New Roman" w:ascii="Times New Roman"/>
          <w:szCs w:val="24"/>
        </w:rPr>
        <w:tab/>
      </w:r>
      <w:r w:rsidRPr="00ED0099">
        <w:rPr>
          <w:rFonts w:hAnsi="Times New Roman" w:ascii="Times New Roman"/>
          <w:szCs w:val="24"/>
        </w:rPr>
        <w:tab/>
        <w:t xml:space="preserve">               </w:t>
      </w:r>
    </w:p>
    <w:p w:rsidRDefault="00A77B37" w:rsidP="00A77B37" w:rsidR="00A77B37" w:rsidRPr="00ED0099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ED0099">
      <w:pPr>
        <w:pStyle w:val="Bezproreda"/>
        <w:jc w:val="center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R E P U B L I K A   H R V A T S K A</w:t>
      </w:r>
    </w:p>
    <w:p w:rsidRDefault="00A77B37" w:rsidP="00A77B37" w:rsidR="00A77B37" w:rsidRPr="00ED0099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ED0099">
      <w:pPr>
        <w:pStyle w:val="Bezproreda"/>
        <w:jc w:val="center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R J E Š E NJ E</w:t>
      </w:r>
    </w:p>
    <w:p w:rsidRDefault="00A77B37" w:rsidP="00A77B37" w:rsidR="00A77B37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21099F" w:rsidP="0021099F" w:rsidR="0021099F" w:rsidRPr="00ED0099">
      <w:pPr>
        <w:ind w:firstLine="708"/>
        <w:jc w:val="both"/>
        <w:rPr>
          <w:rFonts w:hAnsi="Times New Roman" w:ascii="Times New Roman"/>
        </w:rPr>
      </w:pPr>
      <w:r w:rsidRPr="00ED0099">
        <w:rPr>
          <w:rFonts w:hAnsi="Times New Roman" w:ascii="Times New Roman"/>
        </w:rPr>
        <w:t xml:space="preserve">TRGOVAČKI SUD U ZAGREBU po sucu pojedincu Vesni Sremac Šoštar, kao stečajnom sucu, u stečajnom postupku nad dužnikom </w:t>
      </w:r>
      <w:r w:rsidR="009028A3" w:rsidRPr="00ED0099">
        <w:rPr>
          <w:rFonts w:hAnsi="Times New Roman" w:ascii="Times New Roman"/>
        </w:rPr>
        <w:t>LAPIDEUM d.o.o., Dubrava Samoborska, Dubrava Samoborska bb, OIB: 39927305185</w:t>
      </w:r>
      <w:r w:rsidRPr="00ED0099">
        <w:rPr>
          <w:rFonts w:hAnsi="Times New Roman" w:ascii="Times New Roman"/>
        </w:rPr>
        <w:t xml:space="preserve">, dana </w:t>
      </w:r>
      <w:r w:rsidR="009028A3" w:rsidRPr="00ED0099">
        <w:rPr>
          <w:rFonts w:hAnsi="Times New Roman" w:ascii="Times New Roman"/>
        </w:rPr>
        <w:t>11. srpnja</w:t>
      </w:r>
      <w:r w:rsidRPr="00ED0099">
        <w:rPr>
          <w:rFonts w:hAnsi="Times New Roman" w:ascii="Times New Roman"/>
        </w:rPr>
        <w:t xml:space="preserve"> 2018.</w:t>
      </w:r>
    </w:p>
    <w:p w:rsidRDefault="0088360F" w:rsidP="0021099F" w:rsidR="0088360F" w:rsidRPr="00ED0099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D0099" w:rsidP="00A77B37" w:rsidR="001A6E03" w:rsidRPr="00ED0099">
      <w:pPr>
        <w:pStyle w:val="Bezproreda"/>
        <w:jc w:val="center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r i j e š i o   j e</w:t>
      </w:r>
    </w:p>
    <w:p w:rsidRDefault="001A6E03" w:rsidP="00A77B37" w:rsidR="001A6E03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A43DF" w:rsidP="004C73B6" w:rsidR="004C73B6" w:rsidRPr="00ED0099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Određuje se</w:t>
      </w:r>
      <w:r w:rsidR="0021099F" w:rsidRPr="00ED0099">
        <w:rPr>
          <w:rFonts w:hAnsi="Times New Roman" w:ascii="Times New Roman"/>
          <w:szCs w:val="24"/>
        </w:rPr>
        <w:t xml:space="preserve"> </w:t>
      </w:r>
      <w:r w:rsidR="009028A3" w:rsidRPr="00ED0099">
        <w:rPr>
          <w:rFonts w:hAnsi="Times New Roman" w:ascii="Times New Roman"/>
          <w:szCs w:val="24"/>
        </w:rPr>
        <w:t xml:space="preserve">upis </w:t>
      </w:r>
      <w:r w:rsidR="00547C40" w:rsidRPr="00ED0099">
        <w:rPr>
          <w:rFonts w:hAnsi="Times New Roman" w:ascii="Times New Roman"/>
          <w:szCs w:val="24"/>
        </w:rPr>
        <w:t>brisanja</w:t>
      </w:r>
      <w:r w:rsidR="0021099F" w:rsidRPr="00ED0099">
        <w:rPr>
          <w:rFonts w:hAnsi="Times New Roman" w:ascii="Times New Roman"/>
          <w:szCs w:val="24"/>
        </w:rPr>
        <w:t xml:space="preserve"> </w:t>
      </w:r>
      <w:r w:rsidR="009028A3" w:rsidRPr="00ED0099">
        <w:rPr>
          <w:rFonts w:hAnsi="Times New Roman" w:ascii="Times New Roman"/>
          <w:szCs w:val="24"/>
        </w:rPr>
        <w:t>otvaranja stečajnog postupka</w:t>
      </w:r>
      <w:r w:rsidR="00547C40" w:rsidRPr="00ED0099">
        <w:rPr>
          <w:rFonts w:hAnsi="Times New Roman" w:ascii="Times New Roman"/>
          <w:szCs w:val="24"/>
        </w:rPr>
        <w:t xml:space="preserve"> nad dužnikom</w:t>
      </w:r>
      <w:r w:rsidR="009028A3" w:rsidRPr="00ED0099">
        <w:rPr>
          <w:rFonts w:hAnsi="Times New Roman" w:ascii="Times New Roman"/>
          <w:szCs w:val="24"/>
        </w:rPr>
        <w:t xml:space="preserve"> </w:t>
      </w:r>
      <w:r w:rsidR="00547C40" w:rsidRPr="00ED0099">
        <w:rPr>
          <w:rFonts w:hAnsi="Times New Roman" w:ascii="Times New Roman"/>
          <w:szCs w:val="24"/>
        </w:rPr>
        <w:t xml:space="preserve">LAPIDEUM d.o.o., Dubrava Samoborska, Dubrava Samoborska bb, OIB: 39927305185 </w:t>
      </w:r>
      <w:r w:rsidR="009028A3" w:rsidRPr="00ED0099">
        <w:rPr>
          <w:rFonts w:hAnsi="Times New Roman" w:ascii="Times New Roman"/>
          <w:szCs w:val="24"/>
        </w:rPr>
        <w:t>u sudski registar ovog suda</w:t>
      </w:r>
      <w:r w:rsidR="004C73B6" w:rsidRPr="00ED0099">
        <w:rPr>
          <w:rFonts w:hAnsi="Times New Roman" w:ascii="Times New Roman"/>
          <w:szCs w:val="24"/>
        </w:rPr>
        <w:t>.</w:t>
      </w:r>
    </w:p>
    <w:p w:rsidRDefault="00547C40" w:rsidP="00547C40" w:rsidR="001A43DF" w:rsidRPr="00ED0099">
      <w:pPr>
        <w:pStyle w:val="Bezprored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 xml:space="preserve">Nalaže se Općinskom sudu u Novom Zagrebu, zk. odjel Samobor da </w:t>
      </w:r>
      <w:r w:rsidR="00AC07D5" w:rsidRPr="00ED0099">
        <w:rPr>
          <w:rFonts w:hAnsi="Times New Roman" w:ascii="Times New Roman"/>
          <w:szCs w:val="24"/>
        </w:rPr>
        <w:t>odredi upis brisanja otvaranja stečajnog postupka u zemljišnim knjigama- osobito k.o</w:t>
      </w:r>
      <w:r w:rsidRPr="00ED0099">
        <w:rPr>
          <w:rFonts w:hAnsi="Times New Roman" w:ascii="Times New Roman"/>
          <w:szCs w:val="24"/>
        </w:rPr>
        <w:t>. Jazbina- LUG, zk. ul. 2332</w:t>
      </w:r>
      <w:r w:rsidR="00E61F7F" w:rsidRPr="00ED0099">
        <w:rPr>
          <w:rFonts w:hAnsi="Times New Roman" w:ascii="Times New Roman"/>
          <w:szCs w:val="24"/>
        </w:rPr>
        <w:t>, upisano pod brojem Z-27540/2017 od 10.11.2017. godine.</w:t>
      </w:r>
      <w:r w:rsidR="009028A3" w:rsidRPr="00ED0099">
        <w:rPr>
          <w:rFonts w:hAnsi="Times New Roman" w:ascii="Times New Roman"/>
          <w:szCs w:val="24"/>
        </w:rPr>
        <w:t xml:space="preserve"> </w:t>
      </w:r>
    </w:p>
    <w:p w:rsidRDefault="004C73B6" w:rsidP="004C73B6" w:rsidR="004C73B6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ED0099">
      <w:pPr>
        <w:pStyle w:val="Bezproreda"/>
        <w:jc w:val="center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Obrazloženje</w:t>
      </w:r>
    </w:p>
    <w:p w:rsidRDefault="008C2A9B" w:rsidP="00A77B37" w:rsidR="008C2A9B" w:rsidRPr="00ED0099">
      <w:pPr>
        <w:pStyle w:val="Bezproreda"/>
        <w:jc w:val="both"/>
        <w:rPr>
          <w:rFonts w:hAnsi="Times New Roman" w:ascii="Times New Roman"/>
          <w:b/>
          <w:szCs w:val="24"/>
        </w:rPr>
      </w:pPr>
    </w:p>
    <w:p w:rsidRDefault="008C2A9B" w:rsidP="00A77B37" w:rsidR="00547C40" w:rsidRPr="00ED0099">
      <w:pPr>
        <w:pStyle w:val="Bezproreda"/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b/>
          <w:szCs w:val="24"/>
        </w:rPr>
        <w:tab/>
      </w:r>
      <w:r w:rsidRPr="00ED0099">
        <w:rPr>
          <w:rFonts w:hAnsi="Times New Roman" w:ascii="Times New Roman"/>
          <w:szCs w:val="24"/>
        </w:rPr>
        <w:t>Rješenjem ovog s</w:t>
      </w:r>
      <w:r w:rsidR="003A00D1" w:rsidRPr="00ED0099">
        <w:rPr>
          <w:rFonts w:hAnsi="Times New Roman" w:ascii="Times New Roman"/>
          <w:szCs w:val="24"/>
        </w:rPr>
        <w:t xml:space="preserve">uda poslovni broj </w:t>
      </w:r>
      <w:r w:rsidR="0018598B" w:rsidRPr="00ED0099">
        <w:rPr>
          <w:rFonts w:hAnsi="Times New Roman" w:ascii="Times New Roman"/>
          <w:szCs w:val="24"/>
        </w:rPr>
        <w:t>gornj</w:t>
      </w:r>
      <w:r w:rsidR="00DA682A" w:rsidRPr="00ED0099">
        <w:rPr>
          <w:rFonts w:hAnsi="Times New Roman" w:ascii="Times New Roman"/>
          <w:szCs w:val="24"/>
        </w:rPr>
        <w:t>i</w:t>
      </w:r>
      <w:r w:rsidR="00224DEE" w:rsidRPr="00ED0099">
        <w:rPr>
          <w:rFonts w:hAnsi="Times New Roman" w:ascii="Times New Roman"/>
          <w:szCs w:val="24"/>
        </w:rPr>
        <w:t xml:space="preserve"> od </w:t>
      </w:r>
      <w:r w:rsidR="008177AD" w:rsidRPr="00ED0099">
        <w:rPr>
          <w:rFonts w:hAnsi="Times New Roman" w:ascii="Times New Roman"/>
          <w:szCs w:val="24"/>
        </w:rPr>
        <w:t>06. studenog</w:t>
      </w:r>
      <w:r w:rsidR="00B91E2B" w:rsidRPr="00ED0099">
        <w:rPr>
          <w:rFonts w:hAnsi="Times New Roman" w:ascii="Times New Roman"/>
          <w:szCs w:val="24"/>
        </w:rPr>
        <w:t xml:space="preserve"> 2017</w:t>
      </w:r>
      <w:r w:rsidR="003A00D1" w:rsidRPr="00ED0099">
        <w:rPr>
          <w:rFonts w:hAnsi="Times New Roman" w:ascii="Times New Roman"/>
          <w:szCs w:val="24"/>
        </w:rPr>
        <w:t>.</w:t>
      </w:r>
      <w:r w:rsidR="00A77B37" w:rsidRPr="00ED0099">
        <w:rPr>
          <w:rFonts w:hAnsi="Times New Roman" w:ascii="Times New Roman"/>
          <w:szCs w:val="24"/>
        </w:rPr>
        <w:t>,</w:t>
      </w:r>
      <w:r w:rsidRPr="00ED0099">
        <w:rPr>
          <w:rFonts w:hAnsi="Times New Roman" w:ascii="Times New Roman"/>
          <w:szCs w:val="24"/>
        </w:rPr>
        <w:t xml:space="preserve"> </w:t>
      </w:r>
      <w:r w:rsidR="00B91E2B" w:rsidRPr="00ED0099">
        <w:rPr>
          <w:rFonts w:hAnsi="Times New Roman" w:ascii="Times New Roman"/>
          <w:szCs w:val="24"/>
        </w:rPr>
        <w:t xml:space="preserve">otvoren je stečajni postupak nad stečajnim dužnikom </w:t>
      </w:r>
      <w:r w:rsidR="008177AD" w:rsidRPr="00ED0099">
        <w:rPr>
          <w:rFonts w:hAnsi="Times New Roman" w:ascii="Times New Roman"/>
          <w:szCs w:val="24"/>
        </w:rPr>
        <w:t>LAPIDEUM d.o.o., Dubrava Samoborska, Dubrava Samoborska bb, OIB: 39927305185</w:t>
      </w:r>
      <w:r w:rsidR="00B91E2B" w:rsidRPr="00ED0099">
        <w:rPr>
          <w:rFonts w:hAnsi="Times New Roman" w:ascii="Times New Roman"/>
          <w:szCs w:val="24"/>
        </w:rPr>
        <w:t xml:space="preserve">. Ispitno i izvještajno ročište održano je </w:t>
      </w:r>
      <w:r w:rsidR="008177AD" w:rsidRPr="00ED0099">
        <w:rPr>
          <w:rFonts w:hAnsi="Times New Roman" w:ascii="Times New Roman"/>
          <w:szCs w:val="24"/>
        </w:rPr>
        <w:t>14. ožujka 2018</w:t>
      </w:r>
      <w:r w:rsidR="00B91E2B" w:rsidRPr="00ED0099">
        <w:rPr>
          <w:rFonts w:hAnsi="Times New Roman" w:ascii="Times New Roman"/>
          <w:szCs w:val="24"/>
        </w:rPr>
        <w:t xml:space="preserve">., </w:t>
      </w:r>
      <w:r w:rsidR="00547C40" w:rsidRPr="00ED0099">
        <w:rPr>
          <w:rFonts w:hAnsi="Times New Roman" w:ascii="Times New Roman"/>
          <w:szCs w:val="24"/>
        </w:rPr>
        <w:t>nakon kojeg je ovaj sud dana 08. svibnja 2018., donio rješenje kojim je odobrio pristupanje dugu temeljem Izjave društva SJAJNO I ČISTO d.o.o., iz Bregane, Otruševec, Otroševec 1m, OIB: 3044</w:t>
      </w:r>
      <w:r w:rsidR="00CD2882" w:rsidRPr="00ED0099">
        <w:rPr>
          <w:rFonts w:hAnsi="Times New Roman" w:ascii="Times New Roman"/>
          <w:szCs w:val="24"/>
        </w:rPr>
        <w:t xml:space="preserve">8066505 dane na ispitnom ročištu. To rješenje postalo je pravomoćno 30. svibnja 2018. godine.  </w:t>
      </w:r>
    </w:p>
    <w:p w:rsidRDefault="00CD2882" w:rsidP="00A77B37" w:rsidR="00CD2882" w:rsidRPr="00ED0099">
      <w:pPr>
        <w:pStyle w:val="Bezproreda"/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ab/>
        <w:t xml:space="preserve">Navedena treća osoba je uplatila novčana sredstva na ime ukupnog duga stečajnog dužnika u iznosu od 128.300,83 kn na sudski depozit ovog suda. </w:t>
      </w:r>
    </w:p>
    <w:p w:rsidRDefault="00CD2882" w:rsidP="00CD2882" w:rsidR="00CD2882" w:rsidRPr="00ED0099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S obzirom na navedeno,</w:t>
      </w:r>
      <w:r w:rsidR="000A5D92" w:rsidRPr="00ED0099">
        <w:rPr>
          <w:rFonts w:hAnsi="Times New Roman" w:ascii="Times New Roman"/>
          <w:szCs w:val="24"/>
        </w:rPr>
        <w:t xml:space="preserve"> temeljem čl. 124. SZ-a,</w:t>
      </w:r>
      <w:r w:rsidRPr="00ED0099">
        <w:rPr>
          <w:rFonts w:hAnsi="Times New Roman" w:ascii="Times New Roman"/>
          <w:szCs w:val="24"/>
        </w:rPr>
        <w:t xml:space="preserve"> </w:t>
      </w:r>
      <w:r w:rsidR="000A5D92" w:rsidRPr="00ED0099">
        <w:rPr>
          <w:rFonts w:hAnsi="Times New Roman" w:ascii="Times New Roman"/>
          <w:szCs w:val="24"/>
        </w:rPr>
        <w:t>valjalo je odlučiti kao u izreci.</w:t>
      </w:r>
    </w:p>
    <w:p w:rsidRDefault="00A77B37" w:rsidP="00CD2882" w:rsidR="00355A4F" w:rsidRPr="00ED0099">
      <w:pPr>
        <w:pStyle w:val="Bezproreda"/>
        <w:jc w:val="both"/>
        <w:rPr>
          <w:rFonts w:hAnsi="Times New Roman" w:ascii="Times New Roman"/>
          <w:b/>
          <w:szCs w:val="24"/>
        </w:rPr>
      </w:pPr>
      <w:r w:rsidRPr="00ED0099">
        <w:rPr>
          <w:rFonts w:hAnsi="Times New Roman" w:ascii="Times New Roman"/>
          <w:b/>
          <w:szCs w:val="24"/>
        </w:rPr>
        <w:tab/>
      </w:r>
    </w:p>
    <w:p w:rsidRDefault="00A55F37" w:rsidP="00A77B37" w:rsidR="00A55F37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ED0099">
      <w:pPr>
        <w:pStyle w:val="Bezproreda"/>
        <w:jc w:val="center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 xml:space="preserve">U </w:t>
      </w:r>
      <w:r w:rsidR="00224DEE" w:rsidRPr="00ED0099">
        <w:rPr>
          <w:rFonts w:hAnsi="Times New Roman" w:ascii="Times New Roman"/>
          <w:szCs w:val="24"/>
        </w:rPr>
        <w:t>Zagrebu</w:t>
      </w:r>
      <w:r w:rsidR="00A77B37" w:rsidRPr="00ED0099">
        <w:rPr>
          <w:rFonts w:hAnsi="Times New Roman" w:ascii="Times New Roman"/>
          <w:szCs w:val="24"/>
        </w:rPr>
        <w:t xml:space="preserve">, </w:t>
      </w:r>
      <w:r w:rsidR="008177AD" w:rsidRPr="00ED0099">
        <w:rPr>
          <w:rFonts w:hAnsi="Times New Roman" w:ascii="Times New Roman"/>
          <w:szCs w:val="24"/>
        </w:rPr>
        <w:t>11. srpnja</w:t>
      </w:r>
      <w:r w:rsidR="00A77B37" w:rsidRPr="00ED0099">
        <w:rPr>
          <w:rFonts w:hAnsi="Times New Roman" w:ascii="Times New Roman"/>
          <w:szCs w:val="24"/>
        </w:rPr>
        <w:t xml:space="preserve"> 2018. godine </w:t>
      </w:r>
    </w:p>
    <w:p w:rsidRDefault="001A6E03" w:rsidP="00A77B37" w:rsidR="001A6E03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ED0099">
      <w:pPr>
        <w:pStyle w:val="Bezproreda"/>
        <w:jc w:val="right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>SUDAC:</w:t>
      </w:r>
    </w:p>
    <w:p w:rsidRDefault="001A6E03" w:rsidP="00A77B37" w:rsidR="001A6E03">
      <w:pPr>
        <w:pStyle w:val="Bezproreda"/>
        <w:jc w:val="right"/>
        <w:rPr>
          <w:rFonts w:hAnsi="Times New Roman" w:ascii="Times New Roman"/>
          <w:szCs w:val="24"/>
        </w:rPr>
      </w:pPr>
      <w:r w:rsidRPr="00ED0099">
        <w:rPr>
          <w:rFonts w:hAnsi="Times New Roman" w:ascii="Times New Roman"/>
          <w:szCs w:val="24"/>
        </w:rPr>
        <w:t xml:space="preserve">Vesna </w:t>
      </w:r>
      <w:r w:rsidR="00A55F37" w:rsidRPr="00ED0099">
        <w:rPr>
          <w:rFonts w:hAnsi="Times New Roman" w:ascii="Times New Roman"/>
          <w:szCs w:val="24"/>
        </w:rPr>
        <w:t>Sremac Šoštar</w:t>
      </w:r>
      <w:r w:rsidR="00352E2F">
        <w:rPr>
          <w:rFonts w:hAnsi="Times New Roman" w:ascii="Times New Roman"/>
          <w:szCs w:val="24"/>
        </w:rPr>
        <w:t>,v.r.</w:t>
      </w:r>
    </w:p>
    <w:p w:rsidRDefault="00352E2F" w:rsidP="00A77B37" w:rsidR="00352E2F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352E2F" w:rsidP="00A77B37" w:rsidR="00352E2F" w:rsidRPr="00ED0099">
      <w:pPr>
        <w:pStyle w:val="Bezproreda"/>
        <w:jc w:val="right"/>
        <w:rPr>
          <w:rFonts w:hAnsi="Times New Roman" w:ascii="Times New Roman"/>
          <w:szCs w:val="24"/>
        </w:rPr>
      </w:pPr>
      <w:r w:rsidRPr="00352E2F">
        <w:rPr>
          <w:rFonts w:hAnsi="Times New Roman" w:ascii="Times New Roman"/>
          <w:szCs w:val="24"/>
        </w:rPr>
        <w:t>Matea Bizjak</w:t>
      </w:r>
    </w:p>
    <w:p w:rsidRDefault="001A6E03" w:rsidP="00A77B37" w:rsidR="001A6E03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ED0099" w:rsidP="00ED0099" w:rsidR="00ED0099" w:rsidRPr="00ED009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D0099">
        <w:rPr>
          <w:rFonts w:hAnsi="Times New Roman" w:ascii="Times New Roman"/>
          <w:b w:val="false"/>
          <w:sz w:val="24"/>
          <w:szCs w:val="24"/>
        </w:rPr>
        <w:lastRenderedPageBreak/>
        <w:t>POUKA O PRAVNOM LIJEKU:</w:t>
      </w:r>
    </w:p>
    <w:p w:rsidRDefault="00ED0099" w:rsidP="00ED0099" w:rsidR="00ED0099" w:rsidRPr="00ED0099">
      <w:pPr>
        <w:rPr>
          <w:rFonts w:hAnsi="Times New Roman" w:ascii="Times New Roman"/>
        </w:rPr>
      </w:pPr>
      <w:r w:rsidRPr="00ED0099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A55F37" w:rsidP="00A77B37" w:rsidR="00A55F37" w:rsidRPr="00ED0099">
      <w:pPr>
        <w:pStyle w:val="Bezproreda"/>
        <w:jc w:val="both"/>
        <w:rPr>
          <w:rFonts w:hAnsi="Times New Roman" w:ascii="Times New Roman"/>
          <w:szCs w:val="24"/>
        </w:rPr>
      </w:pPr>
    </w:p>
    <w:p w:rsidRDefault="00A55F37" w:rsidP="00A77B37" w:rsidR="00A55F37" w:rsidRPr="00ED0099">
      <w:pPr>
        <w:pStyle w:val="Bezproreda"/>
        <w:jc w:val="both"/>
        <w:rPr>
          <w:rFonts w:hAnsi="Times New Roman" w:ascii="Times New Roman"/>
          <w:szCs w:val="24"/>
        </w:rPr>
      </w:pPr>
    </w:p>
    <w:sectPr w:rsidSect="00355A4F" w:rsidR="00A55F37" w:rsidRPr="00ED0099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C78" w:rsidP="00EC5531" w:rsidR="00BB2C78">
      <w:r>
        <w:separator/>
      </w:r>
    </w:p>
  </w:endnote>
  <w:endnote w:id="0" w:type="continuationSeparator">
    <w:p w:rsidRDefault="00BB2C78" w:rsidP="00EC5531" w:rsidR="00BB2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C78" w:rsidP="00EC5531" w:rsidR="00BB2C78">
      <w:r>
        <w:separator/>
      </w:r>
    </w:p>
  </w:footnote>
  <w:footnote w:id="0" w:type="continuationSeparator">
    <w:p w:rsidRDefault="00BB2C78" w:rsidP="00EC5531" w:rsidR="00BB2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</w:t>
        </w:r>
        <w:r w:rsidR="008177AD">
          <w:rPr>
            <w:rFonts w:hAnsi="Times New Roman" w:ascii="Times New Roman"/>
          </w:rPr>
          <w:t>5813/16</w:t>
        </w:r>
      </w:p>
      <w:p w:rsidRDefault="00EC5531" w:rsidP="00A77B37" w:rsidR="00EC5531" w:rsidRPr="00A77B37">
        <w:pPr>
          <w:pStyle w:val="Zaglavlje"/>
          <w:jc w:val="center"/>
        </w:pPr>
        <w:r w:rsidRPr="00A77B37">
          <w:rPr>
            <w:rFonts w:hAnsi="Times New Roman" w:ascii="Times New Roman"/>
          </w:rPr>
          <w:fldChar w:fldCharType="begin"/>
        </w:r>
        <w:r w:rsidRPr="00A77B37">
          <w:rPr>
            <w:rFonts w:hAnsi="Times New Roman" w:ascii="Times New Roman"/>
          </w:rPr>
          <w:instrText>PAGE   \* MERGEFORMAT</w:instrText>
        </w:r>
        <w:r w:rsidRPr="00A77B37">
          <w:rPr>
            <w:rFonts w:hAnsi="Times New Roman" w:ascii="Times New Roman"/>
          </w:rPr>
          <w:fldChar w:fldCharType="separate"/>
        </w:r>
        <w:r w:rsidR="00352E2F">
          <w:rPr>
            <w:rFonts w:hAnsi="Times New Roman" w:ascii="Times New Roman"/>
            <w:noProof/>
          </w:rPr>
          <w:t>2</w:t>
        </w:r>
        <w:r w:rsidRPr="00A77B37">
          <w:rPr>
            <w:rFonts w:hAnsi="Times New Roman" w:ascii="Times New Roman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7979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</w:t>
        </w:r>
        <w:r w:rsidR="009028A3">
          <w:rPr>
            <w:rFonts w:hAnsi="Times New Roman" w:ascii="Times New Roman"/>
          </w:rPr>
          <w:t>5813/16</w:t>
        </w:r>
      </w:p>
    </w:sdtContent>
  </w:sdt>
  <w:p w:rsidRDefault="00A77B37" w:rsidR="00A77B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F785F"/>
    <w:multiLevelType w:val="hybridMultilevel"/>
    <w:tmpl w:val="63B6D224"/>
    <w:lvl w:tplc="CA0EFB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1B6D5A82"/>
    <w:multiLevelType w:val="hybridMultilevel"/>
    <w:tmpl w:val="750EF566"/>
    <w:lvl w:tplc="A9A0CD2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4C620D9B"/>
    <w:multiLevelType w:val="hybridMultilevel"/>
    <w:tmpl w:val="5E346AE2"/>
    <w:lvl w:tplc="32F4495A" w:ilvl="0">
      <w:start w:val="48"/>
      <w:numFmt w:val="bullet"/>
      <w:lvlText w:val="-"/>
      <w:lvlJc w:val="left"/>
      <w:pPr>
        <w:ind w:hanging="360" w:left="1636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8">
    <w:nsid w:val="540C0D49"/>
    <w:multiLevelType w:val="hybridMultilevel"/>
    <w:tmpl w:val="278A2924"/>
    <w:lvl w:tplc="37E4802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CF0873"/>
    <w:multiLevelType w:val="hybridMultilevel"/>
    <w:tmpl w:val="3D78B092"/>
    <w:lvl w:tplc="27904A8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12"/>
  </w:num>
  <w:num w:numId="9">
    <w:abstractNumId w:val="7"/>
  </w:num>
  <w:num w:numId="10">
    <w:abstractNumId w:val="8"/>
  </w:num>
  <w:num w:numId="11">
    <w:abstractNumId w:val="11"/>
  </w:num>
  <w:num w:numId="12">
    <w:abstractNumId w:val="3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164F5"/>
    <w:rsid w:val="00020A61"/>
    <w:rsid w:val="0002195C"/>
    <w:rsid w:val="00023013"/>
    <w:rsid w:val="00025179"/>
    <w:rsid w:val="00031630"/>
    <w:rsid w:val="0003293F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A5D92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17C5"/>
    <w:rsid w:val="001339DE"/>
    <w:rsid w:val="00134DEC"/>
    <w:rsid w:val="00134E5D"/>
    <w:rsid w:val="0014402F"/>
    <w:rsid w:val="00151817"/>
    <w:rsid w:val="00156351"/>
    <w:rsid w:val="001600C3"/>
    <w:rsid w:val="00166CB4"/>
    <w:rsid w:val="0018598B"/>
    <w:rsid w:val="00193898"/>
    <w:rsid w:val="00195ADB"/>
    <w:rsid w:val="001A0FF4"/>
    <w:rsid w:val="001A43DF"/>
    <w:rsid w:val="001A6E03"/>
    <w:rsid w:val="001B5900"/>
    <w:rsid w:val="001C65CC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99F"/>
    <w:rsid w:val="00213FEE"/>
    <w:rsid w:val="00224DEE"/>
    <w:rsid w:val="00225A3B"/>
    <w:rsid w:val="00230CFE"/>
    <w:rsid w:val="0023493C"/>
    <w:rsid w:val="0024228B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B5DB6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E2F"/>
    <w:rsid w:val="00355A4F"/>
    <w:rsid w:val="00356E32"/>
    <w:rsid w:val="00366C62"/>
    <w:rsid w:val="00381CEA"/>
    <w:rsid w:val="00381D21"/>
    <w:rsid w:val="003A00D1"/>
    <w:rsid w:val="003A47EF"/>
    <w:rsid w:val="003A4B86"/>
    <w:rsid w:val="003A50CA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C73B6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47C40"/>
    <w:rsid w:val="005503F2"/>
    <w:rsid w:val="00554511"/>
    <w:rsid w:val="005556CE"/>
    <w:rsid w:val="00560AFA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3C82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7AD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360F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028A3"/>
    <w:rsid w:val="00911321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77B37"/>
    <w:rsid w:val="00A8198B"/>
    <w:rsid w:val="00A84AB0"/>
    <w:rsid w:val="00A84C8E"/>
    <w:rsid w:val="00A97522"/>
    <w:rsid w:val="00AA21B4"/>
    <w:rsid w:val="00AA549A"/>
    <w:rsid w:val="00AC07D5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27FC8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1E2B"/>
    <w:rsid w:val="00B934D6"/>
    <w:rsid w:val="00BA4267"/>
    <w:rsid w:val="00BA575D"/>
    <w:rsid w:val="00BA744D"/>
    <w:rsid w:val="00BB1BA0"/>
    <w:rsid w:val="00BB2C78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150D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1D95"/>
    <w:rsid w:val="00CD2882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4012"/>
    <w:rsid w:val="00D85376"/>
    <w:rsid w:val="00D856FF"/>
    <w:rsid w:val="00D93343"/>
    <w:rsid w:val="00D96E5D"/>
    <w:rsid w:val="00DA14E6"/>
    <w:rsid w:val="00DA682A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4A21"/>
    <w:rsid w:val="00E44B61"/>
    <w:rsid w:val="00E50CC2"/>
    <w:rsid w:val="00E53AE4"/>
    <w:rsid w:val="00E552D6"/>
    <w:rsid w:val="00E57693"/>
    <w:rsid w:val="00E61B7B"/>
    <w:rsid w:val="00E61F7F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3633"/>
    <w:rsid w:val="00EB5599"/>
    <w:rsid w:val="00EB5D32"/>
    <w:rsid w:val="00EC5531"/>
    <w:rsid w:val="00EC5D9C"/>
    <w:rsid w:val="00EC6AB9"/>
    <w:rsid w:val="00ED009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41AD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Oršanić; Sjajno i čisto d.o.o.</izvorni_sadrzaj>
    <derivirana_varijabla naziv="DomainObject.Predmet.StrankaFormated_1">  FINA Regionalni centar Zagreb; Nataša Oršanić; Sjajno i čisto d.o.o.</derivirana_varijabla>
  </DomainObject.Predmet.StrankaFormated>
  <DomainObject.Predmet.StrankaFormatedOIB>
    <izvorni_sadrzaj>  FINA Regionalni centar Zagreb, OIB 85821130368; Nataša Oršanić, OIB 23315517202; Sjajno i čisto d.o.o.</izvorni_sadrzaj>
    <derivirana_varijabla naziv="DomainObject.Predmet.StrankaFormatedOIB_1">  FINA Regionalni centar Zagreb, OIB 85821130368; Nataša Oršanić, OIB 23315517202; Sjajno i čisto d.o.o.</derivirana_varijabla>
  </DomainObject.Predmet.StrankaFormatedOIB>
  <DomainObject.Predmet.StrankaFormatedWithAdress>
    <izvorni_sadrzaj> FINA Regionalni centar Zagreb, Trg svibanjskih žrtava 1995. br. 1, 10000 Zagreb; Nataša Oršanić, Josipa Jelačića 79, 10430 Samobor; Sjajno i čisto d.o.o.</izvorni_sadrzaj>
    <derivirana_varijabla naziv="DomainObject.Predmet.StrankaFormatedWithAdress_1"> FINA Regionalni centar Zagreb, Trg svibanjskih žrtava 1995. br. 1, 10000 Zagreb; Nataša Oršanić, Josipa Jelačića 79, 10430 Samobor; Sjajno i čisto d.o.o.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Samobor; Sjajno i čisto d.o.o.</izvorni_sadrzaj>
    <derivirana_varijabla naziv="DomainObject.Predmet.StrankaFormatedWithAdressOIB_1"> FINA Regionalni centar Zagreb, OIB 85821130368, Trg svibanjskih žrtava 1995. br. 1, 10000 Zagreb; Nataša Oršanić, OIB 23315517202, Josipa Jelačića 79, 10430 Samobor; Sjajno i čisto d.o.o.</derivirana_varijabla>
  </DomainObject.Predmet.StrankaFormatedWithAdressOIB>
  <DomainObject.Predmet.StrankaWithAdress>
    <izvorni_sadrzaj>FINA Regionalni centar Zagreb Trg svibanjskih žrtava 1995. br. 1,10000 Zagreb,Nataša Oršanić Josipa Jelačića 79,10430 Samobor,Sjajno i čisto d.o.o. </izvorni_sadrzaj>
    <derivirana_varijabla naziv="DomainObject.Predmet.StrankaWithAdress_1">FINA Regionalni centar Zagreb Trg svibanjskih žrtava 1995. br. 1,10000 Zagreb,Nataša Oršanić Josipa Jelačića 79,10430 Samobor,Sjajno i čisto d.o.o. 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Samobor,Sjajno i čisto d.o.o.</izvorni_sadrzaj>
    <derivirana_varijabla naziv="DomainObject.Predmet.StrankaWithAdressOIB_1">FINA Regionalni centar Zagreb, OIB 85821130368, Trg svibanjskih žrtava 1995. br. 1,10000 Zagreb,Nataša Oršanić, OIB 23315517202, Josipa Jelačića 79,10430 Samobor,Sjajno i čisto d.o.o.</derivirana_varijabla>
  </DomainObject.Predmet.StrankaWithAdressOIB>
  <DomainObject.Predmet.StrankaNazivFormated>
    <izvorni_sadrzaj>FINA Regionalni centar Zagreb,Nataša Oršanić,Sjajno i čisto d.o.o.</izvorni_sadrzaj>
    <derivirana_varijabla naziv="DomainObject.Predmet.StrankaNazivFormated_1">FINA Regionalni centar Zagreb,Nataša Oršanić,Sjajno i čisto d.o.o.</derivirana_varijabla>
  </DomainObject.Predmet.StrankaNazivFormated>
  <DomainObject.Predmet.StrankaNazivFormatedOIB>
    <izvorni_sadrzaj>FINA Regionalni centar Zagreb, OIB 85821130368,Nataša Oršanić, OIB 23315517202,Sjajno i čisto d.o.o.</izvorni_sadrzaj>
    <derivirana_varijabla naziv="DomainObject.Predmet.StrankaNazivFormatedOIB_1">FINA Regionalni centar Zagreb, OIB 85821130368,Nataša Oršanić, OIB 23315517202,Sjajno i čisto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Nataša Oršanić</item>
      <item>Sjajno i čisto d.o.o.</item>
    </izvorni_sadrzaj>
    <derivirana_varijabla naziv="DomainObject.Predmet.StrankaListFormated_1">
      <item>FINA Regionalni centar Zagreb</item>
      <item>Nataša Oršanić</item>
      <item>Sjajno i čisto d.o.o.</item>
    </derivirana_varijabla>
  </DomainObject.Predmet.StrankaListFormated>
  <DomainObject.Predmet.StrankaListFormatedOIB>
    <izvorni_sadrzaj>
      <item>FINA Regionalni centar Zagreb, OIB 85821130368</item>
      <item>Nataša Oršanić, OIB 23315517202</item>
      <item>Sjajno i čisto d.o.o.</item>
    </izvorni_sadrzaj>
    <derivirana_varijabla naziv="DomainObject.Predmet.StrankaListFormatedOIB_1">
      <item>FINA Regionalni centar Zagreb, OIB 85821130368</item>
      <item>Nataša Oršanić, OIB 23315517202</item>
      <item>Sjajno i čisto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  <item>Sjajno i čisto d.o.o.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  <item>Sjajno i čisto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  <item>Sjajno i čisto d.o.o.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  <item>Sjajno i čisto d.o.o.</item>
    </derivirana_varijabla>
  </DomainObject.Predmet.StrankaListFormatedWithAdressOIB>
  <DomainObject.Predmet.StrankaListNazivFormated>
    <izvorni_sadrzaj>
      <item>FINA Regionalni centar Zagreb</item>
      <item>Nataša Oršanić</item>
      <item>Sjajno i čisto d.o.o.</item>
    </izvorni_sadrzaj>
    <derivirana_varijabla naziv="DomainObject.Predmet.StrankaListNazivFormated_1">
      <item>FINA Regionalni centar Zagreb</item>
      <item>Nataša Oršanić</item>
      <item>Sjajno i čisto d.o.o.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  <item>Sjajno i čisto d.o.o.</item>
    </izvorni_sadrzaj>
    <derivirana_varijabla naziv="DomainObject.Predmet.StrankaListNazivFormatedOIB_1">
      <item>FINA Regionalni centar Zagreb, OIB 85821130368</item>
      <item>Nataša Oršanić, OIB 23315517202</item>
      <item>Sjajno i čisto d.o.o.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punomoćnica sudionika u postupku LAPIDEUM d.o.o.</item>
      <item>Mato Čičak</item>
    </izvorni_sadrzaj>
    <derivirana_varijabla naziv="DomainObject.Predmet.OstaliListFormated_1">
      <item>Nataša Oršanić punomoćnica sudionika u postupku LAPIDEUM d.o.o.</item>
      <item>Mato Čičak</item>
    </derivirana_varijabla>
  </DomainObject.Predmet.OstaliListFormated>
  <DomainObject.Predmet.OstaliListFormatedOIB>
    <izvorni_sadrzaj>
      <item>Nataša Oršanić, OIB 23315517202 punomoćnica sudionika u postupku LAPIDEUM d.o.o.</item>
      <item>Mato Čičak, OIB 63670108668</item>
    </izvorni_sadrzaj>
    <derivirana_varijabla naziv="DomainObject.Predmet.OstaliListFormatedOIB_1">
      <item>Nataša Oršanić, OIB 23315517202 punomoćnica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punomoćnica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punomoćnica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punomoćnica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punomoćnica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>30. svibnja 2018.</izvorni_sadrzaj>
    <derivirana_varijabla naziv="DomainObject.Predmet.OdlukaRjesenje.DatumPravomocnosti_1">30. svibnja 2018.</derivirana_varijabla>
  </DomainObject.Predmet.OdlukaRjesenje.DatumPravomocnosti>
  <DomainObject.Predmet.OdlukaRjesenje.Oznaka>
    <izvorni_sadrzaj>St-5813/2016-31</izvorni_sadrzaj>
    <derivirana_varijabla naziv="DomainObject.Predmet.OdlukaRjesenje.Oznaka_1">St-5813/2016-31</derivirana_varijabla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  <item>Sjajno i čisto d.o.o.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  <item>Sjajno i čisto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  <item>Sjajno i čisto d.o.o.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  <item>Sjajno i čisto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  <item>, OIB null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EE271-58EB-4F75-A1B6-EEFDEA912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291</properties:Words>
  <properties:Characters>1498</properties:Characters>
  <properties:Lines>51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2018-07-11T06:11:00Z</dcterms:created>
  <dc:creator>stecaj</dc:creator>
  <cp:lastModifiedBy>Matea Bizjak</cp:lastModifiedBy>
  <cp:lastPrinted>2018-07-11T12:32:00Z</cp:lastPrinted>
  <dcterms:modified xmlns:xsi="http://www.w3.org/2001/XMLSchema-instance" xsi:type="dcterms:W3CDTF">2018-07-11T12:32:00Z</dcterms:modified>
  <cp:revision>8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(St-5813-16 Zaključak-upis brisanja otvaranja steč.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