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290d" w14:paraId="061290d" w:rsidRDefault="009366B8" w:rsidP="009366B8" w:rsidR="009366B8" w:rsidRPr="001911E8">
      <w:pPr>
        <w15:collapsed w:val="false"/>
      </w:pPr>
      <w:bookmarkStart w:name="_GoBack" w:id="0"/>
      <w:bookmarkEnd w:id="0"/>
      <w:r w:rsidRPr="001911E8">
        <w:t xml:space="preserve"> </w:t>
      </w:r>
    </w:p>
    <w:p w:rsidRDefault="009366B8" w:rsidP="009366B8" w:rsidR="009366B8"/>
    <w:p w:rsidRDefault="003E012C" w:rsidP="009366B8" w:rsidR="003E012C"/>
    <w:p w:rsidRDefault="003E012C" w:rsidP="009366B8" w:rsidR="003E012C"/>
    <w:p w:rsidRDefault="003E012C" w:rsidP="009366B8" w:rsidR="003E012C" w:rsidRPr="001911E8"/>
    <w:p w:rsidRDefault="009366B8" w:rsidP="009366B8" w:rsidR="009366B8" w:rsidRPr="001911E8"/>
    <w:p w:rsidRDefault="00A83EC9" w:rsidP="00A83EC9" w:rsidR="009366B8" w:rsidRPr="00A83EC9">
      <w:pPr>
        <w:jc w:val="center"/>
        <w:rPr>
          <w:b/>
        </w:rPr>
      </w:pPr>
      <w:r w:rsidRPr="00A83EC9">
        <w:rPr>
          <w:b/>
        </w:rPr>
        <w:t xml:space="preserve">R E P U B L I K A  H R V A T S K A </w:t>
      </w:r>
    </w:p>
    <w:p w:rsidRDefault="009366B8" w:rsidP="009366B8" w:rsidR="009366B8"/>
    <w:p w:rsidRDefault="009366B8" w:rsidP="009366B8" w:rsidR="009366B8"/>
    <w:p w:rsidRDefault="001911E8" w:rsidP="001911E8" w:rsidR="001911E8" w:rsidRPr="001911E8">
      <w:pPr>
        <w:jc w:val="center"/>
        <w:rPr>
          <w:b/>
        </w:rPr>
      </w:pPr>
      <w:r>
        <w:rPr>
          <w:b/>
        </w:rPr>
        <w:t xml:space="preserve">Z A K L J U Č A K </w:t>
      </w:r>
    </w:p>
    <w:p w:rsidRDefault="009366B8" w:rsidP="009366B8" w:rsidR="009366B8" w:rsidRPr="001911E8"/>
    <w:p w:rsidRDefault="009366B8" w:rsidP="009366B8" w:rsidR="009366B8" w:rsidRPr="001911E8"/>
    <w:p w:rsidRDefault="009366B8" w:rsidP="002C208D" w:rsidR="009366B8" w:rsidRPr="001911E8">
      <w:pPr>
        <w:ind w:firstLine="708"/>
        <w:jc w:val="both"/>
      </w:pPr>
      <w:r w:rsidRPr="001911E8">
        <w:t>Trgovački sud u Rijeci, po stečajnom sucu Danieli Korlević, u stečajnom postupku nad dužnikom</w:t>
      </w:r>
      <w:r w:rsidR="00D355DC">
        <w:t xml:space="preserve"> </w:t>
      </w:r>
      <w:r w:rsidR="00D355DC">
        <w:rPr>
          <w:b/>
        </w:rPr>
        <w:t>CASTUS d.o.o. PIĆAN, Most Pićan 2/b</w:t>
      </w:r>
      <w:r w:rsidRPr="001911E8">
        <w:t xml:space="preserve">, temeljem čl. </w:t>
      </w:r>
      <w:smartTag w:element="metricconverter" w:uri="urn:schemas-microsoft-com:office:smarttags">
        <w:smartTagPr>
          <w:attr w:val="164. st" w:name="ProductID"/>
        </w:smartTagPr>
        <w:r w:rsidRPr="001911E8">
          <w:t>164. st</w:t>
        </w:r>
      </w:smartTag>
      <w:r w:rsidRPr="001911E8">
        <w:t>. 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C23253">
        <w:t>02. rujna</w:t>
      </w:r>
      <w:r w:rsidR="00613464">
        <w:t xml:space="preserve"> </w:t>
      </w:r>
      <w:r w:rsidR="002C208D" w:rsidRPr="001911E8">
        <w:t>201</w:t>
      </w:r>
      <w:r w:rsidR="007E2C3F">
        <w:t>5</w:t>
      </w:r>
      <w:r w:rsidR="002D30E6" w:rsidRPr="001911E8">
        <w:t>.</w:t>
      </w:r>
      <w:r w:rsidRPr="001911E8">
        <w:t xml:space="preserve"> godine </w:t>
      </w:r>
    </w:p>
    <w:p w:rsidRDefault="009366B8" w:rsidP="002D30E6" w:rsidR="009366B8" w:rsidRPr="001911E8">
      <w:pPr>
        <w:jc w:val="both"/>
      </w:pP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9366B8" w:rsidP="009366B8" w:rsidR="009366B8" w:rsidRPr="001911E8"/>
    <w:p w:rsidRDefault="002D30E6" w:rsidP="009366B8" w:rsidR="002D30E6" w:rsidRPr="001911E8">
      <w:r w:rsidRPr="001911E8">
        <w:tab/>
      </w:r>
    </w:p>
    <w:p w:rsidRDefault="009366B8" w:rsidP="006835DE" w:rsidR="009366B8" w:rsidRPr="001911E8">
      <w:pPr>
        <w:jc w:val="both"/>
        <w:rPr>
          <w:b/>
        </w:rPr>
      </w:pPr>
      <w:r w:rsidRPr="001911E8">
        <w:t xml:space="preserve">I. </w:t>
      </w:r>
      <w:r w:rsidR="00E55753">
        <w:tab/>
      </w:r>
      <w:r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6371D6" w:rsidP="009366B8" w:rsidR="006371D6" w:rsidRPr="001911E8">
      <w:pPr>
        <w:jc w:val="center"/>
        <w:rPr>
          <w:b/>
        </w:rPr>
      </w:pPr>
    </w:p>
    <w:p w:rsidRDefault="00C23253" w:rsidP="00C23253" w:rsidR="009366B8" w:rsidRPr="00C23253">
      <w:pPr>
        <w:pStyle w:val="Odlomakpopisa"/>
        <w:numPr>
          <w:ilvl w:val="0"/>
          <w:numId w:val="4"/>
        </w:numPr>
        <w:jc w:val="center"/>
        <w:rPr>
          <w:b/>
        </w:rPr>
      </w:pPr>
      <w:r>
        <w:rPr>
          <w:b/>
        </w:rPr>
        <w:t>listopada</w:t>
      </w:r>
      <w:r w:rsidR="00E55753" w:rsidRPr="00C23253">
        <w:rPr>
          <w:b/>
        </w:rPr>
        <w:t xml:space="preserve"> 2015</w:t>
      </w:r>
      <w:r w:rsidR="009366B8" w:rsidRPr="00C23253">
        <w:rPr>
          <w:b/>
        </w:rPr>
        <w:t>.</w:t>
      </w:r>
      <w:r w:rsidR="00E06AAB" w:rsidRPr="00C23253">
        <w:rPr>
          <w:b/>
        </w:rPr>
        <w:t>g.</w:t>
      </w:r>
      <w:r w:rsidR="00F50048" w:rsidRPr="00C23253">
        <w:rPr>
          <w:b/>
        </w:rPr>
        <w:t xml:space="preserve"> u </w:t>
      </w:r>
      <w:r w:rsidR="007E2C3F" w:rsidRPr="00C23253">
        <w:rPr>
          <w:b/>
        </w:rPr>
        <w:t>1</w:t>
      </w:r>
      <w:r>
        <w:rPr>
          <w:b/>
        </w:rPr>
        <w:t>0</w:t>
      </w:r>
      <w:r w:rsidR="009366B8" w:rsidRPr="00C23253">
        <w:rPr>
          <w:b/>
        </w:rPr>
        <w:t>:00 sati</w:t>
      </w:r>
    </w:p>
    <w:p w:rsidRDefault="009366B8" w:rsidP="009366B8" w:rsidR="009366B8" w:rsidRPr="001911E8">
      <w:pPr>
        <w:jc w:val="center"/>
        <w:rPr>
          <w:b/>
        </w:rPr>
      </w:pPr>
      <w:r w:rsidRPr="001911E8">
        <w:rPr>
          <w:b/>
        </w:rPr>
        <w:t xml:space="preserve">Trgovački sud </w:t>
      </w:r>
      <w:r w:rsidR="00E55753">
        <w:rPr>
          <w:b/>
        </w:rPr>
        <w:t>u Rijeci, Zadarska 1 i 3</w:t>
      </w:r>
      <w:r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oglas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p>
    <w:p w:rsidRDefault="009366B8" w:rsidP="006371D6" w:rsidR="009366B8" w:rsidRPr="001911E8">
      <w:pPr>
        <w:jc w:val="both"/>
      </w:pPr>
      <w:r w:rsidRPr="001911E8">
        <w:t xml:space="preserve">- utvrđena vrijednost nekretnine iz točke I. zaključka iznosi </w:t>
      </w:r>
      <w:r w:rsidR="008414AD" w:rsidRPr="008414AD">
        <w:t>984.053,00 kn</w:t>
      </w:r>
      <w:r w:rsidR="003E012C">
        <w:t>;</w:t>
      </w:r>
    </w:p>
    <w:p w:rsidRDefault="009366B8" w:rsidP="006371D6" w:rsidR="009366B8" w:rsidRPr="001911E8">
      <w:pPr>
        <w:jc w:val="both"/>
      </w:pPr>
    </w:p>
    <w:p w:rsidRDefault="009366B8" w:rsidP="006371D6" w:rsidR="009366B8" w:rsidRPr="00E55753">
      <w:pPr>
        <w:jc w:val="both"/>
        <w:rPr>
          <w:b/>
        </w:rPr>
      </w:pPr>
      <w:r w:rsidRPr="001911E8">
        <w:lastRenderedPageBreak/>
        <w:t>- nekretnina označena pod točkom I. se na</w:t>
      </w:r>
      <w:r w:rsidR="008414AD">
        <w:t xml:space="preserve"> </w:t>
      </w:r>
      <w:r w:rsidRPr="001911E8">
        <w:t>ročištu za dražbu ne može prodati ispod</w:t>
      </w:r>
      <w:r w:rsidR="00E55753">
        <w:t xml:space="preserve"> cijene od </w:t>
      </w:r>
      <w:r w:rsidR="00BE5BE3">
        <w:rPr>
          <w:b/>
        </w:rPr>
        <w:t>377.876,36</w:t>
      </w:r>
      <w:r w:rsidR="00E55753" w:rsidRPr="00E55753">
        <w:rPr>
          <w:b/>
        </w:rPr>
        <w:t xml:space="preserve"> kn; </w:t>
      </w:r>
    </w:p>
    <w:p w:rsidRDefault="009366B8" w:rsidP="006371D6" w:rsidR="009366B8" w:rsidRPr="001911E8">
      <w:pPr>
        <w:jc w:val="both"/>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2001.g.,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xml:space="preserve">-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w:t>
      </w:r>
      <w:r>
        <w:t xml:space="preserve"> </w:t>
      </w:r>
      <w:r w:rsidRPr="00CF7EA5">
        <w:t xml:space="preserve">Rijeci, dana 15. siječnja 2009.g., te Povijesnog izvadka iz sudskog registra, izdanog od strane Trgovačkog suda u Pazinu, te Ugovora o kreditu broj 468/02, zaključenog dana 15. ožujka 2002.g.,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p>
    <w:p w:rsidRDefault="009366B8" w:rsidP="006371D6" w:rsidR="009366B8" w:rsidRPr="001911E8">
      <w:pPr>
        <w:jc w:val="both"/>
      </w:pPr>
      <w:r w:rsidRPr="001911E8">
        <w:lastRenderedPageBreak/>
        <w:t>-   kao kupci na javnoj dražbi mogu sudjelovati osobe koje su najkasnije do</w:t>
      </w:r>
      <w:r w:rsidR="00485FA8" w:rsidRPr="001911E8">
        <w:t xml:space="preserve"> </w:t>
      </w:r>
      <w:r w:rsidR="00BE5BE3">
        <w:t>31. kolovoza</w:t>
      </w:r>
      <w:r w:rsidR="00E55753">
        <w:t xml:space="preserve"> 2015</w:t>
      </w:r>
      <w:r w:rsidR="006371D6" w:rsidRPr="001911E8">
        <w:t xml:space="preserve">.g. </w:t>
      </w:r>
      <w:r w:rsidRPr="001911E8">
        <w:t xml:space="preserve">dale osiguranje uplatom 10% od utvrđene vrijednosti 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C23253">
        <w:t>02. rujna</w:t>
      </w:r>
      <w:r w:rsidR="00613464">
        <w:t xml:space="preserve"> </w:t>
      </w:r>
      <w:r w:rsidR="001E1065" w:rsidRPr="001911E8">
        <w:t>201</w:t>
      </w:r>
      <w:r w:rsidR="007E2C3F">
        <w:t>5</w:t>
      </w:r>
      <w:r w:rsidR="006371D6" w:rsidRPr="001911E8">
        <w:t>. godine</w:t>
      </w:r>
    </w:p>
    <w:p w:rsidRDefault="009366B8" w:rsidP="009366B8" w:rsidR="009366B8" w:rsidRPr="001911E8">
      <w:pPr>
        <w:jc w:val="center"/>
      </w:pPr>
    </w:p>
    <w:p w:rsidRDefault="009366B8" w:rsidP="009366B8"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6371D6" w:rsidR="006371D6" w:rsidRPr="001911E8">
      <w:pPr>
        <w:ind w:firstLine="708" w:left="4956"/>
      </w:pP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BE5BE3"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323F1A">
        <w:t xml:space="preserve"> </w:t>
      </w:r>
      <w:r w:rsidR="00BE5BE3">
        <w:t xml:space="preserve"> </w:t>
      </w:r>
    </w:p>
    <w:p w:rsidRDefault="007E2C3F" w:rsidP="007E2C3F" w:rsidR="00613464" w:rsidRPr="001911E8">
      <w:pPr>
        <w:jc w:val="right"/>
      </w:pPr>
      <w:r>
        <w:t xml:space="preserve"> </w:t>
      </w: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 xml:space="preserve">Protiv zaključka nije dopuštena žalba (čl. </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Pr="00E55753">
        <w:rPr>
          <w:sz w:val="20"/>
          <w:szCs w:val="20"/>
        </w:rPr>
        <w:t>oglasna ploča</w:t>
      </w:r>
    </w:p>
    <w:p w:rsidRDefault="005D0D78" w:rsidP="009366B8" w:rsidR="005D0D78" w:rsidRPr="00E55753">
      <w:pPr>
        <w:rPr>
          <w:sz w:val="20"/>
          <w:szCs w:val="20"/>
        </w:rPr>
      </w:pPr>
      <w:r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Istarska županija - Fond za razvoj poljoprivrede i agroturizam Istre, Pazin, po pun.  Tomislav Brajković, odvj. iz Poreča, B. Milanovića 29</w:t>
      </w:r>
    </w:p>
    <w:p w:rsidRDefault="005D0D78" w:rsidP="009366B8" w:rsidR="005D0D78" w:rsidRPr="00E55753">
      <w:pPr>
        <w:rPr>
          <w:sz w:val="20"/>
          <w:szCs w:val="20"/>
        </w:rPr>
      </w:pPr>
      <w:r w:rsidRPr="00E55753">
        <w:rPr>
          <w:sz w:val="20"/>
          <w:szCs w:val="20"/>
        </w:rPr>
        <w:t>- 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C23253">
        <w:rPr>
          <w:sz w:val="20"/>
          <w:szCs w:val="20"/>
        </w:rPr>
        <w:t>02.9</w:t>
      </w:r>
      <w:r w:rsidR="007E2C3F">
        <w:rPr>
          <w:sz w:val="20"/>
          <w:szCs w:val="20"/>
        </w:rPr>
        <w:t>.2015</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41C9">
      <w:rPr>
        <w:rStyle w:val="Brojstranice"/>
        <w:noProof/>
      </w:rPr>
      <w:t>3</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C23253">
      <w:t>103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187974"/>
    <w:rsid w:val="001911E8"/>
    <w:rsid w:val="001E1065"/>
    <w:rsid w:val="001E3CC1"/>
    <w:rsid w:val="001F0DA4"/>
    <w:rsid w:val="00203D74"/>
    <w:rsid w:val="002241C9"/>
    <w:rsid w:val="00242926"/>
    <w:rsid w:val="002A7231"/>
    <w:rsid w:val="002C208D"/>
    <w:rsid w:val="002D30E6"/>
    <w:rsid w:val="002F4968"/>
    <w:rsid w:val="003111A5"/>
    <w:rsid w:val="00323F1A"/>
    <w:rsid w:val="003A71C3"/>
    <w:rsid w:val="003A7CDD"/>
    <w:rsid w:val="003E012C"/>
    <w:rsid w:val="00410F84"/>
    <w:rsid w:val="00455B36"/>
    <w:rsid w:val="00485FA8"/>
    <w:rsid w:val="004B3755"/>
    <w:rsid w:val="004E20FD"/>
    <w:rsid w:val="0050198C"/>
    <w:rsid w:val="00516A5D"/>
    <w:rsid w:val="005D0D78"/>
    <w:rsid w:val="00613464"/>
    <w:rsid w:val="006153C9"/>
    <w:rsid w:val="00621034"/>
    <w:rsid w:val="006371D6"/>
    <w:rsid w:val="006835DE"/>
    <w:rsid w:val="006B0E47"/>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D1B96"/>
    <w:rsid w:val="009D4C9F"/>
    <w:rsid w:val="00A57124"/>
    <w:rsid w:val="00A64456"/>
    <w:rsid w:val="00A83EC9"/>
    <w:rsid w:val="00A8682F"/>
    <w:rsid w:val="00AD7693"/>
    <w:rsid w:val="00AE4C39"/>
    <w:rsid w:val="00BB2D16"/>
    <w:rsid w:val="00BE5BE3"/>
    <w:rsid w:val="00C23253"/>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50048"/>
    <w:rsid w:val="00F85EF2"/>
    <w:rsid w:val="00FD22C2"/>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2241C9"/>
    <w:rPr>
      <w:color w:val="808080"/>
      <w:bdr w:space="0" w:sz="0" w:color="auto" w:val="none"/>
      <w:shd w:fill="auto" w:color="auto" w:val="clear"/>
    </w:rPr>
  </w:style>
  <w:style w:customStyle="true" w:styleId="eSPISCCParagraphDefaultFont" w:type="character">
    <w:name w:val="eSPIS_CC_Paragraph Default Font"/>
    <w:basedOn w:val="Zadanifontodlomka"/>
    <w:rsid w:val="00224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41C9"/>
    <w:rPr>
      <w:bdr w:space="0" w:sz="0" w:color="auto" w:val="none"/>
      <w:shd w:fill="FFFFCC" w:color="auto" w:val="clear"/>
      <w:lang w:val="hr-HR"/>
    </w:rPr>
  </w:style>
  <w:style w:customStyle="true" w:styleId="PozadinaSvijetloCrvena" w:type="character">
    <w:name w:val="Pozadina_SvijetloCrvena"/>
    <w:basedOn w:val="eSPISCCParagraphDefaultFont"/>
    <w:rsid w:val="002241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41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2241C9"/>
    <w:rPr>
      <w:color w:val="808080"/>
      <w:bdr w:color="auto" w:space="0" w:sz="0" w:val="none"/>
      <w:shd w:color="auto" w:fill="auto" w:val="clear"/>
    </w:rPr>
  </w:style>
  <w:style w:customStyle="1" w:styleId="eSPISCCParagraphDefaultFont" w:type="character">
    <w:name w:val="eSPIS_CC_Paragraph Default Font"/>
    <w:basedOn w:val="Zadanifontodlomka"/>
    <w:rsid w:val="00224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41C9"/>
    <w:rPr>
      <w:bdr w:color="auto" w:space="0" w:sz="0" w:val="none"/>
      <w:shd w:color="auto" w:fill="FFFFCC" w:val="clear"/>
      <w:lang w:val="hr-HR"/>
    </w:rPr>
  </w:style>
  <w:style w:customStyle="1" w:styleId="PozadinaSvijetloCrvena" w:type="character">
    <w:name w:val="Pozadina_SvijetloCrvena"/>
    <w:basedOn w:val="eSPISCCParagraphDefaultFont"/>
    <w:rsid w:val="002241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41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2015.</izvorni_sadrzaj>
    <derivirana_varijabla naziv="DomainObject.DatumDonosenjaOdluke_1">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5620F-DBDC-4BFD-A683-0641AEE3E0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988</properties:Words>
  <properties:Characters>5487</properties:Characters>
  <properties:Lines>140</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2015-09-02T09:18:00Z</dcterms:created>
  <dc:creator>ksarlija</dc:creator>
  <cp:lastModifiedBy>Jasna Radulović</cp:lastModifiedBy>
  <cp:lastPrinted>2015-07-01T09:02:00Z</cp:lastPrinted>
  <dcterms:modified xmlns:xsi="http://www.w3.org/2001/XMLSchema-instance" xsi:type="dcterms:W3CDTF">2015-09-02T11:54:00Z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