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f9ae" w14:paraId="d85f9ae" w:rsidRDefault="004515E8" w:rsidR="00B5498B" w:rsidRPr="00F5246C">
      <w:pPr>
        <w15:collapsed w:val="false"/>
        <w:rPr>
          <w:sz w:val="24"/>
          <w:szCs w:val="24"/>
        </w:rPr>
      </w:pPr>
      <w:bookmarkStart w:name="_GoBack" w:id="0"/>
      <w:bookmarkEnd w:id="0"/>
      <w:r w:rsidRPr="00F5246C"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F5246C">
      <w:pPr>
        <w:rPr>
          <w:sz w:val="24"/>
          <w:szCs w:val="24"/>
        </w:rPr>
      </w:pPr>
      <w:r w:rsidRPr="00F5246C">
        <w:rPr>
          <w:sz w:val="24"/>
          <w:szCs w:val="24"/>
        </w:rPr>
        <w:t>REPUBLIKA HRVATSKA</w:t>
      </w:r>
    </w:p>
    <w:p w:rsidRDefault="0063316E" w:rsidP="0063316E" w:rsidR="0063316E" w:rsidRPr="00F5246C">
      <w:pPr>
        <w:rPr>
          <w:sz w:val="24"/>
          <w:szCs w:val="24"/>
        </w:rPr>
      </w:pPr>
      <w:r w:rsidRPr="00F5246C">
        <w:rPr>
          <w:sz w:val="24"/>
          <w:szCs w:val="24"/>
        </w:rPr>
        <w:t>Trgovački sud u Zagrebu</w:t>
      </w:r>
    </w:p>
    <w:p w:rsidRDefault="0063316E" w:rsidP="00284B2B" w:rsidR="0063316E" w:rsidRPr="00F5246C">
      <w:pPr>
        <w:rPr>
          <w:sz w:val="24"/>
          <w:szCs w:val="24"/>
        </w:rPr>
      </w:pPr>
      <w:r w:rsidRPr="00F5246C">
        <w:rPr>
          <w:sz w:val="24"/>
          <w:szCs w:val="24"/>
        </w:rPr>
        <w:t xml:space="preserve">Zagreb, Amruševa 2/II                                             </w:t>
      </w:r>
      <w:r w:rsidR="00B5498B" w:rsidRPr="00F5246C">
        <w:rPr>
          <w:sz w:val="24"/>
          <w:szCs w:val="24"/>
        </w:rPr>
        <w:t xml:space="preserve">                           </w:t>
      </w:r>
      <w:r w:rsidRPr="00F5246C">
        <w:rPr>
          <w:sz w:val="24"/>
          <w:szCs w:val="24"/>
        </w:rPr>
        <w:t xml:space="preserve"> </w:t>
      </w:r>
    </w:p>
    <w:p w:rsidRDefault="00B5498B" w:rsidP="0063316E" w:rsidR="00284B2B" w:rsidRPr="00F5246C">
      <w:pPr>
        <w:rPr>
          <w:sz w:val="24"/>
          <w:szCs w:val="24"/>
        </w:rPr>
      </w:pPr>
      <w:r w:rsidRPr="00F5246C">
        <w:rPr>
          <w:sz w:val="24"/>
          <w:szCs w:val="24"/>
        </w:rPr>
        <w:tab/>
      </w:r>
      <w:r w:rsidRPr="00F5246C">
        <w:rPr>
          <w:sz w:val="24"/>
          <w:szCs w:val="24"/>
        </w:rPr>
        <w:tab/>
      </w:r>
      <w:r w:rsidRPr="00F5246C">
        <w:rPr>
          <w:sz w:val="24"/>
          <w:szCs w:val="24"/>
        </w:rPr>
        <w:tab/>
      </w:r>
      <w:r w:rsidRPr="00F5246C">
        <w:rPr>
          <w:sz w:val="24"/>
          <w:szCs w:val="24"/>
        </w:rPr>
        <w:tab/>
        <w:t xml:space="preserve"> </w:t>
      </w:r>
    </w:p>
    <w:p w:rsidRDefault="00B5498B" w:rsidP="00284B2B" w:rsidR="0063316E" w:rsidRPr="00F5246C">
      <w:pPr>
        <w:jc w:val="center"/>
        <w:rPr>
          <w:sz w:val="24"/>
          <w:szCs w:val="24"/>
        </w:rPr>
      </w:pPr>
      <w:r w:rsidRPr="00F5246C">
        <w:rPr>
          <w:sz w:val="24"/>
          <w:szCs w:val="24"/>
        </w:rPr>
        <w:t>R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E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P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U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B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L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I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K</w:t>
      </w:r>
      <w:r w:rsidR="00284B2B" w:rsidRPr="00F5246C">
        <w:rPr>
          <w:sz w:val="24"/>
          <w:szCs w:val="24"/>
        </w:rPr>
        <w:t xml:space="preserve">  </w:t>
      </w:r>
      <w:r w:rsidRPr="00F5246C">
        <w:rPr>
          <w:sz w:val="24"/>
          <w:szCs w:val="24"/>
        </w:rPr>
        <w:t>A H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R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V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A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T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S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K</w:t>
      </w:r>
      <w:r w:rsidR="00284B2B" w:rsidRPr="00F5246C">
        <w:rPr>
          <w:sz w:val="24"/>
          <w:szCs w:val="24"/>
        </w:rPr>
        <w:t xml:space="preserve"> </w:t>
      </w:r>
      <w:r w:rsidRPr="00F5246C">
        <w:rPr>
          <w:sz w:val="24"/>
          <w:szCs w:val="24"/>
        </w:rPr>
        <w:t>A</w:t>
      </w:r>
    </w:p>
    <w:p w:rsidRDefault="0063316E" w:rsidP="0063316E" w:rsidR="0063316E" w:rsidRPr="00F5246C">
      <w:pPr>
        <w:jc w:val="center"/>
        <w:rPr>
          <w:sz w:val="24"/>
          <w:szCs w:val="24"/>
        </w:rPr>
      </w:pPr>
      <w:r w:rsidRPr="00F5246C">
        <w:rPr>
          <w:sz w:val="24"/>
          <w:szCs w:val="24"/>
        </w:rPr>
        <w:t>R J E Š E N J E</w:t>
      </w:r>
    </w:p>
    <w:p w:rsidRDefault="00F56D88" w:rsidP="0063316E" w:rsidR="00F56D88" w:rsidRPr="00F5246C">
      <w:pPr>
        <w:jc w:val="center"/>
        <w:rPr>
          <w:b/>
          <w:sz w:val="24"/>
          <w:szCs w:val="24"/>
        </w:rPr>
      </w:pPr>
    </w:p>
    <w:p w:rsidRDefault="003F79D4" w:rsidP="003F79D4" w:rsidR="003F79D4" w:rsidRPr="00F5246C">
      <w:pPr>
        <w:jc w:val="both"/>
        <w:rPr>
          <w:sz w:val="24"/>
          <w:szCs w:val="24"/>
        </w:rPr>
      </w:pPr>
      <w:r w:rsidRPr="00F5246C">
        <w:rPr>
          <w:sz w:val="24"/>
          <w:szCs w:val="24"/>
        </w:rPr>
        <w:t>Trgovački sud u Zagrebu, po sucu Nikoli Ribariću, u stečajnom predmetu nad stečajnim dužnikom KOMPAS ZAGREB d.d. u stečaju, Zagreb (Grad Zagreb), Andrije Hebranga 34, OIB: 92104669091, nakon održavanja ispitnog ročišta dana 14. ožujka 2019, dana 1</w:t>
      </w:r>
      <w:r w:rsidR="003D3305" w:rsidRPr="00F5246C">
        <w:rPr>
          <w:sz w:val="24"/>
          <w:szCs w:val="24"/>
        </w:rPr>
        <w:t>9</w:t>
      </w:r>
      <w:r w:rsidRPr="00F5246C">
        <w:rPr>
          <w:sz w:val="24"/>
          <w:szCs w:val="24"/>
        </w:rPr>
        <w:t>. ožujka 2019.,</w:t>
      </w:r>
    </w:p>
    <w:p w:rsidRDefault="00950837" w:rsidP="005C79C3" w:rsidR="00950837" w:rsidRPr="00F5246C">
      <w:pPr>
        <w:jc w:val="both"/>
        <w:rPr>
          <w:sz w:val="24"/>
          <w:szCs w:val="24"/>
          <w:lang w:val="pt-BR"/>
        </w:rPr>
      </w:pPr>
    </w:p>
    <w:p w:rsidRDefault="00170E7C" w:rsidP="00170E7C" w:rsidR="00170E7C" w:rsidRPr="00F5246C">
      <w:pPr>
        <w:jc w:val="center"/>
        <w:rPr>
          <w:sz w:val="24"/>
          <w:szCs w:val="24"/>
        </w:rPr>
      </w:pPr>
      <w:r w:rsidRPr="00F5246C">
        <w:rPr>
          <w:sz w:val="24"/>
          <w:szCs w:val="24"/>
        </w:rPr>
        <w:t>r i j e š i o  j e</w:t>
      </w:r>
    </w:p>
    <w:p w:rsidRDefault="00EE7300" w:rsidP="00170E7C" w:rsidR="00EE7300" w:rsidRPr="00F5246C">
      <w:pPr>
        <w:jc w:val="center"/>
        <w:rPr>
          <w:sz w:val="24"/>
          <w:szCs w:val="24"/>
        </w:rPr>
      </w:pPr>
    </w:p>
    <w:p w:rsidRDefault="00E31F24" w:rsidP="00E31F24" w:rsidR="00E31F24" w:rsidRPr="00F5246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F5246C">
        <w:rPr>
          <w:b/>
          <w:sz w:val="24"/>
          <w:szCs w:val="24"/>
        </w:rPr>
        <w:t>Utvrđene tražbine viših isplatnih redova:</w:t>
      </w:r>
    </w:p>
    <w:p w:rsidRDefault="00E31F24" w:rsidP="00E31F24" w:rsidR="00E31F24" w:rsidRPr="00F5246C">
      <w:pPr>
        <w:ind w:left="720"/>
        <w:jc w:val="both"/>
        <w:rPr>
          <w:b/>
          <w:sz w:val="24"/>
          <w:szCs w:val="24"/>
        </w:rPr>
      </w:pPr>
    </w:p>
    <w:p w:rsidRDefault="00E31F24" w:rsidP="00E31F24" w:rsidR="00E31F24" w:rsidRPr="00F5246C">
      <w:pPr>
        <w:ind w:left="708"/>
        <w:rPr>
          <w:b/>
          <w:bCs/>
          <w:sz w:val="24"/>
          <w:szCs w:val="24"/>
        </w:rPr>
      </w:pPr>
      <w:r w:rsidRPr="00F5246C">
        <w:rPr>
          <w:b/>
          <w:bCs/>
          <w:sz w:val="24"/>
          <w:szCs w:val="24"/>
        </w:rPr>
        <w:t>Drugi viši isplatni red:</w:t>
      </w:r>
    </w:p>
    <w:p w:rsidRDefault="00E31F24" w:rsidP="00462A90" w:rsidR="00E31F24" w:rsidRPr="00F5246C">
      <w:pPr>
        <w:rPr>
          <w:sz w:val="24"/>
          <w:szCs w:val="24"/>
        </w:rPr>
      </w:pPr>
    </w:p>
    <w:p w:rsidRDefault="003D3305" w:rsidP="00462A90" w:rsidR="00E31F24" w:rsidRPr="00F5246C">
      <w:pPr>
        <w:rPr>
          <w:sz w:val="24"/>
          <w:szCs w:val="24"/>
        </w:rPr>
      </w:pPr>
      <w:r w:rsidRPr="00F5246C">
        <w:rPr>
          <w:sz w:val="24"/>
          <w:szCs w:val="24"/>
        </w:rPr>
        <w:t>JADRANSKI LUKSUZNI HOTELI d.d., Masarykov put 20, 20000 Dubrovnik, OIB: 22797775374, u iznosu 34.639,98 kn.</w:t>
      </w:r>
    </w:p>
    <w:p w:rsidRDefault="00E31F24" w:rsidP="00E31F24" w:rsidR="00E31F24" w:rsidRPr="00F5246C">
      <w:pPr>
        <w:jc w:val="center"/>
        <w:rPr>
          <w:sz w:val="24"/>
          <w:szCs w:val="24"/>
        </w:rPr>
      </w:pPr>
    </w:p>
    <w:p w:rsidRDefault="00027459" w:rsidP="00027459" w:rsidR="00027459" w:rsidRPr="00F5246C">
      <w:pPr>
        <w:pStyle w:val="TableContents"/>
        <w:rPr>
          <w:rFonts w:cs="Times New Roman"/>
          <w:b/>
          <w:bCs/>
        </w:rPr>
      </w:pPr>
    </w:p>
    <w:p w:rsidRDefault="00170E7C" w:rsidP="00170E7C" w:rsidR="00170E7C" w:rsidRPr="00F5246C">
      <w:pPr>
        <w:jc w:val="center"/>
        <w:rPr>
          <w:sz w:val="24"/>
          <w:szCs w:val="24"/>
        </w:rPr>
      </w:pPr>
      <w:r w:rsidRPr="00F5246C">
        <w:rPr>
          <w:sz w:val="24"/>
          <w:szCs w:val="24"/>
        </w:rPr>
        <w:t>Obrazloženje</w:t>
      </w:r>
    </w:p>
    <w:p w:rsidRDefault="00170E7C" w:rsidP="00170E7C" w:rsidR="00170E7C" w:rsidRPr="00F5246C">
      <w:pPr>
        <w:jc w:val="center"/>
        <w:rPr>
          <w:sz w:val="24"/>
          <w:szCs w:val="24"/>
        </w:rPr>
      </w:pPr>
    </w:p>
    <w:p w:rsidRDefault="00016BD9" w:rsidP="00016BD9" w:rsidR="00016BD9" w:rsidRPr="00F5246C">
      <w:pPr>
        <w:ind w:firstLine="720"/>
        <w:jc w:val="both"/>
        <w:rPr>
          <w:sz w:val="24"/>
          <w:szCs w:val="24"/>
        </w:rPr>
      </w:pPr>
      <w:r w:rsidRPr="00F5246C">
        <w:rPr>
          <w:sz w:val="24"/>
          <w:szCs w:val="24"/>
        </w:rPr>
        <w:t xml:space="preserve">Na ispitnom ročištu održanom </w:t>
      </w:r>
      <w:r w:rsidR="005C79C3" w:rsidRPr="00F5246C">
        <w:rPr>
          <w:sz w:val="24"/>
          <w:szCs w:val="24"/>
        </w:rPr>
        <w:t>14</w:t>
      </w:r>
      <w:r w:rsidR="00BD273F" w:rsidRPr="00F5246C">
        <w:rPr>
          <w:sz w:val="24"/>
          <w:szCs w:val="24"/>
        </w:rPr>
        <w:t>.</w:t>
      </w:r>
      <w:r w:rsidR="005C79C3" w:rsidRPr="00F5246C">
        <w:rPr>
          <w:sz w:val="24"/>
          <w:szCs w:val="24"/>
        </w:rPr>
        <w:t xml:space="preserve"> </w:t>
      </w:r>
      <w:r w:rsidR="00626ED4" w:rsidRPr="00F5246C">
        <w:rPr>
          <w:sz w:val="24"/>
          <w:szCs w:val="24"/>
        </w:rPr>
        <w:t>ožujka</w:t>
      </w:r>
      <w:r w:rsidRPr="00F5246C">
        <w:rPr>
          <w:sz w:val="24"/>
          <w:szCs w:val="24"/>
        </w:rPr>
        <w:t xml:space="preserve"> 201</w:t>
      </w:r>
      <w:r w:rsidR="00626ED4" w:rsidRPr="00F5246C">
        <w:rPr>
          <w:sz w:val="24"/>
          <w:szCs w:val="24"/>
        </w:rPr>
        <w:t>9</w:t>
      </w:r>
      <w:r w:rsidRPr="00F5246C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 w:rsidRPr="00F5246C">
      <w:pPr>
        <w:ind w:firstLine="720"/>
        <w:jc w:val="both"/>
        <w:rPr>
          <w:sz w:val="24"/>
          <w:szCs w:val="24"/>
        </w:rPr>
      </w:pPr>
    </w:p>
    <w:p w:rsidRDefault="00016BD9" w:rsidP="00016BD9" w:rsidR="00EA471A" w:rsidRPr="00F5246C">
      <w:pPr>
        <w:ind w:firstLine="720"/>
        <w:jc w:val="both"/>
        <w:rPr>
          <w:sz w:val="24"/>
          <w:szCs w:val="24"/>
        </w:rPr>
      </w:pPr>
      <w:r w:rsidRPr="00F5246C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117DDE" w:rsidP="00016BD9" w:rsidR="00117DDE" w:rsidRPr="00F5246C">
      <w:pPr>
        <w:jc w:val="both"/>
        <w:rPr>
          <w:sz w:val="24"/>
          <w:szCs w:val="24"/>
        </w:rPr>
      </w:pPr>
      <w:r w:rsidRPr="00F5246C">
        <w:rPr>
          <w:sz w:val="24"/>
          <w:szCs w:val="24"/>
        </w:rPr>
        <w:tab/>
      </w:r>
    </w:p>
    <w:p w:rsidRDefault="008957D4" w:rsidP="00016BD9" w:rsidR="008957D4" w:rsidRPr="00F5246C">
      <w:pPr>
        <w:jc w:val="both"/>
        <w:rPr>
          <w:sz w:val="24"/>
          <w:szCs w:val="24"/>
        </w:rPr>
      </w:pPr>
    </w:p>
    <w:p w:rsidRDefault="00016BD9" w:rsidP="00016BD9" w:rsidR="00016BD9" w:rsidRPr="00F5246C">
      <w:pPr>
        <w:ind w:firstLine="720"/>
        <w:jc w:val="both"/>
        <w:rPr>
          <w:sz w:val="24"/>
          <w:szCs w:val="24"/>
        </w:rPr>
      </w:pPr>
      <w:r w:rsidRPr="00F5246C">
        <w:rPr>
          <w:sz w:val="24"/>
          <w:szCs w:val="24"/>
        </w:rPr>
        <w:t xml:space="preserve">Slijedom navedenog, sud je u skladu s čl. 265. st. 1. </w:t>
      </w:r>
      <w:r w:rsidR="00950837" w:rsidRPr="00F5246C">
        <w:rPr>
          <w:sz w:val="24"/>
          <w:szCs w:val="24"/>
        </w:rPr>
        <w:t xml:space="preserve">i 266. </w:t>
      </w:r>
      <w:r w:rsidRPr="00F5246C">
        <w:rPr>
          <w:sz w:val="24"/>
          <w:szCs w:val="24"/>
        </w:rPr>
        <w:t>SZ-a riješio kao u izreci.</w:t>
      </w:r>
    </w:p>
    <w:p w:rsidRDefault="00170E7C" w:rsidP="00170E7C" w:rsidR="00170E7C" w:rsidRPr="00F5246C">
      <w:pPr>
        <w:rPr>
          <w:sz w:val="24"/>
          <w:szCs w:val="24"/>
        </w:rPr>
      </w:pPr>
    </w:p>
    <w:p w:rsidRDefault="00170E7C" w:rsidP="00170E7C" w:rsidR="00170E7C" w:rsidRPr="00F5246C">
      <w:pPr>
        <w:jc w:val="center"/>
        <w:rPr>
          <w:sz w:val="24"/>
          <w:szCs w:val="24"/>
        </w:rPr>
      </w:pPr>
      <w:r w:rsidRPr="00F5246C">
        <w:rPr>
          <w:sz w:val="24"/>
          <w:szCs w:val="24"/>
        </w:rPr>
        <w:t>U Z</w:t>
      </w:r>
      <w:r w:rsidR="00C04F4C" w:rsidRPr="00F5246C">
        <w:rPr>
          <w:sz w:val="24"/>
          <w:szCs w:val="24"/>
        </w:rPr>
        <w:t>agrebu 1</w:t>
      </w:r>
      <w:r w:rsidR="00117DDE" w:rsidRPr="00F5246C">
        <w:rPr>
          <w:sz w:val="24"/>
          <w:szCs w:val="24"/>
        </w:rPr>
        <w:t>9</w:t>
      </w:r>
      <w:r w:rsidR="00BD273F" w:rsidRPr="00F5246C">
        <w:rPr>
          <w:sz w:val="24"/>
          <w:szCs w:val="24"/>
        </w:rPr>
        <w:t>.</w:t>
      </w:r>
      <w:r w:rsidR="00C04F4C" w:rsidRPr="00F5246C">
        <w:rPr>
          <w:sz w:val="24"/>
          <w:szCs w:val="24"/>
        </w:rPr>
        <w:t xml:space="preserve"> ožujka</w:t>
      </w:r>
      <w:r w:rsidRPr="00F5246C">
        <w:rPr>
          <w:sz w:val="24"/>
          <w:szCs w:val="24"/>
        </w:rPr>
        <w:t xml:space="preserve"> 2</w:t>
      </w:r>
      <w:r w:rsidR="0063316E" w:rsidRPr="00F5246C">
        <w:rPr>
          <w:sz w:val="24"/>
          <w:szCs w:val="24"/>
        </w:rPr>
        <w:t>01</w:t>
      </w:r>
      <w:r w:rsidR="00C04F4C" w:rsidRPr="00F5246C">
        <w:rPr>
          <w:sz w:val="24"/>
          <w:szCs w:val="24"/>
        </w:rPr>
        <w:t>9</w:t>
      </w:r>
      <w:r w:rsidR="0063316E" w:rsidRPr="00F5246C">
        <w:rPr>
          <w:sz w:val="24"/>
          <w:szCs w:val="24"/>
        </w:rPr>
        <w:t>.</w:t>
      </w:r>
      <w:r w:rsidRPr="00F5246C">
        <w:rPr>
          <w:sz w:val="24"/>
          <w:szCs w:val="24"/>
        </w:rPr>
        <w:t xml:space="preserve"> </w:t>
      </w:r>
    </w:p>
    <w:p w:rsidRDefault="00117DDE" w:rsidP="00170E7C" w:rsidR="00117DDE" w:rsidRPr="00F5246C">
      <w:pPr>
        <w:jc w:val="center"/>
        <w:rPr>
          <w:sz w:val="24"/>
          <w:szCs w:val="24"/>
        </w:rPr>
      </w:pPr>
    </w:p>
    <w:p w:rsidRDefault="00F175C6" w:rsidP="00F175C6" w:rsidR="00AC0C6B" w:rsidRPr="00F5246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 w:rsidRPr="00F524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75C6" w:rsidP="00F175C6" w:rsidR="00AC0C6B" w:rsidRPr="00F5246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AC0C6B" w:rsidRPr="00F5246C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AC0C6B" w:rsidRPr="00F5246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5C6" w:rsidP="00F5246C" w:rsidR="00F175C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175C6" w:rsidP="00F175C6" w:rsidR="00F175C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F175C6" w:rsidP="00F175C6" w:rsidR="00F175C6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016BD9" w:rsidP="00F5246C" w:rsidR="00016BD9" w:rsidRPr="00F5246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5246C">
        <w:rPr>
          <w:rFonts w:hAnsi="Times New Roman" w:ascii="Times New Roman"/>
          <w:b w:val="false"/>
          <w:color w:val="auto"/>
          <w:szCs w:val="24"/>
        </w:rPr>
        <w:lastRenderedPageBreak/>
        <w:t>UPUTA  O PRAVNOM LIJEKU:</w:t>
      </w:r>
    </w:p>
    <w:p w:rsidRDefault="00016BD9" w:rsidP="005E3A7E" w:rsidR="00016BD9" w:rsidRPr="00F5246C">
      <w:pPr>
        <w:jc w:val="both"/>
        <w:rPr>
          <w:sz w:val="24"/>
          <w:szCs w:val="24"/>
        </w:rPr>
      </w:pPr>
      <w:r w:rsidRPr="00F5246C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</w:t>
      </w:r>
      <w:r w:rsidR="005E3A7E" w:rsidRPr="00F5246C">
        <w:rPr>
          <w:sz w:val="24"/>
          <w:szCs w:val="24"/>
        </w:rPr>
        <w:t xml:space="preserve"> rješenja</w:t>
      </w:r>
      <w:r w:rsidRPr="00F5246C">
        <w:rPr>
          <w:sz w:val="24"/>
          <w:szCs w:val="24"/>
        </w:rPr>
        <w:t>. Žalba se podnosi ovom sudu u 2 primjerka putem ovog suda Visokom trgovačkom sudu Republike Hrvatske.</w:t>
      </w:r>
      <w:r w:rsidR="005E3A7E" w:rsidRPr="00F5246C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Default="00016BD9" w:rsidP="00016BD9" w:rsidR="00016BD9" w:rsidRPr="00F5246C">
      <w:pPr>
        <w:jc w:val="both"/>
        <w:rPr>
          <w:sz w:val="24"/>
          <w:szCs w:val="24"/>
        </w:rPr>
      </w:pPr>
    </w:p>
    <w:p w:rsidRDefault="00AC0C6B" w:rsidP="00016BD9" w:rsidR="00AC0C6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p w:rsidRDefault="00B5498B" w:rsidP="00170E7C" w:rsidR="00B5498B" w:rsidRPr="00F5246C">
      <w:pPr>
        <w:jc w:val="both"/>
        <w:rPr>
          <w:sz w:val="24"/>
          <w:szCs w:val="24"/>
        </w:rPr>
      </w:pPr>
    </w:p>
    <w:sectPr w:rsidSect="00F175C6" w:rsidR="00B5498B" w:rsidRPr="00F5246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B2B" w:rsidR="00284B2B">
      <w:r>
        <w:separator/>
      </w:r>
    </w:p>
  </w:endnote>
  <w:endnote w:id="0" w:type="continuationSeparator">
    <w:p w:rsidRDefault="00284B2B" w:rsidR="00284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B2B" w:rsidR="00284B2B">
      <w:r>
        <w:separator/>
      </w:r>
    </w:p>
  </w:footnote>
  <w:footnote w:id="0" w:type="continuationSeparator">
    <w:p w:rsidRDefault="00284B2B" w:rsidR="00284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4B2B" w:rsidR="00284B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C032B4" w:rsidR="00284B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B2B" w:rsidP="00C032B4" w:rsidR="00284B2B">
    <w:pPr>
      <w:pStyle w:val="Zaglavlje"/>
      <w:jc w:val="right"/>
      <w:rPr>
        <w:sz w:val="24"/>
      </w:rPr>
    </w:pPr>
  </w:p>
  <w:p w:rsidRDefault="00284B2B" w:rsidP="00F5246C" w:rsidR="00F5246C">
    <w:pPr>
      <w:pStyle w:val="Zaglavlje"/>
      <w:jc w:val="right"/>
    </w:pPr>
    <w:r>
      <w:rPr>
        <w:sz w:val="24"/>
      </w:rPr>
      <w:tab/>
      <w:t xml:space="preserve">    </w:t>
    </w:r>
    <w:r w:rsidR="00F5246C" w:rsidRPr="003B182B">
      <w:rPr>
        <w:sz w:val="24"/>
        <w:szCs w:val="24"/>
      </w:rPr>
      <w:t>72</w:t>
    </w:r>
    <w:r w:rsidR="00F5246C">
      <w:rPr>
        <w:sz w:val="24"/>
        <w:szCs w:val="24"/>
      </w:rPr>
      <w:t>. St</w:t>
    </w:r>
    <w:r w:rsidR="00F5246C" w:rsidRPr="003B182B">
      <w:rPr>
        <w:sz w:val="24"/>
        <w:szCs w:val="24"/>
      </w:rPr>
      <w:t>-</w:t>
    </w:r>
    <w:r w:rsidR="00F5246C">
      <w:rPr>
        <w:sz w:val="24"/>
        <w:szCs w:val="24"/>
      </w:rPr>
      <w:t>2626/2018-46</w:t>
    </w:r>
  </w:p>
  <w:p w:rsidRDefault="00284B2B" w:rsidP="00284B2B" w:rsidR="00284B2B">
    <w:pPr>
      <w:pStyle w:val="Zaglavlje"/>
      <w:ind w:right="-716"/>
      <w:jc w:val="right"/>
    </w:pPr>
  </w:p>
  <w:p w:rsidRDefault="00284B2B" w:rsidP="00C032B4" w:rsidR="00284B2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2B" w:rsidP="00284B2B" w:rsidR="00284B2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 w:rsidR="00B65873">
      <w:rPr>
        <w:sz w:val="24"/>
        <w:szCs w:val="24"/>
      </w:rPr>
      <w:t>2626/2018</w:t>
    </w:r>
    <w:r w:rsidR="00F5246C">
      <w:rPr>
        <w:sz w:val="24"/>
        <w:szCs w:val="24"/>
      </w:rPr>
      <w:t>-46</w:t>
    </w:r>
  </w:p>
  <w:p w:rsidRDefault="00284B2B" w:rsidR="00284B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7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8"/>
  </w:num>
  <w:num w:numId="2">
    <w:abstractNumId w:val="46"/>
  </w:num>
  <w:num w:numId="3">
    <w:abstractNumId w:val="1"/>
  </w:num>
  <w:num w:numId="4">
    <w:abstractNumId w:val="32"/>
  </w:num>
  <w:num w:numId="5">
    <w:abstractNumId w:val="14"/>
  </w:num>
  <w:num w:numId="6">
    <w:abstractNumId w:val="21"/>
  </w:num>
  <w:num w:numId="7">
    <w:abstractNumId w:val="10"/>
  </w:num>
  <w:num w:numId="8">
    <w:abstractNumId w:val="15"/>
  </w:num>
  <w:num w:numId="9">
    <w:abstractNumId w:val="48"/>
  </w:num>
  <w:num w:numId="10">
    <w:abstractNumId w:val="37"/>
  </w:num>
  <w:num w:numId="11">
    <w:abstractNumId w:val="30"/>
  </w:num>
  <w:num w:numId="12">
    <w:abstractNumId w:val="8"/>
  </w:num>
  <w:num w:numId="13">
    <w:abstractNumId w:val="19"/>
  </w:num>
  <w:num w:numId="14">
    <w:abstractNumId w:val="3"/>
  </w:num>
  <w:num w:numId="15">
    <w:abstractNumId w:val="9"/>
  </w:num>
  <w:num w:numId="16">
    <w:abstractNumId w:val="17"/>
  </w:num>
  <w:num w:numId="17">
    <w:abstractNumId w:val="34"/>
  </w:num>
  <w:num w:numId="18">
    <w:abstractNumId w:val="0"/>
  </w:num>
  <w:num w:numId="19">
    <w:abstractNumId w:val="12"/>
  </w:num>
  <w:num w:numId="20">
    <w:abstractNumId w:val="20"/>
  </w:num>
  <w:num w:numId="21">
    <w:abstractNumId w:val="6"/>
  </w:num>
  <w:num w:numId="22">
    <w:abstractNumId w:val="5"/>
  </w:num>
  <w:num w:numId="23">
    <w:abstractNumId w:val="33"/>
  </w:num>
  <w:num w:numId="24">
    <w:abstractNumId w:val="25"/>
  </w:num>
  <w:num w:numId="25">
    <w:abstractNumId w:val="40"/>
  </w:num>
  <w:num w:numId="26">
    <w:abstractNumId w:val="11"/>
  </w:num>
  <w:num w:numId="27">
    <w:abstractNumId w:val="45"/>
  </w:num>
  <w:num w:numId="28">
    <w:abstractNumId w:val="44"/>
  </w:num>
  <w:num w:numId="29">
    <w:abstractNumId w:val="23"/>
  </w:num>
  <w:num w:numId="30">
    <w:abstractNumId w:val="18"/>
  </w:num>
  <w:num w:numId="31">
    <w:abstractNumId w:val="31"/>
  </w:num>
  <w:num w:numId="32">
    <w:abstractNumId w:val="29"/>
  </w:num>
  <w:num w:numId="33">
    <w:abstractNumId w:val="35"/>
  </w:num>
  <w:num w:numId="34">
    <w:abstractNumId w:val="41"/>
  </w:num>
  <w:num w:numId="35">
    <w:abstractNumId w:val="39"/>
  </w:num>
  <w:num w:numId="36">
    <w:abstractNumId w:val="2"/>
  </w:num>
  <w:num w:numId="37">
    <w:abstractNumId w:val="26"/>
  </w:num>
  <w:num w:numId="38">
    <w:abstractNumId w:val="27"/>
  </w:num>
  <w:num w:numId="39">
    <w:abstractNumId w:val="24"/>
  </w:num>
  <w:num w:numId="40">
    <w:abstractNumId w:val="13"/>
  </w:num>
  <w:num w:numId="41">
    <w:abstractNumId w:val="47"/>
  </w:num>
  <w:num w:numId="42">
    <w:abstractNumId w:val="4"/>
  </w:num>
  <w:num w:numId="43">
    <w:abstractNumId w:val="43"/>
  </w:num>
  <w:num w:numId="44">
    <w:abstractNumId w:val="38"/>
  </w:num>
  <w:num w:numId="45">
    <w:abstractNumId w:val="22"/>
  </w:num>
  <w:num w:numId="46">
    <w:abstractNumId w:val="36"/>
  </w:num>
  <w:num w:numId="47">
    <w:abstractNumId w:val="16"/>
  </w:num>
  <w:num w:numId="48">
    <w:abstractNumId w:val="7"/>
  </w:num>
  <w:num w:numId="49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17DDE"/>
    <w:rsid w:val="001314D7"/>
    <w:rsid w:val="00133CC6"/>
    <w:rsid w:val="001512EE"/>
    <w:rsid w:val="001540E1"/>
    <w:rsid w:val="00170E7C"/>
    <w:rsid w:val="00284B2B"/>
    <w:rsid w:val="002B5D21"/>
    <w:rsid w:val="002C0CAF"/>
    <w:rsid w:val="002D4F1E"/>
    <w:rsid w:val="00315B36"/>
    <w:rsid w:val="003175E1"/>
    <w:rsid w:val="003A5E14"/>
    <w:rsid w:val="003B182B"/>
    <w:rsid w:val="003D3305"/>
    <w:rsid w:val="003F79D4"/>
    <w:rsid w:val="003F7A95"/>
    <w:rsid w:val="004515E8"/>
    <w:rsid w:val="00462A90"/>
    <w:rsid w:val="00470BFA"/>
    <w:rsid w:val="004B0A10"/>
    <w:rsid w:val="005660EA"/>
    <w:rsid w:val="00580D62"/>
    <w:rsid w:val="00596A87"/>
    <w:rsid w:val="005C24B9"/>
    <w:rsid w:val="005C79C3"/>
    <w:rsid w:val="005E3A7E"/>
    <w:rsid w:val="005F6E22"/>
    <w:rsid w:val="00617708"/>
    <w:rsid w:val="00625DB5"/>
    <w:rsid w:val="0062661A"/>
    <w:rsid w:val="00626ED4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957D4"/>
    <w:rsid w:val="008B2319"/>
    <w:rsid w:val="008D616D"/>
    <w:rsid w:val="008F25C8"/>
    <w:rsid w:val="009043E7"/>
    <w:rsid w:val="0093371A"/>
    <w:rsid w:val="009376CE"/>
    <w:rsid w:val="00950837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5873"/>
    <w:rsid w:val="00B6640C"/>
    <w:rsid w:val="00B73B5F"/>
    <w:rsid w:val="00BD273F"/>
    <w:rsid w:val="00BD2EF4"/>
    <w:rsid w:val="00BD31FE"/>
    <w:rsid w:val="00C032B4"/>
    <w:rsid w:val="00C04F4C"/>
    <w:rsid w:val="00C06160"/>
    <w:rsid w:val="00C33160"/>
    <w:rsid w:val="00C4679A"/>
    <w:rsid w:val="00C51E83"/>
    <w:rsid w:val="00C84FDC"/>
    <w:rsid w:val="00C97126"/>
    <w:rsid w:val="00D254BA"/>
    <w:rsid w:val="00D3017A"/>
    <w:rsid w:val="00D522D3"/>
    <w:rsid w:val="00DD5CAF"/>
    <w:rsid w:val="00E31F24"/>
    <w:rsid w:val="00EA3102"/>
    <w:rsid w:val="00EA471A"/>
    <w:rsid w:val="00EA508E"/>
    <w:rsid w:val="00EE7300"/>
    <w:rsid w:val="00F175C6"/>
    <w:rsid w:val="00F40919"/>
    <w:rsid w:val="00F43297"/>
    <w:rsid w:val="00F5246C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true" w:styleId="xl65" w:type="paragraph">
    <w:name w:val="xl65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E31F24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E31F24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E31F24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E31F24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E31F24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E31F2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E31F2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E31F24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E31F24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E31F24"/>
  </w:style>
  <w:style w:customStyle="true" w:styleId="PodnojeChar" w:type="character">
    <w:name w:val="Podnožje Char"/>
    <w:basedOn w:val="Zadanifontodlomka"/>
    <w:link w:val="Podnoje"/>
    <w:uiPriority w:val="99"/>
    <w:rsid w:val="00E31F24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5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E31F2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E31F2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31F24"/>
    <w:rPr>
      <w:color w:val="800080"/>
      <w:u w:val="single"/>
    </w:rPr>
  </w:style>
  <w:style w:customStyle="1" w:styleId="xl65" w:type="paragraph">
    <w:name w:val="xl65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E31F24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E31F24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E31F24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E31F24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E31F24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E31F2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E31F2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E31F24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E31F24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E31F24"/>
  </w:style>
  <w:style w:customStyle="1" w:styleId="PodnojeChar" w:type="character">
    <w:name w:val="Podnožje Char"/>
    <w:basedOn w:val="Zadanifontodlomka"/>
    <w:link w:val="Podnoje"/>
    <w:uiPriority w:val="99"/>
    <w:rsid w:val="00E31F24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F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5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JADRANSKI LUKSUZNI HOTELI d.d.</izvorni_sadrzaj>
    <derivirana_varijabla naziv="DomainObject.Primjedba_1">JADRANSKI LUKSUZNI HOTELI d.d.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St-2626/2018-43</izvorni_sadrzaj>
    <derivirana_varijabla naziv="DomainObject.PredzadnjaOdlukaIzPredmeta.Oznaka_1">St-2626/2018-43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1427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2019-03-19T12:31:00Z</dcterms:created>
  <dc:creator>nribaric</dc:creator>
  <cp:lastModifiedBy>Maja Hajtek</cp:lastModifiedBy>
  <cp:lastPrinted>2017-11-14T12:07:00Z</cp:lastPrinted>
  <dcterms:modified xmlns:xsi="http://www.w3.org/2001/XMLSchema-instance" xsi:type="dcterms:W3CDTF">2019-03-19T12:43:00Z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KOMPAS ZAGREB 19.3.2019..docx)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