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9267" w14:paraId="af39267" w:rsidRDefault="00D76E7C" w:rsidP="00D76E7C" w:rsidR="00532B71" w:rsidRPr="00A91A97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91A97">
        <w:rPr>
          <w:rFonts w:hAnsi="Times New Roman" w:ascii="Times New Roman"/>
          <w:szCs w:val="24"/>
          <w:lang w:val="hr-HR"/>
        </w:rPr>
        <w:t>4 St-</w:t>
      </w:r>
      <w:r w:rsidR="00745FFA">
        <w:rPr>
          <w:rFonts w:hAnsi="Times New Roman" w:ascii="Times New Roman"/>
          <w:szCs w:val="24"/>
          <w:lang w:val="hr-HR"/>
        </w:rPr>
        <w:t>6450/15</w:t>
      </w:r>
    </w:p>
    <w:p w:rsidRDefault="00DB4528" w:rsidP="00A91A97" w:rsidR="00997BA9" w:rsidRPr="00A91A97">
      <w:pPr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91A97">
      <w:pPr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91A9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F7767" w:rsidR="00CF7767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ab/>
      </w:r>
      <w:r w:rsidR="00A91A97">
        <w:rPr>
          <w:rFonts w:hAnsi="Times New Roman" w:ascii="Times New Roman"/>
          <w:szCs w:val="24"/>
          <w:lang w:val="hr-HR"/>
        </w:rPr>
        <w:t>TRGOVAČKI SUD U ZAGREBU</w:t>
      </w:r>
      <w:r w:rsidR="00CF7767" w:rsidRPr="00A91A97">
        <w:rPr>
          <w:rFonts w:hAnsi="Times New Roman" w:ascii="Times New Roman"/>
          <w:szCs w:val="24"/>
          <w:lang w:val="hr-HR"/>
        </w:rPr>
        <w:t xml:space="preserve">, po sucu pojedincu  Jasenki Rundek, </w:t>
      </w:r>
      <w:r w:rsidR="00A91A97" w:rsidRPr="00A91A97">
        <w:rPr>
          <w:rFonts w:hAnsi="Times New Roman" w:ascii="Times New Roman"/>
          <w:szCs w:val="24"/>
          <w:lang w:val="hr-HR"/>
        </w:rPr>
        <w:t>u pravnoj stvari p</w:t>
      </w:r>
      <w:r w:rsidR="00A91A97">
        <w:rPr>
          <w:rFonts w:hAnsi="Times New Roman" w:ascii="Times New Roman"/>
          <w:szCs w:val="24"/>
          <w:lang w:val="hr-HR"/>
        </w:rPr>
        <w:t>odnositelja zahtjeva Financijska</w:t>
      </w:r>
      <w:r w:rsidR="00A91A97" w:rsidRPr="00A91A97">
        <w:rPr>
          <w:rFonts w:hAnsi="Times New Roman" w:ascii="Times New Roman"/>
          <w:szCs w:val="24"/>
          <w:lang w:val="hr-HR"/>
        </w:rPr>
        <w:t xml:space="preserve"> agencij</w:t>
      </w:r>
      <w:r w:rsidR="00A91A97">
        <w:rPr>
          <w:rFonts w:hAnsi="Times New Roman" w:ascii="Times New Roman"/>
          <w:szCs w:val="24"/>
          <w:lang w:val="hr-HR"/>
        </w:rPr>
        <w:t>a</w:t>
      </w:r>
      <w:r w:rsidR="00A91A97" w:rsidRPr="00A91A97">
        <w:rPr>
          <w:rFonts w:hAnsi="Times New Roman" w:ascii="Times New Roman"/>
          <w:szCs w:val="24"/>
          <w:lang w:val="hr-HR"/>
        </w:rPr>
        <w:t>,</w:t>
      </w:r>
      <w:r w:rsidR="00A91A97">
        <w:rPr>
          <w:rFonts w:hAnsi="Times New Roman" w:ascii="Times New Roman"/>
          <w:szCs w:val="24"/>
          <w:lang w:val="hr-HR"/>
        </w:rPr>
        <w:t xml:space="preserve"> RC Zagreb, Podružnica Zagreb, Zagreb, Trg svibanjskih žrtava 1995. br. 1, </w:t>
      </w:r>
      <w:r w:rsidR="00A91A97" w:rsidRPr="00A91A97">
        <w:rPr>
          <w:rFonts w:hAnsi="Times New Roman" w:ascii="Times New Roman"/>
          <w:szCs w:val="24"/>
          <w:lang w:val="hr-HR"/>
        </w:rPr>
        <w:t xml:space="preserve">za pokretanjem  skraćenog stečajnog postupka nad dužnikom </w:t>
      </w:r>
      <w:r w:rsidR="00745FFA" w:rsidRPr="000B2421">
        <w:rPr>
          <w:rFonts w:hAnsi="Times New Roman" w:ascii="Times New Roman"/>
          <w:szCs w:val="24"/>
          <w:lang w:val="hr-HR"/>
        </w:rPr>
        <w:t>QUERO d.o.o. za usluge</w:t>
      </w:r>
      <w:r w:rsidR="00745FFA">
        <w:rPr>
          <w:rFonts w:hAnsi="Times New Roman" w:ascii="Times New Roman"/>
          <w:szCs w:val="24"/>
          <w:lang w:val="hr-HR"/>
        </w:rPr>
        <w:t xml:space="preserve">, Zagreb (Grad Zagreb), Mikulići gornji 32, OIB: </w:t>
      </w:r>
      <w:r w:rsidR="00745FFA" w:rsidRPr="00D32DB0">
        <w:rPr>
          <w:rFonts w:hAnsi="Times New Roman" w:ascii="Times New Roman"/>
          <w:szCs w:val="24"/>
          <w:lang w:val="hr-HR"/>
        </w:rPr>
        <w:t>26334593142</w:t>
      </w:r>
      <w:r w:rsidR="00CF7767" w:rsidRPr="00A91A97">
        <w:rPr>
          <w:rFonts w:hAnsi="Times New Roman" w:ascii="Times New Roman"/>
          <w:szCs w:val="24"/>
          <w:lang w:val="hr-HR"/>
        </w:rPr>
        <w:t xml:space="preserve">, dana </w:t>
      </w:r>
      <w:r w:rsidR="007060B9">
        <w:rPr>
          <w:rFonts w:hAnsi="Times New Roman" w:ascii="Times New Roman"/>
          <w:szCs w:val="24"/>
          <w:lang w:val="hr-HR"/>
        </w:rPr>
        <w:t>29. siječnja</w:t>
      </w:r>
      <w:r w:rsidR="00CF7767" w:rsidRPr="00A91A97">
        <w:rPr>
          <w:rFonts w:hAnsi="Times New Roman" w:ascii="Times New Roman"/>
          <w:szCs w:val="24"/>
          <w:lang w:val="hr-HR"/>
        </w:rPr>
        <w:t xml:space="preserve"> 2016. </w:t>
      </w:r>
    </w:p>
    <w:p w:rsidRDefault="009D1550" w:rsidP="00997BA9" w:rsidR="009D1550" w:rsidRPr="00A91A9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91A97">
      <w:pPr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91A9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91A97">
      <w:pPr>
        <w:jc w:val="center"/>
        <w:rPr>
          <w:rFonts w:hAnsi="Times New Roman" w:ascii="Times New Roman"/>
          <w:szCs w:val="24"/>
          <w:lang w:val="hr-HR"/>
        </w:rPr>
      </w:pPr>
    </w:p>
    <w:p w:rsidRDefault="00B01583" w:rsidP="005B71FB" w:rsidR="005B71FB" w:rsidRPr="00A91A97">
      <w:pPr>
        <w:pStyle w:val="Tijeloteksta-uvlaka2"/>
        <w:rPr>
          <w:szCs w:val="24"/>
        </w:rPr>
      </w:pPr>
      <w:r>
        <w:rPr>
          <w:szCs w:val="24"/>
        </w:rPr>
        <w:t xml:space="preserve">Obustavlja se skraćeni stečajni postupak nad dužnikom </w:t>
      </w:r>
      <w:r w:rsidR="00745FFA" w:rsidRPr="000B2421">
        <w:rPr>
          <w:szCs w:val="24"/>
        </w:rPr>
        <w:t>QUERO d.o.o. za usluge</w:t>
      </w:r>
      <w:r w:rsidR="00745FFA">
        <w:rPr>
          <w:szCs w:val="24"/>
        </w:rPr>
        <w:t xml:space="preserve">, Zagreb (Grad Zagreb), Mikulići gornji 32, OIB: </w:t>
      </w:r>
      <w:r w:rsidR="00745FFA" w:rsidRPr="00D32DB0">
        <w:rPr>
          <w:szCs w:val="24"/>
        </w:rPr>
        <w:t>26334593142</w:t>
      </w:r>
      <w:r w:rsidR="00745FFA">
        <w:rPr>
          <w:szCs w:val="24"/>
        </w:rPr>
        <w:t xml:space="preserve">. </w:t>
      </w:r>
    </w:p>
    <w:p w:rsidRDefault="005B71FB" w:rsidP="005B71FB" w:rsidR="005B71FB" w:rsidRPr="00A91A97">
      <w:pPr>
        <w:pStyle w:val="Tijeloteksta"/>
        <w:rPr>
          <w:szCs w:val="24"/>
        </w:rPr>
      </w:pPr>
    </w:p>
    <w:p w:rsidRDefault="005B71FB" w:rsidP="005B71FB" w:rsidR="005B71FB" w:rsidRPr="00A91A97">
      <w:pPr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Obrazloženje</w:t>
      </w:r>
    </w:p>
    <w:p w:rsidRDefault="005B71FB" w:rsidP="005B71FB" w:rsidR="005B71FB" w:rsidRPr="00A91A97">
      <w:pPr>
        <w:jc w:val="center"/>
        <w:rPr>
          <w:rFonts w:hAnsi="Times New Roman" w:ascii="Times New Roman"/>
          <w:szCs w:val="24"/>
          <w:lang w:val="hr-HR"/>
        </w:rPr>
      </w:pPr>
    </w:p>
    <w:p w:rsidRDefault="005B71FB" w:rsidP="005B71FB" w:rsidR="005B71FB" w:rsidRPr="00A91A97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A91A97">
        <w:rPr>
          <w:rFonts w:hAnsi="Times New Roman" w:ascii="Times New Roman"/>
          <w:szCs w:val="24"/>
          <w:lang w:val="hr-HR"/>
        </w:rPr>
        <w:t>Financijska</w:t>
      </w:r>
      <w:r w:rsidR="00A91A97" w:rsidRPr="00A91A97">
        <w:rPr>
          <w:rFonts w:hAnsi="Times New Roman" w:ascii="Times New Roman"/>
          <w:szCs w:val="24"/>
          <w:lang w:val="hr-HR"/>
        </w:rPr>
        <w:t xml:space="preserve"> agencij</w:t>
      </w:r>
      <w:r w:rsidR="00A91A97">
        <w:rPr>
          <w:rFonts w:hAnsi="Times New Roman" w:ascii="Times New Roman"/>
          <w:szCs w:val="24"/>
          <w:lang w:val="hr-HR"/>
        </w:rPr>
        <w:t>a</w:t>
      </w:r>
      <w:r w:rsidR="00A91A97" w:rsidRPr="00A91A97">
        <w:rPr>
          <w:rFonts w:hAnsi="Times New Roman" w:ascii="Times New Roman"/>
          <w:szCs w:val="24"/>
          <w:lang w:val="hr-HR"/>
        </w:rPr>
        <w:t>,</w:t>
      </w:r>
      <w:r w:rsidR="00A91A97">
        <w:rPr>
          <w:rFonts w:hAnsi="Times New Roman" w:ascii="Times New Roman"/>
          <w:szCs w:val="24"/>
          <w:lang w:val="hr-HR"/>
        </w:rPr>
        <w:t xml:space="preserve"> RC Zagreb, Podružnica Zagreb</w:t>
      </w:r>
      <w:r w:rsidR="00A91A97" w:rsidRPr="00A91A97">
        <w:rPr>
          <w:rFonts w:hAnsi="Times New Roman" w:ascii="Times New Roman"/>
          <w:szCs w:val="24"/>
          <w:lang w:val="hr-HR"/>
        </w:rPr>
        <w:t xml:space="preserve"> </w:t>
      </w:r>
      <w:r w:rsidRPr="00A91A97">
        <w:rPr>
          <w:rFonts w:hAnsi="Times New Roman" w:ascii="Times New Roman"/>
          <w:szCs w:val="24"/>
          <w:lang w:val="hr-HR"/>
        </w:rPr>
        <w:t xml:space="preserve">(dalje: FINA), temeljem odredbe čl. 444. </w:t>
      </w:r>
      <w:r w:rsidRPr="00A91A97">
        <w:rPr>
          <w:rFonts w:hAnsi="Times New Roman" w:ascii="Times New Roman"/>
          <w:lang w:val="hr-HR"/>
        </w:rPr>
        <w:t>Stečajnog zakona (NN 71/15, dalje SZ).</w:t>
      </w:r>
      <w:r w:rsidR="00A91A97">
        <w:rPr>
          <w:rFonts w:hAnsi="Times New Roman" w:ascii="Times New Roman"/>
          <w:lang w:val="hr-HR"/>
        </w:rPr>
        <w:t xml:space="preserve"> </w:t>
      </w:r>
      <w:r w:rsidR="00A91A97" w:rsidRPr="00705F77">
        <w:rPr>
          <w:rFonts w:hAnsi="Times New Roman" w:ascii="Times New Roman"/>
          <w:bCs/>
          <w:szCs w:val="24"/>
        </w:rPr>
        <w:t>Međutim, nad istim dužnikom već je podnesen prijedlog za otvaranje stečaja, a prije ovog prijedloga, pod posl. br. St</w:t>
      </w:r>
      <w:r w:rsidR="00745FFA">
        <w:rPr>
          <w:rFonts w:hAnsi="Times New Roman" w:ascii="Times New Roman"/>
          <w:bCs/>
          <w:szCs w:val="24"/>
        </w:rPr>
        <w:t>-1595/15.</w:t>
      </w:r>
      <w:r w:rsidR="00B01583">
        <w:rPr>
          <w:rFonts w:hAnsi="Times New Roman" w:ascii="Times New Roman"/>
          <w:bCs/>
          <w:szCs w:val="24"/>
        </w:rPr>
        <w:t xml:space="preserve"> </w:t>
      </w:r>
      <w:r w:rsidR="00A91A97" w:rsidRPr="00705F77">
        <w:rPr>
          <w:rFonts w:hAnsi="Times New Roman" w:ascii="Times New Roman"/>
          <w:bCs/>
          <w:szCs w:val="24"/>
        </w:rPr>
        <w:t xml:space="preserve"> </w:t>
      </w:r>
    </w:p>
    <w:p w:rsidRDefault="007060B9" w:rsidP="007060B9" w:rsidR="007060B9" w:rsidRPr="001A5EF9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1A5EF9">
        <w:rPr>
          <w:rFonts w:hAnsi="Times New Roman" w:ascii="Times New Roman"/>
          <w:bCs/>
          <w:szCs w:val="24"/>
          <w:lang w:val="hr-HR"/>
        </w:rPr>
        <w:t>Kako se protiv istog dužnika ne može voditi više stečajnih postupaka valjalo je obustavi</w:t>
      </w:r>
      <w:r>
        <w:rPr>
          <w:rFonts w:hAnsi="Times New Roman" w:ascii="Times New Roman"/>
          <w:bCs/>
          <w:szCs w:val="24"/>
          <w:lang w:val="hr-HR"/>
        </w:rPr>
        <w:t>ti</w:t>
      </w:r>
      <w:r w:rsidRPr="001A5EF9">
        <w:rPr>
          <w:rFonts w:hAnsi="Times New Roman" w:ascii="Times New Roman"/>
          <w:bCs/>
          <w:szCs w:val="24"/>
          <w:lang w:val="hr-HR"/>
        </w:rPr>
        <w:t xml:space="preserve"> skraćeni stečajni postupak temeljem članka </w:t>
      </w:r>
      <w:r>
        <w:rPr>
          <w:rFonts w:hAnsi="Times New Roman" w:ascii="Times New Roman"/>
          <w:bCs/>
          <w:szCs w:val="24"/>
          <w:lang w:val="hr-HR"/>
        </w:rPr>
        <w:t xml:space="preserve">433. SZ-a. </w:t>
      </w:r>
    </w:p>
    <w:p w:rsidRDefault="00EE69E5" w:rsidP="0042162E" w:rsidR="00EE69E5" w:rsidRPr="00A91A9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91A97">
      <w:pPr>
        <w:jc w:val="center"/>
        <w:rPr>
          <w:rFonts w:hAnsi="Times New Roman" w:ascii="Times New Roman"/>
          <w:lang w:val="hr-HR"/>
        </w:rPr>
      </w:pPr>
      <w:r w:rsidRPr="00A91A97">
        <w:rPr>
          <w:rFonts w:hAnsi="Times New Roman" w:ascii="Times New Roman"/>
          <w:lang w:val="hr-HR"/>
        </w:rPr>
        <w:t>U Zagrebu</w:t>
      </w:r>
      <w:r w:rsidR="00CF7767" w:rsidRPr="00A91A97">
        <w:rPr>
          <w:rFonts w:hAnsi="Times New Roman" w:ascii="Times New Roman"/>
          <w:lang w:val="hr-HR"/>
        </w:rPr>
        <w:t xml:space="preserve">  </w:t>
      </w:r>
      <w:r w:rsidR="007060B9">
        <w:rPr>
          <w:rFonts w:hAnsi="Times New Roman" w:ascii="Times New Roman"/>
          <w:lang w:val="hr-HR"/>
        </w:rPr>
        <w:t>29. siječnja</w:t>
      </w:r>
      <w:r w:rsidR="00CF7767" w:rsidRPr="00A91A97">
        <w:rPr>
          <w:rFonts w:hAnsi="Times New Roman" w:ascii="Times New Roman"/>
          <w:lang w:val="hr-HR"/>
        </w:rPr>
        <w:t xml:space="preserve"> </w:t>
      </w:r>
      <w:r w:rsidR="0063504C" w:rsidRPr="00A91A97">
        <w:rPr>
          <w:rFonts w:hAnsi="Times New Roman" w:ascii="Times New Roman"/>
          <w:lang w:val="hr-HR"/>
        </w:rPr>
        <w:t xml:space="preserve"> </w:t>
      </w:r>
      <w:r w:rsidRPr="00A91A97">
        <w:rPr>
          <w:rFonts w:hAnsi="Times New Roman" w:ascii="Times New Roman"/>
          <w:lang w:val="hr-HR"/>
        </w:rPr>
        <w:t>201</w:t>
      </w:r>
      <w:r w:rsidR="00CF7767" w:rsidRPr="00A91A97">
        <w:rPr>
          <w:rFonts w:hAnsi="Times New Roman" w:ascii="Times New Roman"/>
          <w:lang w:val="hr-HR"/>
        </w:rPr>
        <w:t>6</w:t>
      </w:r>
      <w:r w:rsidRPr="00A91A97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A91A97">
      <w:pPr>
        <w:jc w:val="center"/>
        <w:rPr>
          <w:rFonts w:hAnsi="Times New Roman" w:ascii="Times New Roman"/>
          <w:lang w:val="hr-HR"/>
        </w:rPr>
      </w:pPr>
    </w:p>
    <w:p w:rsidRDefault="00CF7767" w:rsidP="00CF7767" w:rsidR="00CF7767" w:rsidRPr="00A91A9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  S U D A C:</w:t>
      </w:r>
    </w:p>
    <w:p w:rsidRDefault="00D03909" w:rsidP="00D03909" w:rsidR="0063504C" w:rsidRPr="00A91A97">
      <w:pPr>
        <w:ind w:firstLine="720"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63504C" w:rsidR="0063504C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91A97">
        <w:rPr>
          <w:rFonts w:hAnsi="Times New Roman" w:ascii="Times New Roman"/>
          <w:szCs w:val="24"/>
          <w:lang w:val="hr-HR"/>
        </w:rPr>
        <w:t xml:space="preserve">rješenja </w:t>
      </w:r>
      <w:r w:rsidRPr="00A91A97">
        <w:rPr>
          <w:rFonts w:hAnsi="Times New Roman" w:ascii="Times New Roman"/>
          <w:szCs w:val="24"/>
          <w:lang w:val="hr-HR"/>
        </w:rPr>
        <w:t>dopuštena</w:t>
      </w:r>
      <w:r w:rsidR="00182088" w:rsidRPr="00A91A97">
        <w:rPr>
          <w:rFonts w:hAnsi="Times New Roman" w:ascii="Times New Roman"/>
          <w:szCs w:val="24"/>
          <w:lang w:val="hr-HR"/>
        </w:rPr>
        <w:t xml:space="preserve"> je </w:t>
      </w:r>
      <w:r w:rsidRPr="00A91A9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91A9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91A97">
        <w:rPr>
          <w:rFonts w:hAnsi="Times New Roman" w:ascii="Times New Roman"/>
          <w:szCs w:val="24"/>
          <w:lang w:val="hr-HR"/>
        </w:rPr>
        <w:t xml:space="preserve">, </w:t>
      </w:r>
      <w:r w:rsidR="00182088" w:rsidRPr="00A91A9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91A97">
        <w:rPr>
          <w:rFonts w:hAnsi="Times New Roman" w:ascii="Times New Roman"/>
          <w:szCs w:val="24"/>
          <w:lang w:val="hr-HR"/>
        </w:rPr>
        <w:t xml:space="preserve"> </w:t>
      </w:r>
    </w:p>
    <w:p w:rsidRDefault="0063504C" w:rsidR="0063504C" w:rsidRPr="00A91A9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1.) </w:t>
      </w:r>
      <w:r w:rsidR="00532B71" w:rsidRPr="00A91A97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P="00A91A97" w:rsidR="00D35046" w:rsidRPr="00D35046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2.)</w:t>
      </w:r>
      <w:r w:rsidR="00CF7767" w:rsidRPr="00A91A97">
        <w:rPr>
          <w:rFonts w:hAnsi="Times New Roman" w:ascii="Times New Roman"/>
          <w:szCs w:val="24"/>
          <w:lang w:val="hr-HR"/>
        </w:rPr>
        <w:t xml:space="preserve"> </w:t>
      </w:r>
      <w:r w:rsidR="00532B71" w:rsidRPr="00A91A97">
        <w:rPr>
          <w:rFonts w:hAnsi="Times New Roman" w:ascii="Times New Roman"/>
          <w:szCs w:val="24"/>
          <w:lang w:val="hr-HR"/>
        </w:rPr>
        <w:t>Mrežna stranica e-Oglasne ploče</w:t>
      </w:r>
    </w:p>
    <w:sectPr w:rsidSect="00840E3D" w:rsidR="00D35046" w:rsidRPr="00D3504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D03909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7582C"/>
    <w:rsid w:val="00182088"/>
    <w:rsid w:val="003D75C3"/>
    <w:rsid w:val="00412880"/>
    <w:rsid w:val="0042162E"/>
    <w:rsid w:val="004D0269"/>
    <w:rsid w:val="00516A13"/>
    <w:rsid w:val="00532B71"/>
    <w:rsid w:val="00592C67"/>
    <w:rsid w:val="00593DE9"/>
    <w:rsid w:val="005940E9"/>
    <w:rsid w:val="005B71FB"/>
    <w:rsid w:val="005E12E3"/>
    <w:rsid w:val="005F4B80"/>
    <w:rsid w:val="00606864"/>
    <w:rsid w:val="0061720E"/>
    <w:rsid w:val="0063504C"/>
    <w:rsid w:val="006356C5"/>
    <w:rsid w:val="006D0413"/>
    <w:rsid w:val="00703F8D"/>
    <w:rsid w:val="007060B9"/>
    <w:rsid w:val="007075BA"/>
    <w:rsid w:val="00712047"/>
    <w:rsid w:val="00730EAB"/>
    <w:rsid w:val="00745FFA"/>
    <w:rsid w:val="007A29F9"/>
    <w:rsid w:val="00840E3D"/>
    <w:rsid w:val="00867F16"/>
    <w:rsid w:val="00891E53"/>
    <w:rsid w:val="00943627"/>
    <w:rsid w:val="00997BA9"/>
    <w:rsid w:val="009D1550"/>
    <w:rsid w:val="009F5765"/>
    <w:rsid w:val="00A91A97"/>
    <w:rsid w:val="00A95334"/>
    <w:rsid w:val="00AB7883"/>
    <w:rsid w:val="00AF40B4"/>
    <w:rsid w:val="00B01583"/>
    <w:rsid w:val="00B03169"/>
    <w:rsid w:val="00B042BA"/>
    <w:rsid w:val="00B2463B"/>
    <w:rsid w:val="00BF53E7"/>
    <w:rsid w:val="00C57CAF"/>
    <w:rsid w:val="00CB07C9"/>
    <w:rsid w:val="00CB3D59"/>
    <w:rsid w:val="00CF2939"/>
    <w:rsid w:val="00CF7767"/>
    <w:rsid w:val="00D03909"/>
    <w:rsid w:val="00D132F0"/>
    <w:rsid w:val="00D35046"/>
    <w:rsid w:val="00D44D4F"/>
    <w:rsid w:val="00D535AF"/>
    <w:rsid w:val="00D76E7C"/>
    <w:rsid w:val="00D955F3"/>
    <w:rsid w:val="00DB29D2"/>
    <w:rsid w:val="00DB4528"/>
    <w:rsid w:val="00DF21FF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aliases w:val=" uvlaka 3,uvlaka 3"/>
    <w:basedOn w:val="Normal"/>
    <w:link w:val="TijelotekstaChar"/>
    <w:rsid w:val="005B71FB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aliases w:val=" uvlaka 3 Char,uvlaka 3 Char"/>
    <w:basedOn w:val="Zadanifontodlomka"/>
    <w:link w:val="Tijeloteksta"/>
    <w:rsid w:val="005B71FB"/>
    <w:rPr>
      <w:sz w:val="24"/>
    </w:rPr>
  </w:style>
  <w:style w:styleId="Tijeloteksta-uvlaka2" w:type="paragraph">
    <w:name w:val="Body Text Indent 2"/>
    <w:aliases w:val="  uvlaka 2"/>
    <w:basedOn w:val="Normal"/>
    <w:link w:val="Tijeloteksta-uvlaka2Char"/>
    <w:rsid w:val="005B71FB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lang w:val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5B71FB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aliases w:val=" uvlaka 3,uvlaka 3"/>
    <w:basedOn w:val="Normal"/>
    <w:link w:val="TijelotekstaChar"/>
    <w:rsid w:val="005B71FB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aliases w:val=" uvlaka 3 Char,uvlaka 3 Char"/>
    <w:basedOn w:val="Zadanifontodlomka"/>
    <w:link w:val="Tijeloteksta"/>
    <w:rsid w:val="005B71FB"/>
    <w:rPr>
      <w:sz w:val="24"/>
    </w:rPr>
  </w:style>
  <w:style w:styleId="Tijeloteksta-uvlaka2" w:type="paragraph">
    <w:name w:val="Body Text Indent 2"/>
    <w:aliases w:val="  uvlaka 2"/>
    <w:basedOn w:val="Normal"/>
    <w:link w:val="Tijeloteksta-uvlaka2Char"/>
    <w:rsid w:val="005B71F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lang w:val="hr-HR"/>
    </w:rPr>
  </w:style>
  <w:style w:customStyle="1" w:styleId="Tijeloteksta-uvlaka2Char" w:type="character">
    <w:name w:val="Tijelo teksta - uvlaka 2 Char"/>
    <w:aliases w:val="  uvlaka 2 Char"/>
    <w:basedOn w:val="Zadanifontodlomka"/>
    <w:link w:val="Tijeloteksta-uvlaka2"/>
    <w:rsid w:val="005B71F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6450</izvorni_sadrzaj>
    <derivirana_varijabla naziv="DomainObject.Predmet.Broj_1">6450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St-6450/2015</izvorni_sadrzaj>
    <derivirana_varijabla naziv="DomainObject.Predmet.OznakaBroj_1">St-6450/2015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QUERO d.o.o. zastupanog po punomoćniku Goran Hodja; Gabriele Hodja</izvorni_sadrzaj>
    <derivirana_varijabla naziv="DomainObject.Predmet.ProtustrankaFormated_1">  QUERO d.o.o. zastupanog po punomoćniku Goran Hodja; Gabriele Hodja</derivirana_varijabla>
  </DomainObject.Predmet.ProtustrankaFormated>
  <DomainObject.Predmet.ProtustrankaFormatedOIB>
    <izvorni_sadrzaj>  QUERO d.o.o., OIB 26334593142 zastupanog po punomoćniku Goran Hodja; Gabriele Hodja</izvorni_sadrzaj>
    <derivirana_varijabla naziv="DomainObject.Predmet.ProtustrankaFormatedOIB_1">  QUERO d.o.o., OIB 26334593142 zastupanog po punomoćniku Goran Hodja; Gabriele Hodja</derivirana_varijabla>
  </DomainObject.Predmet.ProtustrankaFormatedOIB>
  <DomainObject.Predmet.ProtustrankaFormatedWithAdress>
    <izvorni_sadrzaj> QUERO d.o.o., Mikulić gornji 32, 10000 Zagreb zastupanog po punomoćniku Goran Hodja; Gabriele Hodja</izvorni_sadrzaj>
    <derivirana_varijabla naziv="DomainObject.Predmet.ProtustrankaFormatedWithAdress_1"> QUERO d.o.o., Mikulić gornji 32, 10000 Zagreb zastupanog po punomoćniku Goran Hodja; Gabriele Hodja</derivirana_varijabla>
  </DomainObject.Predmet.ProtustrankaFormatedWithAdress>
  <DomainObject.Predmet.ProtustrankaFormatedWithAdressOIB>
    <izvorni_sadrzaj> QUERO d.o.o., OIB 26334593142, Mikulić gornji 32, 10000 Zagreb zastupanog po punomoćniku Goran Hodja; Gabriele Hodja</izvorni_sadrzaj>
    <derivirana_varijabla naziv="DomainObject.Predmet.ProtustrankaFormatedWithAdressOIB_1"> QUERO d.o.o., OIB 26334593142, Mikulić gornji 32, 10000 Zagreb zastupanog po punomoćniku Goran Hodja; Gabriele Hodja</derivirana_varijabla>
  </DomainObject.Predmet.ProtustrankaFormatedWithAdressOIB>
  <DomainObject.Predmet.ProtustrankaWithAdress>
    <izvorni_sadrzaj>QUERO d.o.o. Mikulić gornji 32, 10000 Zagreb</izvorni_sadrzaj>
    <derivirana_varijabla naziv="DomainObject.Predmet.ProtustrankaWithAdress_1">QUERO d.o.o. Mikulić gornji 32, 10000 Zagreb</derivirana_varijabla>
  </DomainObject.Predmet.ProtustrankaWithAdress>
  <DomainObject.Predmet.ProtustrankaWithAdressOIB>
    <izvorni_sadrzaj>QUERO d.o.o., OIB 26334593142, Mikulić gornji 32, 10000 Zagreb</izvorni_sadrzaj>
    <derivirana_varijabla naziv="DomainObject.Predmet.ProtustrankaWithAdressOIB_1">QUERO d.o.o., OIB 26334593142, Mikulić gornji 32, 10000 Zagreb</derivirana_varijabla>
  </DomainObject.Predmet.ProtustrankaWithAdressOIB>
  <DomainObject.Predmet.ProtustrankaNazivFormated>
    <izvorni_sadrzaj>QUERO d.o.o.</izvorni_sadrzaj>
    <derivirana_varijabla naziv="DomainObject.Predmet.ProtustrankaNazivFormated_1">QUERO d.o.o.</derivirana_varijabla>
  </DomainObject.Predmet.ProtustrankaNazivFormated>
  <DomainObject.Predmet.ProtustrankaNazivFormatedOIB>
    <izvorni_sadrzaj>QUERO d.o.o., OIB 26334593142</izvorni_sadrzaj>
    <derivirana_varijabla naziv="DomainObject.Predmet.ProtustrankaNazivFormatedOIB_1">QUERO d.o.o., OIB 26334593142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QUERO d.o.o. zastupanog po punomoćniku Goran Hodja; Gabriele Hodja</item>
    </izvorni_sadrzaj>
    <derivirana_varijabla naziv="DomainObject.Predmet.ProtuStrankaListFormated_1">
      <item>QUERO d.o.o. zastupanog po punomoćniku Goran Hodja; Gabriele Hodja</item>
    </derivirana_varijabla>
  </DomainObject.Predmet.ProtuStrankaListFormated>
  <DomainObject.Predmet.ProtuStrankaListFormatedOIB>
    <izvorni_sadrzaj>
      <item>QUERO d.o.o., OIB 26334593142 zastupanog po punomoćniku Goran Hodja; Gabriele Hodja</item>
    </izvorni_sadrzaj>
    <derivirana_varijabla naziv="DomainObject.Predmet.ProtuStrankaListFormatedOIB_1">
      <item>QUERO d.o.o., OIB 26334593142 zastupanog po punomoćniku Goran Hodja; Gabriele Hodja</item>
    </derivirana_varijabla>
  </DomainObject.Predmet.ProtuStrankaListFormatedOIB>
  <DomainObject.Predmet.ProtuStrankaListFormatedWithAdress>
    <izvorni_sadrzaj>
      <item>QUERO d.o.o., Mikulić gornji 32, 10000 Zagreb zastupanog po punomoćniku Goran Hodja; Gabriele Hodja</item>
    </izvorni_sadrzaj>
    <derivirana_varijabla naziv="DomainObject.Predmet.ProtuStrankaListFormatedWithAdress_1">
      <item>QUERO d.o.o., Mikulić gornji 32, 10000 Zagreb zastupanog po punomoćniku Goran Hodja; Gabriele Hodja</item>
    </derivirana_varijabla>
  </DomainObject.Predmet.ProtuStrankaListFormatedWithAdress>
  <DomainObject.Predmet.ProtuStrankaListFormatedWithAdressOIB>
    <izvorni_sadrzaj>
      <item>QUERO d.o.o., OIB 26334593142, Mikulić gornji 32, 10000 Zagreb zastupanog po punomoćniku Goran Hodja; Gabriele Hodja</item>
    </izvorni_sadrzaj>
    <derivirana_varijabla naziv="DomainObject.Predmet.ProtuStrankaListFormatedWithAdressOIB_1">
      <item>QUERO d.o.o., OIB 26334593142, Mikulić gornji 32, 10000 Zagreb zastupanog po punomoćniku Goran Hodja; Gabriele Hodja</item>
    </derivirana_varijabla>
  </DomainObject.Predmet.ProtuStrankaListFormatedWithAdressOIB>
  <DomainObject.Predmet.ProtuStrankaListNazivFormated>
    <izvorni_sadrzaj>
      <item>QUERO d.o.o.</item>
    </izvorni_sadrzaj>
    <derivirana_varijabla naziv="DomainObject.Predmet.ProtuStrankaListNazivFormated_1">
      <item>QUERO d.o.o.</item>
    </derivirana_varijabla>
  </DomainObject.Predmet.ProtuStrankaListNazivFormated>
  <DomainObject.Predmet.ProtuStrankaListNazivFormatedOIB>
    <izvorni_sadrzaj>
      <item>QUERO d.o.o., OIB 26334593142</item>
    </izvorni_sadrzaj>
    <derivirana_varijabla naziv="DomainObject.Predmet.ProtuStrankaListNazivFormatedOIB_1">
      <item>QUERO d.o.o., OIB 26334593142</item>
    </derivirana_varijabla>
  </DomainObject.Predmet.ProtuStrankaListNazivFormatedOIB>
  <DomainObject.Predmet.OstaliListFormated>
    <izvorni_sadrzaj>
      <item>Goran Hodja punomoćnik sudionika u postupku QUERO d.o.o.</item>
      <item>Gabriele Hodja punomoćnik sudionika u postupku QUERO d.o.o.</item>
    </izvorni_sadrzaj>
    <derivirana_varijabla naziv="DomainObject.Predmet.OstaliListFormated_1">
      <item>Goran Hodja punomoćnik sudionika u postupku QUERO d.o.o.</item>
      <item>Gabriele Hodja punomoćnik sudionika u postupku QUERO d.o.o.</item>
    </derivirana_varijabla>
  </DomainObject.Predmet.OstaliListFormated>
  <DomainObject.Predmet.OstaliListFormatedOIB>
    <izvorni_sadrzaj>
      <item>Goran Hodja, OIB 85800913846 punomoćnik sudionika u postupku QUERO d.o.o.</item>
      <item>Gabriele Hodja, OIB 17487764120 punomoćnik sudionika u postupku QUERO d.o.o.</item>
    </izvorni_sadrzaj>
    <derivirana_varijabla naziv="DomainObject.Predmet.OstaliListFormatedOIB_1">
      <item>Goran Hodja, OIB 85800913846 punomoćnik sudionika u postupku QUERO d.o.o.</item>
      <item>Gabriele Hodja, OIB 17487764120 punomoćnik sudionika u postupku QUERO d.o.o.</item>
    </derivirana_varijabla>
  </DomainObject.Predmet.OstaliListFormatedOIB>
  <DomainObject.Predmet.OstaliListFormatedWithAdress>
    <izvorni_sadrzaj>
      <item>Goran Hodja, Mikulić Gornji 32, 10000 Zagreb punomoćnik sudionika u postupku QUERO d.o.o.</item>
      <item>Gabriele Hodja, Mikulić Gornji 32, 10000 Zagreb punomoćnik sudionika u postupku QUERO d.o.o.</item>
    </izvorni_sadrzaj>
    <derivirana_varijabla naziv="DomainObject.Predmet.OstaliListFormatedWithAdress_1">
      <item>Goran Hodja, Mikulić Gornji 32, 10000 Zagreb punomoćnik sudionika u postupku QUERO d.o.o.</item>
      <item>Gabriele Hodja, Mikulić Gornji 32, 10000 Zagreb punomoćnik sudionika u postupku QUERO d.o.o.</item>
    </derivirana_varijabla>
  </DomainObject.Predmet.OstaliListFormatedWithAdress>
  <DomainObject.Predmet.OstaliListFormatedWithAdressOIB>
    <izvorni_sadrzaj>
      <item>Goran Hodja, OIB 85800913846, Mikulić Gornji 32, 10000 Zagreb punomoćnik sudionika u postupku QUERO d.o.o.</item>
      <item>Gabriele Hodja, OIB 17487764120, Mikulić Gornji 32, 10000 Zagreb punomoćnik sudionika u postupku QUERO d.o.o.</item>
    </izvorni_sadrzaj>
    <derivirana_varijabla naziv="DomainObject.Predmet.OstaliListFormatedWithAdressOIB_1">
      <item>Goran Hodja, OIB 85800913846, Mikulić Gornji 32, 10000 Zagreb punomoćnik sudionika u postupku QUERO d.o.o.</item>
      <item>Gabriele Hodja, OIB 17487764120, Mikulić Gornji 32, 10000 Zagreb punomoćnik sudionika u postupku QUERO d.o.o.</item>
    </derivirana_varijabla>
  </DomainObject.Predmet.OstaliListFormatedWithAdressOIB>
  <DomainObject.Predmet.OstaliListNazivFormated>
    <izvorni_sadrzaj>
      <item>Goran Hodja</item>
      <item>Gabriele Hodja</item>
    </izvorni_sadrzaj>
    <derivirana_varijabla naziv="DomainObject.Predmet.OstaliListNazivFormated_1">
      <item>Goran Hodja</item>
      <item>Gabriele Hodja</item>
    </derivirana_varijabla>
  </DomainObject.Predmet.OstaliListNazivFormated>
  <DomainObject.Predmet.OstaliListNazivFormatedOIB>
    <izvorni_sadrzaj>
      <item>Goran Hodja, OIB 85800913846</item>
      <item>Gabriele Hodja, OIB 17487764120</item>
    </izvorni_sadrzaj>
    <derivirana_varijabla naziv="DomainObject.Predmet.OstaliListNazivFormatedOIB_1">
      <item>Goran Hodja, OIB 85800913846</item>
      <item>Gabriele Hodja, OIB 17487764120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QUERO d.o.o.</izvorni_sadrzaj>
    <derivirana_varijabla naziv="DomainObject.Predmet.ProtustrankaIDrugi_1">QUERO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QUERO d.o.o., OIB 26334593142, Mikulić gornji 32, 10000 Zagreb</izvorni_sadrzaj>
    <derivirana_varijabla naziv="DomainObject.Predmet.ProtustrankaIDrugiAdressOIB_1">QUERO d.o.o., OIB 26334593142, Mikulić gornji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QUERO d.o.o.</item>
      <item>Goran Hodja</item>
      <item>Gabriele Hodja</item>
    </izvorni_sadrzaj>
    <derivirana_varijabla naziv="DomainObject.Predmet.SudioniciListNaziv_1">
      <item>FINA Regionalni centar Zagreb</item>
      <item>QUERO d.o.o.</item>
      <item>Goran Hodja</item>
      <item>Gabriele Hodja</item>
    </derivirana_varijabla>
  </DomainObject.Predmet.SudioniciListNaziv>
  <DomainObject.Predmet.SudioniciListAdressOIB>
    <izvorni_sadrzaj>
      <item>FINA Regionalni centar Zagreb, OIB 85821130368, Trg svibanjskih žrtava 1995. 1,10000 Zagreb</item>
      <item>QUERO d.o.o., OIB 26334593142, Mikulić gornji 32,10000 Zagreb</item>
      <item>Goran Hodja, OIB 85800913846, Mikulić Gornji 32,10000 Zagreb</item>
      <item>Gabriele Hodja, OIB 17487764120, Mikulić Gornji 32,10000 Zagreb</item>
    </izvorni_sadrzaj>
    <derivirana_varijabla naziv="DomainObject.Predmet.SudioniciListAdressOIB_1">
      <item>FINA Regionalni centar Zagreb, OIB 85821130368, Trg svibanjskih žrtava 1995. 1,10000 Zagreb</item>
      <item>QUERO d.o.o., OIB 26334593142, Mikulić gornji 32,10000 Zagreb</item>
      <item>Goran Hodja, OIB 85800913846, Mikulić Gornji 32,10000 Zagreb</item>
      <item>Gabriele Hodja, OIB 17487764120, Mikulić Gornji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26334593142</item>
      <item>, OIB 85800913846</item>
      <item>, OIB 17487764120</item>
    </izvorni_sadrzaj>
    <derivirana_varijabla naziv="DomainObject.Predmet.SudioniciListNazivOIB_1">
      <item>, OIB 85821130368</item>
      <item>, OIB 26334593142</item>
      <item>, OIB 85800913846</item>
      <item>, OIB 17487764120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223</properties:Words>
  <properties:Characters>1126</properties:Characters>
  <properties:Lines>35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2016-01-25T13:20:00Z</dcterms:created>
  <dc:creator>Sudsko vijeæe</dc:creator>
  <cp:lastModifiedBy>Katarina Babić</cp:lastModifiedBy>
  <cp:lastPrinted>2016-01-29T11:54:00Z</cp:lastPrinted>
  <dcterms:modified xmlns:xsi="http://www.w3.org/2001/XMLSchema-instance" xsi:type="dcterms:W3CDTF">2016-01-29T11:54:00Z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