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f7c7" w14:paraId="c56f7c7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C61597">
        <w:rPr>
          <w:rFonts w:cs="Times New Roman" w:hAnsi="Times New Roman" w:ascii="Times New Roman"/>
          <w:color w:val="000000"/>
          <w:sz w:val="24"/>
          <w:szCs w:val="24"/>
          <w:lang w:val="hr-HR"/>
        </w:rPr>
        <w:t>4710/16</w:t>
      </w:r>
      <w:r w:rsidR="00D40181">
        <w:rPr>
          <w:rFonts w:cs="Times New Roman" w:hAnsi="Times New Roman" w:ascii="Times New Roman"/>
          <w:color w:val="000000"/>
          <w:sz w:val="24"/>
          <w:szCs w:val="24"/>
          <w:lang w:val="hr-HR"/>
        </w:rPr>
        <w:t>-92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D73E3F" w:rsidRPr="00D73E3F">
        <w:rPr>
          <w:rFonts w:hAnsi="Times New Roman" w:ascii="Times New Roman"/>
          <w:color w:val="000000"/>
          <w:sz w:val="24"/>
          <w:szCs w:val="24"/>
          <w:lang w:val="hr-HR"/>
        </w:rPr>
        <w:t>LATUS CENTAR d.o.o. u stečaju, Zagreb, I. Vidovčica 21, OIB 66751174658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73E3F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73E3F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55731C" w:rsidR="001328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>Niki Dominik Mamić, Zagreb, I. Vidovčica 21, OIB 82995978300,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E3F" w:rsidRPr="00D73E3F">
        <w:rPr>
          <w:rFonts w:hAnsi="Times New Roman" w:ascii="Times New Roman"/>
          <w:color w:val="000000"/>
          <w:sz w:val="24"/>
          <w:szCs w:val="24"/>
          <w:lang w:val="hr-HR"/>
        </w:rPr>
        <w:t>LATUS CENTAR d.o.o. u stečaju, Zagreb, I. Vidovčica 21, OIB 66751174658</w:t>
      </w:r>
      <w:r w:rsidR="0055731C">
        <w:rPr>
          <w:rFonts w:hAnsi="Times New Roman" w:ascii="Times New Roman"/>
          <w:sz w:val="24"/>
          <w:szCs w:val="24"/>
          <w:lang w:val="hr-HR"/>
        </w:rPr>
        <w:t>,</w:t>
      </w:r>
      <w:r w:rsidR="0055731C" w:rsidRP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55731C" w:rsidRP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Općinskom sudu u Bjelovaru, zemljišnoknjižni odjel Pakrac, zk. ul. 1639, k.o. Badljevina, kat. čest. 1715/95 – ORANICA U VINOGRADINI, ukupne površine 5755 m2.</w:t>
      </w:r>
    </w:p>
    <w:p w:rsidRDefault="0055731C" w:rsidP="0055731C" w:rsidR="0055731C" w:rsidRPr="0013288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>Niki Dominik Mamić, Zagreb, I. Vidovčica 21, OIB 82995978300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326E8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8.572,10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AD1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1.634,42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AD18A8">
        <w:rPr>
          <w:rFonts w:cs="Times New Roman" w:hAnsi="Times New Roman" w:ascii="Times New Roman"/>
          <w:color w:val="000000"/>
          <w:sz w:val="24"/>
          <w:szCs w:val="24"/>
          <w:lang w:val="hr-HR"/>
        </w:rPr>
        <w:t>6.937,68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147699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85383.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Bjelovaru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Pakrac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737E8C" w:rsidR="00C90F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61597">
        <w:rPr>
          <w:rFonts w:cs="Times New Roman" w:hAnsi="Times New Roman" w:ascii="Times New Roman"/>
          <w:color w:val="000000"/>
          <w:sz w:val="24"/>
          <w:szCs w:val="24"/>
          <w:lang w:val="hr-HR"/>
        </w:rPr>
        <w:t>4852/18 od 22. ožujka 2018.g.</w:t>
      </w:r>
    </w:p>
    <w:p w:rsidRDefault="00C61597" w:rsidP="00737E8C" w:rsidR="00C6159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Z-1076/10 od 14. lipnja 2010.g.</w:t>
      </w:r>
    </w:p>
    <w:p w:rsidRDefault="00C61597" w:rsidP="00737E8C" w:rsidR="00C6159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4E300B">
        <w:rPr>
          <w:rFonts w:cs="Times New Roman" w:hAnsi="Times New Roman" w:ascii="Times New Roman"/>
          <w:color w:val="000000"/>
          <w:sz w:val="24"/>
          <w:szCs w:val="24"/>
          <w:lang w:val="hr-HR"/>
        </w:rPr>
        <w:t>89/11 od 19. siječnja 2011.g.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2A4E8B">
        <w:rPr>
          <w:rFonts w:cs="Times New Roman" w:hAnsi="Times New Roman" w:ascii="Times New Roman"/>
          <w:color w:val="000000"/>
          <w:sz w:val="24"/>
          <w:szCs w:val="24"/>
          <w:lang w:val="hr-HR"/>
        </w:rPr>
        <w:t>Bjelovaru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2A4E8B">
        <w:rPr>
          <w:rFonts w:cs="Times New Roman" w:hAnsi="Times New Roman" w:ascii="Times New Roman"/>
          <w:color w:val="000000"/>
          <w:sz w:val="24"/>
          <w:szCs w:val="24"/>
          <w:lang w:val="hr-HR"/>
        </w:rPr>
        <w:t>Pakrac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3810BE" w:rsidP="003810BE" w:rsidR="003810BE" w:rsidRPr="003810BE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810BE" w:rsidP="00FE35FB" w:rsidR="003810BE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4710/16-44 od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2. 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8E3865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13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E3865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sud je, sukladno čl. 247. st. 1. i 2. Stečajnog zakona (NN 71/15,104/17, dalje SZ) odredio prodaju nekretnine  navedene i opisane u toč. I ovog rješenja. Zatim je, sukladno čl. 247. st. 3 SZ-a, Z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m o prodaji pod posl. br. St-4710/16-58 od 25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je, sukladno čl. 103. st. 2. Ovršnog zakona (NN 112/12 do 73/17, dalje OZ), nakon završetka elektroničke javne dražbe u ovosudni spis dostavila obavijest  (izvještaj) o provedenoj elektroničkoj javnoj dražbi (list</w:t>
      </w:r>
      <w:r w:rsidR="004D509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450-</w:t>
      </w:r>
      <w:r w:rsidR="002F4F56">
        <w:rPr>
          <w:rFonts w:cs="Times New Roman" w:hAnsi="Times New Roman" w:ascii="Times New Roman"/>
          <w:color w:val="000000"/>
          <w:sz w:val="24"/>
          <w:szCs w:val="24"/>
          <w:lang w:val="hr-HR"/>
        </w:rPr>
        <w:t>460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9F3A95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F3A95">
        <w:rPr>
          <w:rFonts w:cs="Times New Roman" w:hAnsi="Times New Roman" w:ascii="Times New Roman"/>
          <w:sz w:val="24"/>
          <w:szCs w:val="24"/>
          <w:lang w:val="hr-HR"/>
        </w:rPr>
        <w:t xml:space="preserve">Kupac </w:t>
      </w:r>
      <w:r w:rsidR="002F4F56">
        <w:rPr>
          <w:rFonts w:cs="Times New Roman" w:hAnsi="Times New Roman" w:ascii="Times New Roman"/>
          <w:color w:val="000000"/>
          <w:sz w:val="24"/>
          <w:szCs w:val="24"/>
          <w:lang w:val="hr-HR"/>
        </w:rPr>
        <w:t>Niki Dominik Mamić, Zagreb, I. Vidovčica 21, OIB 82995978300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9F3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8.572,10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preds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(1/2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9F3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8.172,10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kn), odnosno navedeni kupac dostavio je valjanu povoljniju ponudu u provedenom nadmetanju, a u odnosu na drugog ponuditelja.  Dakle, kupac je u odnosu na ponuđenu kupovninu ispunio uvjet</w:t>
      </w:r>
      <w:r w:rsidR="00FE00E8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SZ-a, odnos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dražbi nekretnina</w:t>
      </w:r>
      <w:r w:rsidR="00C507AF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1/2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</w:t>
      </w:r>
      <w:r w:rsidR="00382330">
        <w:rPr>
          <w:rFonts w:cs="Times New Roman" w:hAnsi="Times New Roman" w:ascii="Times New Roman"/>
          <w:color w:val="000000"/>
          <w:sz w:val="24"/>
          <w:szCs w:val="24"/>
          <w:lang w:val="hr-HR"/>
        </w:rPr>
        <w:t>tvrđene vrijednosti nekretnine (utvrđena vrijednost nekretnine po sudskom vještaku iznosi 16.344,20 kn).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382330">
        <w:rPr>
          <w:rFonts w:cs="Times New Roman" w:hAnsi="Times New Roman" w:ascii="Times New Roman"/>
          <w:color w:val="000000"/>
          <w:sz w:val="24"/>
          <w:szCs w:val="24"/>
          <w:lang w:val="hr-HR"/>
        </w:rPr>
        <w:t>Niki Dominik Mamić, Zagreb, I. Vidovčica 21, OIB 82995978300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82330" w:rsidP="00FE35FB" w:rsidR="0038233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971A7" w:rsidR="006971A7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Navedena nekretnina će se predati kupcu nakon što isti postupi po točki II. ovog rješenja, a uz donošenje zaključka o predaji nekretnine </w:t>
      </w:r>
      <w:r w:rsidR="006971A7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6971A7" w:rsidP="00FE35FB" w:rsidR="006971A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71A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FE35F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ukladno 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7. st. 2</w:t>
      </w:r>
      <w:r w:rsidR="007A7DB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Pravilnika o načinu i postupku provedbe prodaje nekretnina  i pokretnina  u ovršnom postupku (NN 156/14,1/19), riješeno je kao u toč. IX Izreke.</w:t>
      </w:r>
    </w:p>
    <w:p w:rsidRDefault="00601CB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01CB7" w:rsidP="007A7DB7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4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7A7DB7" w:rsidP="00D71D89" w:rsidR="007A7DB7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D40181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40181" w:rsidP="006F7248" w:rsidR="00D40181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D40181" w:rsidP="006F7248" w:rsidR="00D40181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181" w:rsidRPr="00D4018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A5715A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4710/16</w:t>
        </w:r>
      </w:p>
      <w:p w:rsidRDefault="00D40181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E9766D"/>
    <w:multiLevelType w:val="hybridMultilevel"/>
    <w:tmpl w:val="55F065A2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164C"/>
    <w:rsid w:val="00031AF9"/>
    <w:rsid w:val="000675D7"/>
    <w:rsid w:val="00072A58"/>
    <w:rsid w:val="00083CDF"/>
    <w:rsid w:val="000A5BB6"/>
    <w:rsid w:val="000A7D24"/>
    <w:rsid w:val="000B4656"/>
    <w:rsid w:val="000B5FAA"/>
    <w:rsid w:val="000C1C0F"/>
    <w:rsid w:val="000D3772"/>
    <w:rsid w:val="000E5C37"/>
    <w:rsid w:val="000F49E8"/>
    <w:rsid w:val="00100383"/>
    <w:rsid w:val="0012006F"/>
    <w:rsid w:val="00132889"/>
    <w:rsid w:val="00140236"/>
    <w:rsid w:val="00140E67"/>
    <w:rsid w:val="00142FFF"/>
    <w:rsid w:val="00164567"/>
    <w:rsid w:val="001675AF"/>
    <w:rsid w:val="001728BD"/>
    <w:rsid w:val="0018303B"/>
    <w:rsid w:val="001C7C7B"/>
    <w:rsid w:val="001F2E16"/>
    <w:rsid w:val="00220ACF"/>
    <w:rsid w:val="00230A2A"/>
    <w:rsid w:val="00230C5C"/>
    <w:rsid w:val="00234DB0"/>
    <w:rsid w:val="002565A9"/>
    <w:rsid w:val="00264EB2"/>
    <w:rsid w:val="002664EB"/>
    <w:rsid w:val="0027076A"/>
    <w:rsid w:val="00270F3E"/>
    <w:rsid w:val="0029292F"/>
    <w:rsid w:val="002A4E8B"/>
    <w:rsid w:val="002B677C"/>
    <w:rsid w:val="002D325B"/>
    <w:rsid w:val="002D561F"/>
    <w:rsid w:val="002F4F56"/>
    <w:rsid w:val="003040F5"/>
    <w:rsid w:val="00316C4A"/>
    <w:rsid w:val="00326E83"/>
    <w:rsid w:val="003576FF"/>
    <w:rsid w:val="00366142"/>
    <w:rsid w:val="00372CF5"/>
    <w:rsid w:val="0037760B"/>
    <w:rsid w:val="003810BE"/>
    <w:rsid w:val="00382330"/>
    <w:rsid w:val="00384CBB"/>
    <w:rsid w:val="003B41F7"/>
    <w:rsid w:val="003D2C4A"/>
    <w:rsid w:val="003E2B57"/>
    <w:rsid w:val="003E6E29"/>
    <w:rsid w:val="00415A9E"/>
    <w:rsid w:val="00424C8A"/>
    <w:rsid w:val="004363AA"/>
    <w:rsid w:val="0045432B"/>
    <w:rsid w:val="004642A9"/>
    <w:rsid w:val="004718EB"/>
    <w:rsid w:val="00487E2C"/>
    <w:rsid w:val="004C22C8"/>
    <w:rsid w:val="004D509D"/>
    <w:rsid w:val="004E2877"/>
    <w:rsid w:val="004E300B"/>
    <w:rsid w:val="004F14E5"/>
    <w:rsid w:val="004F6063"/>
    <w:rsid w:val="0053619B"/>
    <w:rsid w:val="00541C8F"/>
    <w:rsid w:val="00542C2E"/>
    <w:rsid w:val="00545790"/>
    <w:rsid w:val="00552A2E"/>
    <w:rsid w:val="0055620F"/>
    <w:rsid w:val="0055731C"/>
    <w:rsid w:val="00571068"/>
    <w:rsid w:val="00572478"/>
    <w:rsid w:val="005741C8"/>
    <w:rsid w:val="005959C8"/>
    <w:rsid w:val="005B0F70"/>
    <w:rsid w:val="005C08ED"/>
    <w:rsid w:val="005C52DC"/>
    <w:rsid w:val="00601CB7"/>
    <w:rsid w:val="00604B41"/>
    <w:rsid w:val="006071BF"/>
    <w:rsid w:val="00622CC2"/>
    <w:rsid w:val="00625059"/>
    <w:rsid w:val="006334E1"/>
    <w:rsid w:val="00636155"/>
    <w:rsid w:val="00640E71"/>
    <w:rsid w:val="006430E0"/>
    <w:rsid w:val="006455C1"/>
    <w:rsid w:val="006571B1"/>
    <w:rsid w:val="0068757A"/>
    <w:rsid w:val="00687D56"/>
    <w:rsid w:val="006971A7"/>
    <w:rsid w:val="006B1201"/>
    <w:rsid w:val="006B550A"/>
    <w:rsid w:val="006D0792"/>
    <w:rsid w:val="00705142"/>
    <w:rsid w:val="007067DD"/>
    <w:rsid w:val="00722435"/>
    <w:rsid w:val="00737E8C"/>
    <w:rsid w:val="00755FB8"/>
    <w:rsid w:val="0077652B"/>
    <w:rsid w:val="00792679"/>
    <w:rsid w:val="007A3CF4"/>
    <w:rsid w:val="007A7DB7"/>
    <w:rsid w:val="007B3238"/>
    <w:rsid w:val="007C554C"/>
    <w:rsid w:val="007C67AA"/>
    <w:rsid w:val="007C7564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C5D6C"/>
    <w:rsid w:val="008C6FDF"/>
    <w:rsid w:val="008E3865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9F3A95"/>
    <w:rsid w:val="00A108F8"/>
    <w:rsid w:val="00A154CD"/>
    <w:rsid w:val="00A22229"/>
    <w:rsid w:val="00A325DB"/>
    <w:rsid w:val="00A5715A"/>
    <w:rsid w:val="00A724F0"/>
    <w:rsid w:val="00A82DF0"/>
    <w:rsid w:val="00A855B6"/>
    <w:rsid w:val="00A92441"/>
    <w:rsid w:val="00A942D0"/>
    <w:rsid w:val="00A95112"/>
    <w:rsid w:val="00AA0D4E"/>
    <w:rsid w:val="00AD18A8"/>
    <w:rsid w:val="00AD5337"/>
    <w:rsid w:val="00AD5353"/>
    <w:rsid w:val="00B0729B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531B"/>
    <w:rsid w:val="00BE281C"/>
    <w:rsid w:val="00BE3772"/>
    <w:rsid w:val="00BE46DB"/>
    <w:rsid w:val="00BF65CC"/>
    <w:rsid w:val="00C07C01"/>
    <w:rsid w:val="00C16F7D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1597"/>
    <w:rsid w:val="00C63940"/>
    <w:rsid w:val="00C72F85"/>
    <w:rsid w:val="00C81955"/>
    <w:rsid w:val="00C8322C"/>
    <w:rsid w:val="00C90FF0"/>
    <w:rsid w:val="00CA255B"/>
    <w:rsid w:val="00CC15D8"/>
    <w:rsid w:val="00CD40D3"/>
    <w:rsid w:val="00D14F7C"/>
    <w:rsid w:val="00D313D9"/>
    <w:rsid w:val="00D40181"/>
    <w:rsid w:val="00D43B92"/>
    <w:rsid w:val="00D55D94"/>
    <w:rsid w:val="00D57D12"/>
    <w:rsid w:val="00D6601B"/>
    <w:rsid w:val="00D71D89"/>
    <w:rsid w:val="00D73E3F"/>
    <w:rsid w:val="00D77950"/>
    <w:rsid w:val="00D823E5"/>
    <w:rsid w:val="00D85A29"/>
    <w:rsid w:val="00DB7912"/>
    <w:rsid w:val="00DD512F"/>
    <w:rsid w:val="00DD5177"/>
    <w:rsid w:val="00E034FA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C77BC"/>
    <w:rsid w:val="00ED61C5"/>
    <w:rsid w:val="00EE40F7"/>
    <w:rsid w:val="00EF3087"/>
    <w:rsid w:val="00F169CC"/>
    <w:rsid w:val="00F53496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1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1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1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1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1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1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1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1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1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1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21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1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St-4710/2016-92</izvorni_sadrzaj>
    <derivirana_varijabla naziv="DomainObject.Oznaka_1">St-4710/2016-92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</izvorni_sadrzaj>
    <derivirana_varijabla naziv="DomainObject.Predmet.ProtustrankaFormated_1">  LATUS CENTAR d.o.o.</derivirana_varijabla>
  </DomainObject.Predmet.ProtustrankaFormated>
  <DomainObject.Predmet.ProtustrankaFormatedOIB>
    <izvorni_sadrzaj>  LATUS CENTAR d.o.o., OIB 66751174658</izvorni_sadrzaj>
    <derivirana_varijabla naziv="DomainObject.Predmet.ProtustrankaFormatedOIB_1">  LATUS CENTAR d.o.o., OIB 66751174658</derivirana_varijabla>
  </DomainObject.Predmet.ProtustrankaFormatedOIB>
  <DomainObject.Predmet.ProtustrankaFormatedWithAdress>
    <izvorni_sadrzaj> LATUS CENTAR d.o.o., I Vidovčica 21, 10000 Zagreb</izvorni_sadrzaj>
    <derivirana_varijabla naziv="DomainObject.Predmet.ProtustrankaFormatedWithAdress_1"> LATUS CENTAR d.o.o., I Vidovčica 21, 10000 Zagreb</derivirana_varijabla>
  </DomainObject.Predmet.ProtustrankaFormatedWithAdress>
  <DomainObject.Predmet.ProtustrankaFormatedWithAdressOIB>
    <izvorni_sadrzaj> LATUS CENTAR d.o.o., OIB 66751174658, I Vidovčica 21, 10000 Zagreb</izvorni_sadrzaj>
    <derivirana_varijabla naziv="DomainObject.Predmet.ProtustrankaFormatedWithAdressOIB_1"> LATUS CENTAR d.o.o., OIB 66751174658, I Vidovčica 21, 10000 Zagreb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</item>
    </izvorni_sadrzaj>
    <derivirana_varijabla naziv="DomainObject.Predmet.ProtuStrankaListFormated_1">
      <item>LATUS CENTAR d.o.o.</item>
    </derivirana_varijabla>
  </DomainObject.Predmet.ProtuStrankaListFormated>
  <DomainObject.Predmet.ProtuStrankaListFormatedOIB>
    <izvorni_sadrzaj>
      <item>LATUS CENTAR d.o.o., OIB 66751174658</item>
    </izvorni_sadrzaj>
    <derivirana_varijabla naziv="DomainObject.Predmet.ProtuStrankaListFormatedOIB_1">
      <item>LATUS CENTAR d.o.o., OIB 66751174658</item>
    </derivirana_varijabla>
  </DomainObject.Predmet.ProtuStrankaListFormatedOIB>
  <DomainObject.Predmet.ProtuStrankaListFormatedWithAdress>
    <izvorni_sadrzaj>
      <item>LATUS CENTAR d.o.o., I Vidovčica 21, 10000 Zagreb</item>
    </izvorni_sadrzaj>
    <derivirana_varijabla naziv="DomainObject.Predmet.ProtuStrankaListFormatedWithAdress_1">
      <item>LATUS CENTAR d.o.o., I Vidovčica 21, 10000 Zagreb</item>
    </derivirana_varijabla>
  </DomainObject.Predmet.ProtuStrankaListFormatedWithAdress>
  <DomainObject.Predmet.ProtuStrankaListFormatedWithAdressOIB>
    <izvorni_sadrzaj>
      <item>LATUS CENTAR d.o.o., OIB 66751174658, I Vidovčica 21, 10000 Zagreb</item>
    </izvorni_sadrzaj>
    <derivirana_varijabla naziv="DomainObject.Predmet.ProtuStrankaListFormatedWithAdressOIB_1">
      <item>LATUS CENTAR d.o.o., OIB 66751174658, I Vidovčica 21, 10000 Zagreb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OstaliListFormated_1"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OstaliListFormated>
  <DomainObject.Predmet.OstaliListFormatedOIB>
    <izvorni_sadrzaj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izvorni_sadrzaj>
    <derivirana_varijabla naziv="DomainObject.Predmet.OstaliListFormatedOIB_1"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derivirana_varijabla>
  </DomainObject.Predmet.OstaliListFormatedOIB>
  <DomainObject.Predmet.OstaliListFormatedWithAdress>
    <izvorni_sadrzaj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</izvorni_sadrzaj>
    <derivirana_varijabla naziv="DomainObject.Predmet.OstaliListFormatedWithAdress_1"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</derivirana_varijabla>
  </DomainObject.Predmet.OstaliListFormatedWithAdress>
  <DomainObject.Predmet.OstaliListFormatedWithAdressOIB>
    <izvorni_sadrzaj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</izvorni_sadrzaj>
    <derivirana_varijabla naziv="DomainObject.Predmet.OstaliListFormatedWithAdressOIB_1"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St-4710/2016-92</izvorni_sadrzaj>
    <derivirana_varijabla naziv="DomainObject.PoslovniBrojDokumenta_1">St-4710/2016-92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HRVATSKA BANKA ZA OBNOVU I RAZVITAK</item>
      <item>REPUBLIKA HRVATSKA, Ministarstvo financija, Porezna uprava, Područni ured Zagreb</item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SudioniciListNaziv_1">
      <item>LATUS CENTAR d.o.o.</item>
      <item>FINA Regionalni centar Zagreb</item>
      <item>HRVATSKA BANKA ZA OBNOVU I RAZVITAK</item>
      <item>REPUBLIKA HRVATSKA, Ministarstvo financija, Porezna uprava, Područni ured Zagreb</item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HRVATSKA BANKA ZA OBNOVU I RAZVITAK, OIB 26702280390, Strossmayerov trg 9,10000 Zagreb</item>
      <item>REPUBLIKA HRVATSKA, Ministarstvo financija, Porezna uprava, Područni ured Zagreb, OIB 18683136487</item>
      <item>Tatjana Seleši, OIB 67479226571, I. Vidovčica 21,10000 Zagreb</item>
      <item>Županijsko državno odvjetništvo u Zagrebu, GUO, Savska cesta 41,10000 Zagreb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HRVATSKA BANKA ZA OBNOVU I RAZVITAK, OIB 26702280390, Strossmayerov trg 9,10000 Zagreb</item>
      <item>REPUBLIKA HRVATSKA, Ministarstvo financija, Porezna uprava, Područni ured Zagreb, OIB 18683136487</item>
      <item>Tatjana Seleši, OIB 67479226571, I. Vidovčica 21,10000 Zagreb</item>
      <item>Županijsko državno odvjetništvo u Zagrebu, GUO, Savska cesta 41,10000 Zagreb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26702280390</item>
      <item>, OIB 18683136487</item>
      <item>, OIB 67479226571</item>
      <item>, OIB null</item>
      <item>, OIB 24281705494</item>
      <item>, OIB 26702280390</item>
      <item>, OIB 94141384086</item>
      <item>, OIB null</item>
      <item>, OIB null</item>
      <item>, OIB 19714474183</item>
    </izvorni_sadrzaj>
    <derivirana_varijabla naziv="DomainObject.Predmet.SudioniciListNazivOIB_1">
      <item>, OIB 66751174658</item>
      <item>, OIB 85821130368</item>
      <item>, OIB 26702280390</item>
      <item>, OIB 18683136487</item>
      <item>, OIB 67479226571</item>
      <item>, OIB null</item>
      <item>, OIB 24281705494</item>
      <item>, OIB 26702280390</item>
      <item>, OIB 94141384086</item>
      <item>, OIB null</item>
      <item>, OIB null</item>
      <item>, OIB 19714474183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St-4710/2016-88</izvorni_sadrzaj>
    <derivirana_varijabla naziv="DomainObject.PredzadnjaOdlukaIzPredmeta.Oznaka_1">St-4710/2016-88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4690</properties:Characters>
  <properties:Lines>118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2019-06-04T07:25:00Z</dcterms:created>
  <dc:creator>Valentina Kranjčić</dc:creator>
  <cp:lastModifiedBy>Monika Grbac</cp:lastModifiedBy>
  <cp:lastPrinted>2019-05-06T11:08:00Z</cp:lastPrinted>
  <dcterms:modified xmlns:xsi="http://www.w3.org/2001/XMLSchema-instance" xsi:type="dcterms:W3CDTF">2019-06-04T09:18:00Z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St-4710/2016-92 / Odluka - Rješenje - dosuda (st-4710-16 (dva ponuditelja).docx)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