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e299" w14:paraId="c00e299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>5942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05296B" w:rsidP="00363E90" w:rsidR="0005296B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CE0CC5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4D5C92" w:rsidRPr="004D5C92">
        <w:t xml:space="preserve"> </w:t>
      </w:r>
      <w:r w:rsidR="00CE0CC5" w:rsidRP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>EKO-IMPO d.o.o. za proizvodnju, trgovinu i usluge</w:t>
      </w:r>
      <w:r w:rsidR="00C8443D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CE0CC5" w:rsidRP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>Drvinje 48</w:t>
      </w:r>
      <w:r w:rsid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E0CC5" w:rsidRP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36563231311</w:t>
      </w:r>
      <w:r w:rsid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E0CC5" w:rsidRP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63E90" w:rsidP="00363E90" w:rsidR="00363E9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CE0CC5" w:rsidRPr="00CE0C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EKO-IMPO d.o.o. za proizvodnju, trgovinu i usluge, Zagreb, Drvinje 48, OIB: 36563231311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4766" w:rsidRPr="0036476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eSpis (ICMS – Integrated Court Case Management System) Ministarstva pravosuđa RH odabrao, a Sud imenuje </w:t>
      </w:r>
      <w:r w:rsidR="00364766" w:rsidRPr="003647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TIBOR TOTH, Zagreb, Hribarov prilaz 10, OIB:65132060598</w:t>
      </w:r>
      <w:r w:rsidR="003647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364766" w:rsidRPr="00364766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</w:t>
      </w:r>
      <w:r w:rsidR="003647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CE0CC5" w:rsidRPr="00CE0C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22</w:t>
      </w:r>
      <w:r w:rsidR="00A60CB2" w:rsidRPr="00CE0C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CE0C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ožujka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</w:t>
      </w:r>
      <w:r w:rsidR="00CE0C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CE0C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3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CE0CC5" w:rsidRPr="00CE0C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5942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CE0CC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364766" w:rsidRPr="0036476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TIBOR TOTH, Zagreb, Hribarov prilaz 10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EC28B8" w:rsidRPr="00EC28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EC28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srpnja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EC28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EC28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EC28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EC28B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363E90">
      <w:pPr>
        <w:spacing w:lineRule="auto" w:line="240" w:after="0"/>
        <w:ind w:hanging="708"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63E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XI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upis otvaranja stečajnog postupka nad dužnikom, u zemljišnim knjigama pa se nalaže</w:t>
      </w:r>
      <w:r w:rsidR="00B12FAF" w:rsidRPr="00B12FAF">
        <w:t xml:space="preserve"> </w:t>
      </w:r>
      <w:r w:rsidR="00B12FAF" w:rsidRPr="00B12FAF">
        <w:rPr>
          <w:rFonts w:cs="Times New Roman" w:eastAsia="Times New Roman" w:hAnsi="Times New Roman" w:ascii="Times New Roman"/>
          <w:sz w:val="24"/>
          <w:szCs w:val="24"/>
          <w:lang w:eastAsia="hr-HR"/>
        </w:rPr>
        <w:t>zabilježba rješenja o otvaranju stečajnog postupka ovog Suda na nekretninama dužnika upisanim u</w:t>
      </w:r>
      <w:r w:rsidRPr="00363E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</w:p>
    <w:p w:rsidRDefault="00EC28B8" w:rsidP="00364766" w:rsidR="00363E90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zk.ul. 14085, poduložak 11, k.o.Vrapče, STAMBENO POSLOVNA ZGRADA U ULICI DRAGUTINA GOLIKA BR. 48 I DVORIŠTE u površini od 334m2, 11. </w:t>
      </w:r>
      <w:r w:rsidR="0036476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uvlasnički dio: 15,24/100 ETAŽNO VLASNIŠTVO (E-11), dvosobni stan (stan 1) u prizemlju stambeno poslovne zgrade površine 61,21čm koji se sastoji od ulaznog prostora, sobe, dnevnog boravka i blagovaone, kuhinje, kupaone, ostave i terase u grafičkom prilogu označen svjetlo žutom bojom, kod Općinsk</w:t>
      </w:r>
      <w:r w:rsidR="00364766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građansk</w:t>
      </w:r>
      <w:r w:rsidR="00364766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</w:t>
      </w:r>
      <w:r w:rsidR="00364766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Zagrebu, Zemljišnoknjižni odjel Zagreb.</w:t>
      </w:r>
    </w:p>
    <w:p w:rsidRDefault="0005296B" w:rsidP="00363E90" w:rsidR="0005296B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4D5C92" w:rsidR="004D5C92" w:rsidRPr="004D5C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D5C92"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Po prijedlog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u Financijske agencije S</w:t>
      </w:r>
      <w:r w:rsidR="004D5C92"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ud</w:t>
      </w:r>
      <w:r w:rsid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="004D5C92"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pokrenuo skraćeni stečajni postupak nad gore navedenim dužnikom, sukladno odredbi čl. 428. i 429. Stečajnog zakona (NN 71/15) te temeljem čl. 430. SZ-a oglasom pozvao osobe ovlaštene za zastupanje dužnika dostaviti javnobilježnički ovjerovljeni popis imovine i obveza, a dužnikove vjerovnike pozvao predložiti otvaranje redovnog stečajnog postupka uz upozorenje o pravnim posljedicama nepodnošenja takovog prijedloga.</w:t>
      </w:r>
    </w:p>
    <w:p w:rsidRDefault="004D5C92" w:rsidP="00EC28B8" w:rsidR="00DE7C64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dostavila je 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obrazac kojim je, kao vjerovnik, predložila nad dužnikom otvoriti stečaj. U prilogu su dostavljeno stanje računa poreznog obveznika iz kojeg proizlazi kako dužnik duguje iznos od 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093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47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čime je Republika  Hrvatska,  Ministarstvo financija, Porezna uprava, učinila vjerojatnim pos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tojanje tražbine prema dužniku te je izvijestila Sud da je dužnik vlasnik nekretnine </w:t>
      </w:r>
      <w:r w:rsidR="00DE7C64" w:rsidRPr="00DE7C64">
        <w:rPr>
          <w:rFonts w:cs="Times New Roman" w:eastAsia="Times New Roman" w:hAnsi="Times New Roman" w:ascii="Times New Roman"/>
          <w:sz w:val="24"/>
          <w:szCs w:val="24"/>
          <w:lang w:eastAsia="hr-HR"/>
        </w:rPr>
        <w:t>zk.ul.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14085, poduložak 11, k.o.Vrapče, </w:t>
      </w:r>
      <w:r w:rsidR="00EC28B8"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STAMBENO POSLOVNA ZGRADA U ULICI DRAGUTINA GOLIKA BR. 48 I DVORIŠTE 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površini od </w:t>
      </w:r>
      <w:r w:rsidR="00EC28B8"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334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m2, </w:t>
      </w:r>
      <w:r w:rsidR="00EC28B8"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11. Suvlasnički dio: 15,24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/100 ETAŽNO VLASNIŠTVO (E-11), </w:t>
      </w:r>
      <w:r w:rsidR="00EC28B8"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dvosobni stan (stan 1) u prizemlju stambeno poslovne zgrade površine 61,21čm koji se sastoji od ulaznog prostora, sobe, dnevnog boravka i blagovaone, kuhinje, kupaone, ostave i terase u grafičkom prilogu označen svjetlo žutom bojom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C28B8" w:rsidRPr="00EC28B8">
        <w:t xml:space="preserve"> </w:t>
      </w:r>
      <w:r w:rsidR="00EC28B8"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upisano kod Općinski građanski sud u Zagrebu, Zemljišnoknjižni 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EC28B8"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djel Zagre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b</w:t>
      </w:r>
      <w:r w:rsidR="00EC28B8" w:rsidRP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D5C92" w:rsidP="00DE7C64" w:rsidR="004D5C92" w:rsidRPr="004D5C9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4D5C92" w:rsidP="004D5C92" w:rsidR="004D5C92" w:rsidRPr="004D5C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Nadalje, odredbom čl. 433. SZ-a propisano je da ako nisu ispunjene pretpostavke za istodobno otvaranje i zaključenje skraćenoga stečajnog postupka u smislu odredbe članka 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431. ovoga Zakona, sud će obustaviti skraćeni stečajni postupak i odgovarajućom primjenom općih odredbi stečajnoga postupka ovoga Zakona donijeti rješenje o pokretanju prethodnoga postupka odnosno otvaranju stečajnoga postupka.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D5C92" w:rsidP="00DE7C64" w:rsidR="00110B2F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na to da je Republika Hrvatska,  Ministarstvo financija, Porezna uprava,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imovinu, Sud je na temelju odredbe čl. 433. SZ-a obustavio skraćeni stečajni postupak Rješenjem St-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4335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Pr="004D5C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4D5C92" w:rsidP="00355D32" w:rsidR="00363E9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 te t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emeljem dokumentacije priložene spisu predmeta utvrđeno je da su se kod dužnika stekli uvjeti</w:t>
      </w:r>
      <w:r w:rsidR="00FE5E86" w:rsidRPr="00FE5E86">
        <w:t xml:space="preserve"> </w:t>
      </w:r>
      <w:r w:rsidR="00FE5E86" w:rsidRP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>iz članka 5.</w:t>
      </w:r>
      <w:r w:rsidR="00EC28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svezi članka 433.</w:t>
      </w:r>
      <w:r w:rsidR="00FE5E86" w:rsidRP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(„Narodne novine“ broj 71/15 dalje: SZ)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otvaranjem </w:t>
      </w:r>
      <w:r w:rsid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redovnog </w:t>
      </w:r>
      <w:r w:rsidR="00355D32"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je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točke I do X</w:t>
      </w:r>
      <w:r w:rsidR="00FE5E86" w:rsidRPr="00FE5E86">
        <w:t xml:space="preserve"> </w:t>
      </w:r>
      <w:r w:rsidR="00FE5E86" w:rsidRP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>izre</w:t>
      </w:r>
      <w:r w:rsid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>ke</w:t>
      </w:r>
      <w:r w:rsidR="00FE5E86" w:rsidRP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</w:t>
      </w:r>
      <w:r w:rsidR="00FE5E8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55D32" w:rsidP="00355D32" w:rsidR="00355D32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129. stavak 3. SZ-a odlučeno je kao pod točkom XI izreke rješenja.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0CC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225F03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AB3CED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363E90" w:rsidP="00363E90" w:rsidR="00363E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CED" w:rsidP="00363E90" w:rsidR="00AB3CED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CED" w:rsidP="007A1486" w:rsidR="00AB3CED" w:rsidRPr="00AB3CED">
      <w:pPr>
        <w:ind w:left="720"/>
        <w:rPr>
          <w:rFonts w:cs="Times New Roman"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AB3CED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AB3CED" w:rsidP="007A1486" w:rsidR="00AB3CED" w:rsidRPr="00AB3CED">
      <w:pPr>
        <w:ind w:left="720"/>
        <w:rPr>
          <w:rFonts w:cs="Times New Roman" w:hAnsi="Times New Roman" w:ascii="Times New Roman"/>
          <w:sz w:val="24"/>
          <w:szCs w:val="24"/>
        </w:rPr>
      </w:pPr>
      <w:r w:rsidRPr="00AB3CED">
        <w:rPr>
          <w:rFonts w:cs="Times New Roman" w:hAnsi="Times New Roman" w:ascii="Times New Roman"/>
          <w:sz w:val="24"/>
          <w:szCs w:val="24"/>
        </w:rPr>
        <w:tab/>
      </w:r>
      <w:r w:rsidRPr="00AB3CED">
        <w:rPr>
          <w:rFonts w:cs="Times New Roman" w:hAnsi="Times New Roman" w:ascii="Times New Roman"/>
          <w:sz w:val="24"/>
          <w:szCs w:val="24"/>
        </w:rPr>
        <w:tab/>
      </w:r>
      <w:r w:rsidRPr="00AB3CED">
        <w:rPr>
          <w:rFonts w:cs="Times New Roman" w:hAnsi="Times New Roman" w:ascii="Times New Roman"/>
          <w:sz w:val="24"/>
          <w:szCs w:val="24"/>
        </w:rPr>
        <w:tab/>
      </w:r>
      <w:r w:rsidRPr="00AB3CED">
        <w:rPr>
          <w:rFonts w:cs="Times New Roman" w:hAnsi="Times New Roman" w:ascii="Times New Roman"/>
          <w:sz w:val="24"/>
          <w:szCs w:val="24"/>
        </w:rPr>
        <w:tab/>
      </w:r>
      <w:r w:rsidRPr="00AB3CED">
        <w:rPr>
          <w:rFonts w:cs="Times New Roman" w:hAnsi="Times New Roman" w:ascii="Times New Roman"/>
          <w:sz w:val="24"/>
          <w:szCs w:val="24"/>
        </w:rPr>
        <w:tab/>
      </w:r>
      <w:r w:rsidRPr="00AB3CED">
        <w:rPr>
          <w:rFonts w:cs="Times New Roman" w:hAnsi="Times New Roman" w:ascii="Times New Roman"/>
          <w:sz w:val="24"/>
          <w:szCs w:val="24"/>
        </w:rPr>
        <w:tab/>
        <w:t xml:space="preserve">        Ivana Stampf</w:t>
      </w:r>
    </w:p>
    <w:p w:rsidRDefault="00AB3CED" w:rsidP="007A1486" w:rsidR="00AB3CED" w:rsidRPr="007A1486">
      <w:pPr>
        <w:ind w:left="720"/>
      </w:pPr>
    </w:p>
    <w:p w:rsidRDefault="00B1179E" w:rsidP="00AB3CED" w:rsidR="00B1179E" w:rsidRPr="00AB3CED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126163" w:rsidR="00B1179E" w:rsidRPr="00AB3CED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B3CED">
      <w:rPr>
        <w:noProof/>
      </w:rPr>
      <w:t>3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CE0CC5">
      <w:t>5942</w:t>
    </w:r>
    <w:r>
      <w:t>/1</w:t>
    </w:r>
    <w:r w:rsidR="004D5C92">
      <w:t>5</w:t>
    </w:r>
  </w:p>
  <w:p w:rsidRDefault="00AB3CED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5296B"/>
    <w:rsid w:val="000C4A51"/>
    <w:rsid w:val="00110B2F"/>
    <w:rsid w:val="00126163"/>
    <w:rsid w:val="00132E00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64766"/>
    <w:rsid w:val="00393EDA"/>
    <w:rsid w:val="00444877"/>
    <w:rsid w:val="004D5C92"/>
    <w:rsid w:val="004F06D0"/>
    <w:rsid w:val="00555660"/>
    <w:rsid w:val="005F6BD0"/>
    <w:rsid w:val="005F7572"/>
    <w:rsid w:val="006B5D25"/>
    <w:rsid w:val="00735E80"/>
    <w:rsid w:val="00881DA9"/>
    <w:rsid w:val="00897EBF"/>
    <w:rsid w:val="008A0731"/>
    <w:rsid w:val="0099198B"/>
    <w:rsid w:val="0099599F"/>
    <w:rsid w:val="009A5C2F"/>
    <w:rsid w:val="009C3A74"/>
    <w:rsid w:val="009F390E"/>
    <w:rsid w:val="00A22AAE"/>
    <w:rsid w:val="00A24620"/>
    <w:rsid w:val="00A571CA"/>
    <w:rsid w:val="00A60CB2"/>
    <w:rsid w:val="00AB3CED"/>
    <w:rsid w:val="00AD413F"/>
    <w:rsid w:val="00AF1638"/>
    <w:rsid w:val="00B02529"/>
    <w:rsid w:val="00B1179E"/>
    <w:rsid w:val="00B12FAF"/>
    <w:rsid w:val="00B627D3"/>
    <w:rsid w:val="00BC25EC"/>
    <w:rsid w:val="00C248FB"/>
    <w:rsid w:val="00C8443D"/>
    <w:rsid w:val="00CA6AB4"/>
    <w:rsid w:val="00CB5E78"/>
    <w:rsid w:val="00CE0CC5"/>
    <w:rsid w:val="00D251D8"/>
    <w:rsid w:val="00D746D2"/>
    <w:rsid w:val="00DA42CC"/>
    <w:rsid w:val="00DE7C64"/>
    <w:rsid w:val="00E4445F"/>
    <w:rsid w:val="00EC17FF"/>
    <w:rsid w:val="00EC28B8"/>
    <w:rsid w:val="00F43B1B"/>
    <w:rsid w:val="00FE59AD"/>
    <w:rsid w:val="00FE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C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CE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3CE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3CE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3CE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C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C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3C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3C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3CE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5942</izvorni_sadrzaj>
    <derivirana_varijabla naziv="DomainObject.Predmet.Broj_1">5942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St-5942/2016</izvorni_sadrzaj>
    <derivirana_varijabla naziv="DomainObject.Predmet.OznakaBroj_1">St-5942/2016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EKO-IMPO d.o.o.</izvorni_sadrzaj>
    <derivirana_varijabla naziv="DomainObject.Predmet.ProtustrankaFormated_1">  EKO-IMPO d.o.o.</derivirana_varijabla>
  </DomainObject.Predmet.ProtustrankaFormated>
  <DomainObject.Predmet.ProtustrankaFormatedOIB>
    <izvorni_sadrzaj>  EKO-IMPO d.o.o., OIB 36563231311</izvorni_sadrzaj>
    <derivirana_varijabla naziv="DomainObject.Predmet.ProtustrankaFormatedOIB_1">  EKO-IMPO d.o.o., OIB 36563231311</derivirana_varijabla>
  </DomainObject.Predmet.ProtustrankaFormatedOIB>
  <DomainObject.Predmet.ProtustrankaFormatedWithAdress>
    <izvorni_sadrzaj> EKO-IMPO d.o.o., Drvinje 48, 10000 Zagreb</izvorni_sadrzaj>
    <derivirana_varijabla naziv="DomainObject.Predmet.ProtustrankaFormatedWithAdress_1"> EKO-IMPO d.o.o., Drvinje 48, 10000 Zagreb</derivirana_varijabla>
  </DomainObject.Predmet.ProtustrankaFormatedWithAdress>
  <DomainObject.Predmet.ProtustrankaFormatedWithAdressOIB>
    <izvorni_sadrzaj> EKO-IMPO d.o.o., OIB 36563231311, Drvinje 48, 10000 Zagreb</izvorni_sadrzaj>
    <derivirana_varijabla naziv="DomainObject.Predmet.ProtustrankaFormatedWithAdressOIB_1"> EKO-IMPO d.o.o., OIB 36563231311, Drvinje 48, 10000 Zagreb</derivirana_varijabla>
  </DomainObject.Predmet.ProtustrankaFormatedWithAdressOIB>
  <DomainObject.Predmet.ProtustrankaWithAdress>
    <izvorni_sadrzaj>EKO-IMPO d.o.o. Drvinje 48, 10000 Zagreb</izvorni_sadrzaj>
    <derivirana_varijabla naziv="DomainObject.Predmet.ProtustrankaWithAdress_1">EKO-IMPO d.o.o. Drvinje 48, 10000 Zagreb</derivirana_varijabla>
  </DomainObject.Predmet.ProtustrankaWithAdress>
  <DomainObject.Predmet.ProtustrankaWithAdressOIB>
    <izvorni_sadrzaj>EKO-IMPO d.o.o., OIB 36563231311, Drvinje 48, 10000 Zagreb</izvorni_sadrzaj>
    <derivirana_varijabla naziv="DomainObject.Predmet.ProtustrankaWithAdressOIB_1">EKO-IMPO d.o.o., OIB 36563231311, Drvinje 48, 10000 Zagreb</derivirana_varijabla>
  </DomainObject.Predmet.ProtustrankaWithAdressOIB>
  <DomainObject.Predmet.ProtustrankaNazivFormated>
    <izvorni_sadrzaj>EKO-IMPO d.o.o.</izvorni_sadrzaj>
    <derivirana_varijabla naziv="DomainObject.Predmet.ProtustrankaNazivFormated_1">EKO-IMPO d.o.o.</derivirana_varijabla>
  </DomainObject.Predmet.ProtustrankaNazivFormated>
  <DomainObject.Predmet.ProtustrankaNazivFormatedOIB>
    <izvorni_sadrzaj>EKO-IMPO d.o.o., OIB 36563231311</izvorni_sadrzaj>
    <derivirana_varijabla naziv="DomainObject.Predmet.ProtustrankaNazivFormatedOIB_1">EKO-IMPO d.o.o., OIB 36563231311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36563231311</izvorni_sadrzaj>
    <derivirana_varijabla naziv="DomainObject.Predmet.StrankaFormatedOIB_1">  FINA Regionalni centar Zagreb, OIB 36563231311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36563231311, Trg svibanjskih žrtava 1995. 1, 10000 Zagreb</izvorni_sadrzaj>
    <derivirana_varijabla naziv="DomainObject.Predmet.StrankaFormatedWithAdressOIB_1"> FINA Regionalni centar Zagreb, OIB 36563231311,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36563231311, Trg svibanjskih žrtava 1995. 1,10000 Zagreb</izvorni_sadrzaj>
    <derivirana_varijabla naziv="DomainObject.Predmet.StrankaWithAdressOIB_1">FINA Regionalni centar Zagreb, OIB 36563231311,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36563231311</izvorni_sadrzaj>
    <derivirana_varijabla naziv="DomainObject.Predmet.StrankaNazivFormatedOIB_1">FINA Regionalni centar Zagreb, OIB 36563231311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36563231311</item>
    </izvorni_sadrzaj>
    <derivirana_varijabla naziv="DomainObject.Predmet.StrankaListFormatedOIB_1">
      <item>FINA Regionalni centar Zagreb, OIB 36563231311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36563231311, Trg svibanjskih žrtava 1995. 1, 10000 Zagreb</item>
    </izvorni_sadrzaj>
    <derivirana_varijabla naziv="DomainObject.Predmet.StrankaListFormatedWithAdressOIB_1">
      <item>FINA Regionalni centar Zagreb, OIB 36563231311,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36563231311</item>
    </izvorni_sadrzaj>
    <derivirana_varijabla naziv="DomainObject.Predmet.StrankaListNazivFormatedOIB_1">
      <item>FINA Regionalni centar Zagreb, OIB 36563231311</item>
    </derivirana_varijabla>
  </DomainObject.Predmet.StrankaListNazivFormatedOIB>
  <DomainObject.Predmet.ProtuStrankaListFormated>
    <izvorni_sadrzaj>
      <item>EKO-IMPO d.o.o.</item>
    </izvorni_sadrzaj>
    <derivirana_varijabla naziv="DomainObject.Predmet.ProtuStrankaListFormated_1">
      <item>EKO-IMPO d.o.o.</item>
    </derivirana_varijabla>
  </DomainObject.Predmet.ProtuStrankaListFormated>
  <DomainObject.Predmet.ProtuStrankaListFormatedOIB>
    <izvorni_sadrzaj>
      <item>EKO-IMPO d.o.o., OIB 36563231311</item>
    </izvorni_sadrzaj>
    <derivirana_varijabla naziv="DomainObject.Predmet.ProtuStrankaListFormatedOIB_1">
      <item>EKO-IMPO d.o.o., OIB 36563231311</item>
    </derivirana_varijabla>
  </DomainObject.Predmet.ProtuStrankaListFormatedOIB>
  <DomainObject.Predmet.ProtuStrankaListFormatedWithAdress>
    <izvorni_sadrzaj>
      <item>EKO-IMPO d.o.o., Drvinje 48, 10000 Zagreb</item>
    </izvorni_sadrzaj>
    <derivirana_varijabla naziv="DomainObject.Predmet.ProtuStrankaListFormatedWithAdress_1">
      <item>EKO-IMPO d.o.o., Drvinje 48, 10000 Zagreb</item>
    </derivirana_varijabla>
  </DomainObject.Predmet.ProtuStrankaListFormatedWithAdress>
  <DomainObject.Predmet.ProtuStrankaListFormatedWithAdressOIB>
    <izvorni_sadrzaj>
      <item>EKO-IMPO d.o.o., OIB 36563231311, Drvinje 48, 10000 Zagreb</item>
    </izvorni_sadrzaj>
    <derivirana_varijabla naziv="DomainObject.Predmet.ProtuStrankaListFormatedWithAdressOIB_1">
      <item>EKO-IMPO d.o.o., OIB 36563231311, Drvinje 48, 10000 Zagreb</item>
    </derivirana_varijabla>
  </DomainObject.Predmet.ProtuStrankaListFormatedWithAdressOIB>
  <DomainObject.Predmet.ProtuStrankaListNazivFormated>
    <izvorni_sadrzaj>
      <item>EKO-IMPO d.o.o.</item>
    </izvorni_sadrzaj>
    <derivirana_varijabla naziv="DomainObject.Predmet.ProtuStrankaListNazivFormated_1">
      <item>EKO-IMPO d.o.o.</item>
    </derivirana_varijabla>
  </DomainObject.Predmet.ProtuStrankaListNazivFormated>
  <DomainObject.Predmet.ProtuStrankaListNazivFormatedOIB>
    <izvorni_sadrzaj>
      <item>EKO-IMPO d.o.o., OIB 36563231311</item>
    </izvorni_sadrzaj>
    <derivirana_varijabla naziv="DomainObject.Predmet.ProtuStrankaListNazivFormatedOIB_1">
      <item>EKO-IMPO d.o.o., OIB 36563231311</item>
    </derivirana_varijabla>
  </DomainObject.Predmet.ProtuStrankaListNazivFormatedOIB>
  <DomainObject.Predmet.OstaliListFormated>
    <izvorni_sadrzaj>
      <item>Vladimir Kovačević</item>
    </izvorni_sadrzaj>
    <derivirana_varijabla naziv="DomainObject.Predmet.OstaliListFormated_1">
      <item>Vladimir Kovačević</item>
    </derivirana_varijabla>
  </DomainObject.Predmet.OstaliListFormated>
  <DomainObject.Predmet.OstaliListFormatedOIB>
    <izvorni_sadrzaj>
      <item>Vladimir Kovačević, OIB 61415379353</item>
    </izvorni_sadrzaj>
    <derivirana_varijabla naziv="DomainObject.Predmet.OstaliListFormatedOIB_1">
      <item>Vladimir Kovačević, OIB 61415379353</item>
    </derivirana_varijabla>
  </DomainObject.Predmet.OstaliListFormatedOIB>
  <DomainObject.Predmet.OstaliListFormatedWithAdress>
    <izvorni_sadrzaj>
      <item>Vladimir Kovačević, Drvinje 48, 10000 Zagreb</item>
    </izvorni_sadrzaj>
    <derivirana_varijabla naziv="DomainObject.Predmet.OstaliListFormatedWithAdress_1">
      <item>Vladimir Kovačević, Drvinje 48, 10000 Zagreb</item>
    </derivirana_varijabla>
  </DomainObject.Predmet.OstaliListFormatedWithAdress>
  <DomainObject.Predmet.OstaliListFormatedWithAdressOIB>
    <izvorni_sadrzaj>
      <item>Vladimir Kovačević, OIB 61415379353, Drvinje 48, 10000 Zagreb</item>
    </izvorni_sadrzaj>
    <derivirana_varijabla naziv="DomainObject.Predmet.OstaliListFormatedWithAdressOIB_1">
      <item>Vladimir Kovačević, OIB 61415379353, Drvinje 48, 10000 Zagreb</item>
    </derivirana_varijabla>
  </DomainObject.Predmet.OstaliListFormatedWithAdressOIB>
  <DomainObject.Predmet.OstaliListNazivFormated>
    <izvorni_sadrzaj>
      <item>Vladimir Kovačević</item>
    </izvorni_sadrzaj>
    <derivirana_varijabla naziv="DomainObject.Predmet.OstaliListNazivFormated_1">
      <item>Vladimir Kovačević</item>
    </derivirana_varijabla>
  </DomainObject.Predmet.OstaliListNazivFormated>
  <DomainObject.Predmet.OstaliListNazivFormatedOIB>
    <izvorni_sadrzaj>
      <item>Vladimir Kovačević, OIB 61415379353</item>
    </izvorni_sadrzaj>
    <derivirana_varijabla naziv="DomainObject.Predmet.OstaliListNazivFormatedOIB_1">
      <item>Vladimir Kovačević, OIB 61415379353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EKO-IMPO d.o.o.</izvorni_sadrzaj>
    <derivirana_varijabla naziv="DomainObject.Predmet.ProtustrankaIDrugi_1">EKO-IMPO d.o.o.</derivirana_varijabla>
  </DomainObject.Predmet.ProtustrankaIDrugi>
  <DomainObject.Predmet.StrankaIDrugiAdressOIB>
    <izvorni_sadrzaj>FINA Regionalni centar Zagreb, OIB 36563231311, Trg svibanjskih žrtava 1995. 1, 10000 Zagreb</izvorni_sadrzaj>
    <derivirana_varijabla naziv="DomainObject.Predmet.StrankaIDrugiAdressOIB_1">FINA Regionalni centar Zagreb, OIB 36563231311, Trg svibanjskih žrtava 1995. 1, 10000 Zagreb</derivirana_varijabla>
  </DomainObject.Predmet.StrankaIDrugiAdressOIB>
  <DomainObject.Predmet.ProtustrankaIDrugiAdressOIB>
    <izvorni_sadrzaj>EKO-IMPO d.o.o., OIB 36563231311, Drvinje 48, 10000 Zagreb</izvorni_sadrzaj>
    <derivirana_varijabla naziv="DomainObject.Predmet.ProtustrankaIDrugiAdressOIB_1">EKO-IMPO d.o.o., OIB 36563231311, Drvinje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EKO-IMPO d.o.o.</item>
      <item>FINA Regionalni centar Zagreb</item>
      <item>Vladimir Kovačević</item>
    </izvorni_sadrzaj>
    <derivirana_varijabla naziv="DomainObject.Predmet.SudioniciListNaziv_1">
      <item>EKO-IMPO d.o.o.</item>
      <item>FINA Regionalni centar Zagreb</item>
      <item>Vladimir Kovačević</item>
    </derivirana_varijabla>
  </DomainObject.Predmet.SudioniciListNaziv>
  <DomainObject.Predmet.SudioniciListAdressOIB>
    <izvorni_sadrzaj>
      <item>EKO-IMPO d.o.o., OIB 36563231311, Drvinje 48,10000 Zagreb</item>
      <item>FINA Regionalni centar Zagreb, OIB 36563231311, Trg svibanjskih žrtava 1995. 1,10000 Zagreb</item>
      <item>Vladimir Kovačević, OIB 61415379353, Drvinje 48,10000 Zagreb</item>
    </izvorni_sadrzaj>
    <derivirana_varijabla naziv="DomainObject.Predmet.SudioniciListAdressOIB_1">
      <item>EKO-IMPO d.o.o., OIB 36563231311, Drvinje 48,10000 Zagreb</item>
      <item>FINA Regionalni centar Zagreb, OIB 36563231311, Trg svibanjskih žrtava 1995. 1,10000 Zagreb</item>
      <item>Vladimir Kovačević, OIB 61415379353, Drvinje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36563231311</item>
      <item>, OIB 36563231311</item>
      <item>, OIB 61415379353</item>
    </izvorni_sadrzaj>
    <derivirana_varijabla naziv="DomainObject.Predmet.SudioniciListNazivOIB_1">
      <item>, OIB 36563231311</item>
      <item>, OIB 36563231311</item>
      <item>, OIB 61415379353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1175</properties:Words>
  <properties:Characters>6511</properties:Characters>
  <properties:Lines>126</properties:Lines>
  <properties:Paragraphs>37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2017-03-22T08:27:00Z</dcterms:created>
  <dc:creator>Mislav Kolakušić</dc:creator>
  <cp:lastModifiedBy>Ivana Stampf</cp:lastModifiedBy>
  <dcterms:modified xmlns:xsi="http://www.w3.org/2001/XMLSchema-instance" xsi:type="dcterms:W3CDTF">2017-03-22T09:59:00Z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