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200c" w14:paraId="5ae200c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501356">
        <w:rPr>
          <w:rFonts w:hAnsi="Times New Roman" w:ascii="Times New Roman"/>
          <w:szCs w:val="24"/>
          <w:lang w:val="hr-HR"/>
        </w:rPr>
        <w:t>4706/16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501356">
        <w:rPr>
          <w:rFonts w:hAnsi="Times New Roman" w:ascii="Times New Roman"/>
          <w:lang w:val="hr-HR"/>
        </w:rPr>
        <w:t>HAGRO d. o. o., Donji Sušibreg, Sušobreg 85</w:t>
      </w:r>
      <w:r w:rsidR="003A66BA" w:rsidRPr="007E4046">
        <w:rPr>
          <w:rFonts w:hAnsi="Times New Roman" w:ascii="Times New Roman"/>
          <w:lang w:val="hr-HR"/>
        </w:rPr>
        <w:t>,</w:t>
      </w:r>
      <w:r w:rsidR="00501356">
        <w:rPr>
          <w:rFonts w:hAnsi="Times New Roman" w:ascii="Times New Roman"/>
          <w:lang w:val="hr-HR"/>
        </w:rPr>
        <w:t xml:space="preserve"> OIB </w:t>
      </w:r>
      <w:r w:rsidR="00501356" w:rsidRPr="00501356">
        <w:rPr>
          <w:rFonts w:hAnsi="Times New Roman" w:ascii="Times New Roman"/>
          <w:lang w:val="hr-HR"/>
        </w:rPr>
        <w:t>22052849550</w:t>
      </w:r>
      <w:r w:rsidR="00501356">
        <w:rPr>
          <w:rFonts w:hAnsi="Times New Roman" w:ascii="Times New Roman"/>
          <w:lang w:val="hr-HR"/>
        </w:rPr>
        <w:t>,</w:t>
      </w:r>
      <w:r w:rsidR="003A66BA" w:rsidRPr="007E4046">
        <w:rPr>
          <w:rFonts w:hAnsi="Times New Roman" w:ascii="Times New Roman"/>
          <w:lang w:val="hr-HR"/>
        </w:rPr>
        <w:t xml:space="preserve"> 17. studenog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501356">
        <w:rPr>
          <w:rFonts w:hAnsi="Times New Roman" w:ascii="Times New Roman"/>
          <w:lang w:val="hr-HR"/>
        </w:rPr>
        <w:t>HAGRO d. o. o., Donji Sušibreg, Sušobreg 85</w:t>
      </w:r>
      <w:r w:rsidR="00501356" w:rsidRPr="007E4046">
        <w:rPr>
          <w:rFonts w:hAnsi="Times New Roman" w:ascii="Times New Roman"/>
          <w:lang w:val="hr-HR"/>
        </w:rPr>
        <w:t>,</w:t>
      </w:r>
      <w:r w:rsidR="00501356">
        <w:rPr>
          <w:rFonts w:hAnsi="Times New Roman" w:ascii="Times New Roman"/>
          <w:lang w:val="hr-HR"/>
        </w:rPr>
        <w:t xml:space="preserve"> OIB </w:t>
      </w:r>
      <w:r w:rsidR="00501356" w:rsidRPr="00501356">
        <w:rPr>
          <w:rFonts w:hAnsi="Times New Roman" w:ascii="Times New Roman"/>
          <w:lang w:val="hr-HR"/>
        </w:rPr>
        <w:t>22052849550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2. Za privremenog stečajnog upravitelja imenuje se Ivan Kapor, Zagreb, Radićevo šetalište 29, OIB 93902711585.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3B6154" w:rsidRPr="007E4046">
        <w:rPr>
          <w:rFonts w:hAnsi="Times New Roman" w:ascii="Times New Roman"/>
          <w:szCs w:val="24"/>
          <w:lang w:val="hr-HR"/>
        </w:rPr>
        <w:t xml:space="preserve">9. svibanj 2017. u </w:t>
      </w:r>
      <w:r w:rsidR="00501356">
        <w:rPr>
          <w:rFonts w:hAnsi="Times New Roman" w:ascii="Times New Roman"/>
          <w:szCs w:val="24"/>
          <w:lang w:val="hr-HR"/>
        </w:rPr>
        <w:t>10,40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501356">
        <w:rPr>
          <w:rFonts w:hAnsi="Times New Roman" w:ascii="Times New Roman"/>
          <w:lang w:val="hr-HR"/>
        </w:rPr>
        <w:t>HAGRO</w:t>
      </w:r>
      <w:r w:rsidR="003B6154" w:rsidRPr="007E4046">
        <w:rPr>
          <w:rFonts w:hAnsi="Times New Roman" w:ascii="Times New Roman"/>
          <w:lang w:val="hr-HR"/>
        </w:rPr>
        <w:t xml:space="preserve"> d. o. o., Zagreb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501356">
        <w:rPr>
          <w:rFonts w:hAnsi="Times New Roman" w:ascii="Times New Roman"/>
          <w:szCs w:val="24"/>
          <w:lang w:val="hr-HR"/>
        </w:rPr>
        <w:t>Željko Hađina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- privremeni stečajni upravitelj Ivan Kapor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01356">
        <w:rPr>
          <w:rFonts w:hAnsi="Times New Roman" w:ascii="Times New Roman"/>
          <w:szCs w:val="24"/>
          <w:lang w:val="hr-HR"/>
        </w:rPr>
        <w:t>1288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501356">
        <w:rPr>
          <w:rFonts w:hAnsi="Times New Roman" w:ascii="Times New Roman"/>
          <w:szCs w:val="24"/>
          <w:lang w:val="hr-HR"/>
        </w:rPr>
        <w:t>114.836,16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F434B">
        <w:rPr>
          <w:rFonts w:hAnsi="Times New Roman" w:ascii="Times New Roman"/>
          <w:szCs w:val="24"/>
          <w:lang w:val="hr-HR"/>
        </w:rPr>
        <w:t>8. veljače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FF434B">
        <w:rPr>
          <w:rFonts w:hAnsi="Times New Roman" w:ascii="Times New Roman"/>
          <w:szCs w:val="24"/>
          <w:lang w:val="hr-HR"/>
        </w:rPr>
        <w:t>8. travnja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Županijskom </w:t>
      </w:r>
      <w:r w:rsidRPr="007E4046">
        <w:rPr>
          <w:rFonts w:hAnsi="Times New Roman" w:ascii="Times New Roman"/>
          <w:lang w:val="hr-HR"/>
        </w:rPr>
        <w:lastRenderedPageBreak/>
        <w:t xml:space="preserve">državnom odvjetništvu u Zagrebu, predložio je otvaranje stečajnog postupka nad dužnikom </w:t>
      </w:r>
      <w:r w:rsidR="00FF434B">
        <w:rPr>
          <w:rFonts w:hAnsi="Times New Roman" w:ascii="Times New Roman"/>
          <w:lang w:val="hr-HR"/>
        </w:rPr>
        <w:t>HAGRO d. o. o., Donji Sušibreg, Sušobreg 85</w:t>
      </w:r>
      <w:r w:rsidR="00FF434B" w:rsidRPr="007E4046">
        <w:rPr>
          <w:rFonts w:hAnsi="Times New Roman" w:ascii="Times New Roman"/>
          <w:lang w:val="hr-HR"/>
        </w:rPr>
        <w:t>,</w:t>
      </w:r>
      <w:r w:rsidR="00FF434B">
        <w:rPr>
          <w:rFonts w:hAnsi="Times New Roman" w:ascii="Times New Roman"/>
          <w:lang w:val="hr-HR"/>
        </w:rPr>
        <w:t xml:space="preserve"> OIB </w:t>
      </w:r>
      <w:r w:rsidR="00FF434B" w:rsidRPr="00501356">
        <w:rPr>
          <w:rFonts w:hAnsi="Times New Roman" w:ascii="Times New Roman"/>
          <w:lang w:val="hr-HR"/>
        </w:rPr>
        <w:t>22052849550</w:t>
      </w:r>
      <w:r w:rsidR="00FF434B">
        <w:rPr>
          <w:rFonts w:hAnsi="Times New Roman" w:ascii="Times New Roman"/>
          <w:lang w:val="hr-HR"/>
        </w:rPr>
        <w:t>, navodeći da ima tražbinu prema dužniku u iznosu od 123.737,36 kn koja se temelji na porezima, doprinosima i drugim javnim davanjima.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8951D9">
        <w:rPr>
          <w:rFonts w:hAnsi="Times New Roman" w:ascii="Times New Roman"/>
          <w:lang w:val="hr-HR"/>
        </w:rPr>
        <w:t>3608/15 od 15. travnja 2016</w:t>
      </w:r>
      <w:r w:rsidRPr="007E4046">
        <w:rPr>
          <w:rFonts w:hAnsi="Times New Roman" w:ascii="Times New Roman"/>
          <w:lang w:val="hr-HR"/>
        </w:rPr>
        <w:t>. obustavljen 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761555" w:rsidRPr="007E4046">
        <w:rPr>
          <w:rFonts w:hAnsi="Times New Roman" w:ascii="Times New Roman"/>
          <w:szCs w:val="24"/>
          <w:lang w:val="hr-HR"/>
        </w:rPr>
        <w:t>17. studeni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F1629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16292" w:rsidP="00AB7A2F" w:rsidR="00F1629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16292" w:rsidP="00995CE9" w:rsidR="00F1629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63726" w:rsidP="00863726" w:rsidR="0086372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2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61555">
      <w:rPr>
        <w:rFonts w:hAnsi="Verdana" w:ascii="Verdana"/>
        <w:sz w:val="20"/>
        <w:lang w:val="pl-PL"/>
      </w:rPr>
      <w:t>3707/16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01356"/>
    <w:rsid w:val="00525B67"/>
    <w:rsid w:val="00554A93"/>
    <w:rsid w:val="0059233F"/>
    <w:rsid w:val="00592AFD"/>
    <w:rsid w:val="005D2389"/>
    <w:rsid w:val="005F5D29"/>
    <w:rsid w:val="00603CD1"/>
    <w:rsid w:val="006159B5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63726"/>
    <w:rsid w:val="008911A0"/>
    <w:rsid w:val="00892CCA"/>
    <w:rsid w:val="008951D9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1629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  <w:rsid w:val="00FF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9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9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9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9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9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9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3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St-4706/2016</izvorni_sadrzaj>
    <derivirana_varijabla naziv="DomainObject.Predmet.OznakaBroj_1">St-4706/2016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  <item>Ivan Kapor</item>
      <item>Županijsko državno odvjetništvo u Zagrebu, GUO</item>
    </izvorni_sadrzaj>
    <derivirana_varijabla naziv="DomainObject.Predmet.OstaliListFormated_1">
      <item>Željko Hađina</item>
      <item>Ivan Kapor</item>
      <item>Županijsko državno odvjetništvo u Zagrebu, GUO</item>
    </derivirana_varijabla>
  </DomainObject.Predmet.OstaliListFormated>
  <DomainObject.Predmet.OstaliListFormatedOIB>
    <izvorni_sadrzaj>
      <item>Željko Hađina, OIB 86324829253</item>
      <item>Ivan Kapor, OIB 93902711585</item>
      <item>Županijsko državno odvjetništvo u Zagrebu, GUO</item>
    </izvorni_sadrzaj>
    <derivirana_varijabla naziv="DomainObject.Predmet.OstaliListFormatedOIB_1">
      <item>Željko Hađina, OIB 86324829253</item>
      <item>Ivan Kapor, OIB 93902711585</item>
      <item>Županijsko državno odvjetništvo u Zagrebu, GUO</item>
    </derivirana_varijabla>
  </DomainObject.Predmet.OstaliListFormatedOIB>
  <DomainObject.Predmet.OstaliListFormatedWithAdress>
    <izvorni_sadrzaj>
      <item>Željko Hađina, Sušobreg 85, 49282 Donji Sušobreg</item>
      <item>Ivan Kapor, Radićevo Šetalište 29, 10000 Zagreb</item>
      <item>Županijsko državno odvjetništvo u Zagrebu, GUO, Savska cesta 41, 10000 Zagreb</item>
    </izvorni_sadrzaj>
    <derivirana_varijabla naziv="DomainObject.Predmet.OstaliListFormatedWithAdress_1">
      <item>Željko Hađina, Sušobreg 85, 49282 Donji Sušobreg</item>
      <item>Ivan Kapor, Radićevo Šetalište 29,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Željko Hađina, OIB 86324829253, Sušobreg 85, 49282 Donji Sušobreg</item>
      <item>Ivan Kapor, OIB 93902711585, Radićevo Šetalište 29, 10000 Zagreb</item>
      <item>Županijsko državno odvjetništvo u Zagrebu, GUO, Savska cesta 41, 10000 Zagreb</item>
    </izvorni_sadrzaj>
    <derivirana_varijabla naziv="DomainObject.Predmet.OstaliListFormatedWithAdressOIB_1">
      <item>Željko Hađina, OIB 86324829253, Sušobreg 85, 49282 Donji Sušobreg</item>
      <item>Ivan Kapor, OIB 93902711585, Radićevo Šetalište 29,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Željko Hađina</item>
      <item>Ivan Kapor</item>
      <item>Županijsko državno odvjetništvo u Zagrebu, GUO</item>
    </izvorni_sadrzaj>
    <derivirana_varijabla naziv="DomainObject.Predmet.OstaliListNazivFormated_1">
      <item>Željko Hađina</item>
      <item>Ivan Kapor</item>
      <item>Županijsko državno odvjetništvo u Zagrebu, GUO</item>
    </derivirana_varijabla>
  </DomainObject.Predmet.OstaliListNazivFormated>
  <DomainObject.Predmet.OstaliListNazivFormatedOIB>
    <izvorni_sadrzaj>
      <item>Željko Hađina, OIB 86324829253</item>
      <item>Ivan Kapor, OIB 93902711585</item>
      <item>Županijsko državno odvjetništvo u Zagrebu, GUO</item>
    </izvorni_sadrzaj>
    <derivirana_varijabla naziv="DomainObject.Predmet.OstaliListNazivFormatedOIB_1">
      <item>Željko Hađina, OIB 86324829253</item>
      <item>Ivan Kapor, OIB 93902711585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Radićevo Šetalište 29,10000 Zagreb</item>
      <item>Županijsko državno odvjetništvo u Zagrebu, GUO, Savska cesta 41,10000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Radićevo Šetalište 29,10000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  <item>, OIB 93902711585</item>
      <item>, OIB null</item>
    </izvorni_sadrzaj>
    <derivirana_varijabla naziv="DomainObject.Predmet.SudioniciListNazivOIB_1">
      <item>, OIB 22052849550</item>
      <item>, OIB 85821130368</item>
      <item>, OIB 86324829253</item>
      <item>, OIB 93902711585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606</properties:Words>
  <properties:Characters>3378</properties:Characters>
  <properties:Lines>75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2016-11-17T10:32:00Z</dcterms:created>
  <dc:creator>Sudsko vijeće</dc:creator>
  <cp:lastModifiedBy>Kristina Švajger</cp:lastModifiedBy>
  <cp:lastPrinted>2016-11-17T10:34:00Z</cp:lastPrinted>
  <dcterms:modified xmlns:xsi="http://www.w3.org/2001/XMLSchema-instance" xsi:type="dcterms:W3CDTF">2016-11-17T10:34:00Z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