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8cf7" w14:paraId="d1e8cf7" w:rsidRDefault="000667C3" w:rsidP="000667C3" w:rsidR="000667C3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Stečajna masa iza NOBILEON   d.o.o   u stečaju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ZAGREB, Božidara magovca 48.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OIB: 24830312648</w:t>
      </w: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TRGOVAČKI SUD U ZAGREBU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</w:t>
      </w: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St-7789/2015</w:t>
      </w: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TABLICE  ISPITANIH TRAŽBINA  STEČAJNIH VJEROVNIKA PO ISPLATNIM REDOVIMA ZA PRVO ISPITNO I IZVJEŠTAJNO ROČIŠTE  </w:t>
      </w:r>
      <w:r w:rsidR="00791050">
        <w:rPr>
          <w:rFonts w:cs="Arial" w:hAnsi="Arial" w:ascii="Arial"/>
        </w:rPr>
        <w:t>05</w:t>
      </w:r>
      <w:r>
        <w:rPr>
          <w:rFonts w:cs="Arial" w:hAnsi="Arial" w:ascii="Arial"/>
        </w:rPr>
        <w:t>.ožujak 201</w:t>
      </w:r>
      <w:r w:rsidR="00791050">
        <w:rPr>
          <w:rFonts w:cs="Arial" w:hAnsi="Arial" w:ascii="Arial"/>
        </w:rPr>
        <w:t>9</w:t>
      </w:r>
      <w:r>
        <w:rPr>
          <w:rFonts w:cs="Arial" w:hAnsi="Arial" w:ascii="Arial"/>
        </w:rPr>
        <w:t>.</w:t>
      </w: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ZAGREB, 20. SIJEČNJA  2019.</w:t>
      </w: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/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Stečajna masa iza NOBILEON   d.o.o   u stečaju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ZAGREB, Božidara magovca 48.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OIB: 24830312648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St-7789/20165</w:t>
      </w: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TABLICA ISPITANIH TRAŽBINA  STEČAJNIH VJEROVNIKA I VIŠEG ISPLATNOG REDA  SUKLADNO ČLANKU 138.  ST. 2. STEČAJNOG ZAKONA</w:t>
      </w:r>
    </w:p>
    <w:p w:rsidRDefault="000667C3" w:rsidP="000667C3" w:rsidR="000667C3">
      <w:pPr>
        <w:rPr>
          <w:rFonts w:cs="Arial" w:hAnsi="Arial" w:ascii="Aria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0"/>
        <w:gridCol w:w="2226"/>
        <w:gridCol w:w="1363"/>
        <w:gridCol w:w="1721"/>
        <w:gridCol w:w="1378"/>
        <w:gridCol w:w="1363"/>
        <w:gridCol w:w="1348"/>
        <w:gridCol w:w="1348"/>
        <w:gridCol w:w="1358"/>
        <w:gridCol w:w="1415"/>
      </w:tblGrid>
      <w:tr w:rsidTr="000667C3" w:rsidR="000667C3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 broj:</w:t>
            </w: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tražbine(kn)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Pravna osnova prijavljene tražbine 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Pravna osnova priznate tražbine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</w:tr>
      <w:tr w:rsidTr="000667C3" w:rsidR="000667C3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</w:tr>
      <w:tr w:rsidTr="000667C3" w:rsidR="000667C3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</w:t>
            </w: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</w:tr>
    </w:tbl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ZAGREB, 20. SIJEČNJA  2019.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Stečajna upraviteljica: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Dujmović Mirjana</w:t>
      </w: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Stečajna masa iza NOBILEON   d.o.o   u stečaju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ZAGREB, Božidara magovca 48.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OIB: 24830312648</w:t>
      </w: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TRGOVAČKI SUD U ZAGREBU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St-7789/2015</w:t>
      </w:r>
    </w:p>
    <w:p w:rsidRDefault="000667C3" w:rsidP="000667C3" w:rsidR="000667C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TABLICA ISPITANIH TRAŽBINA  STEČAJNIH VJEROVNIKA II VIŠEG ISPLATNOG REDA  SUKLADNO ČLANKU 138.  ST. 2. STEČAJNOG ZAKONA</w:t>
      </w:r>
    </w:p>
    <w:p w:rsidRDefault="000667C3" w:rsidP="000667C3" w:rsidR="000667C3">
      <w:pPr>
        <w:rPr>
          <w:rFonts w:cs="Arial" w:hAnsi="Arial" w:ascii="Arial"/>
        </w:rPr>
      </w:pPr>
    </w:p>
    <w:tbl>
      <w:tblPr>
        <w:tblStyle w:val="Reetkatablice"/>
        <w:tblW w:type="dxa" w:w="16019"/>
        <w:tblInd w:type="dxa" w:w="-998"/>
        <w:tblLook w:val="04A0" w:noVBand="1" w:noHBand="0" w:lastColumn="0" w:firstColumn="1" w:lastRow="0" w:firstRow="1"/>
      </w:tblPr>
      <w:tblGrid>
        <w:gridCol w:w="975"/>
        <w:gridCol w:w="2001"/>
        <w:gridCol w:w="1562"/>
        <w:gridCol w:w="1941"/>
        <w:gridCol w:w="1501"/>
        <w:gridCol w:w="1353"/>
        <w:gridCol w:w="1501"/>
        <w:gridCol w:w="1447"/>
        <w:gridCol w:w="1134"/>
        <w:gridCol w:w="1416"/>
        <w:gridCol w:w="1188"/>
      </w:tblGrid>
      <w:tr w:rsidTr="00DF69E3" w:rsidR="00DF69E3"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69E3" w:rsidR="00DF69E3">
            <w:pPr>
              <w:rPr>
                <w:rFonts w:cs="Arial" w:hAnsi="Arial" w:ascii="Arial"/>
              </w:rPr>
            </w:pPr>
          </w:p>
          <w:p w:rsidRDefault="00DF69E3" w:rsidR="00DF69E3">
            <w:pPr>
              <w:rPr>
                <w:rFonts w:cs="Arial" w:hAnsi="Arial" w:ascii="Arial"/>
              </w:rPr>
            </w:pPr>
          </w:p>
          <w:p w:rsidRDefault="00DF69E3" w:rsidR="00DF69E3">
            <w:pPr>
              <w:rPr>
                <w:rFonts w:cs="Arial" w:hAnsi="Arial" w:ascii="Arial"/>
              </w:rPr>
            </w:pP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</w:t>
            </w:r>
          </w:p>
        </w:tc>
        <w:tc>
          <w:tcPr>
            <w:tcW w:type="dxa" w:w="1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prijavljene tražbine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priznate tražbine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(kn)</w:t>
            </w: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  <w:tc>
          <w:tcPr>
            <w:tcW w:type="dxa" w:w="11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Oznaka ovršne isprave  ako se tražbina. zasniva na ovr. ispravi</w:t>
            </w:r>
          </w:p>
        </w:tc>
      </w:tr>
      <w:tr w:rsidTr="00DF69E3" w:rsidR="00DF69E3"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P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Republika Hrvatska, Ministarstvo financija zastupano po ŽDO Zagreb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P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Avenija Dubrovnik 32. Zagreb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283C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6.821,23</w:t>
            </w:r>
          </w:p>
        </w:tc>
        <w:tc>
          <w:tcPr>
            <w:tcW w:type="dxa" w:w="1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283C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Rješenja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283C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6.821,23</w:t>
            </w:r>
          </w:p>
        </w:tc>
        <w:tc>
          <w:tcPr>
            <w:tcW w:type="dxa" w:w="1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283C" w:rsidP="000B283C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1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</w:t>
            </w:r>
          </w:p>
        </w:tc>
      </w:tr>
      <w:tr w:rsidTr="00DF69E3" w:rsidR="00DF69E3">
        <w:tc>
          <w:tcPr>
            <w:tcW w:type="dxa" w:w="9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283C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283C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Nobileon Real </w:t>
            </w:r>
            <w:r>
              <w:rPr>
                <w:rFonts w:cs="Arial" w:hAnsi="Arial" w:ascii="Arial"/>
              </w:rPr>
              <w:lastRenderedPageBreak/>
              <w:t>Estate B.V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283C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42332706178</w:t>
            </w:r>
          </w:p>
        </w:tc>
        <w:tc>
          <w:tcPr>
            <w:tcW w:type="dxa" w:w="19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283C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Kronenburgsingel </w:t>
            </w:r>
            <w:r>
              <w:rPr>
                <w:rFonts w:cs="Arial" w:hAnsi="Arial" w:ascii="Arial"/>
              </w:rPr>
              <w:lastRenderedPageBreak/>
              <w:t>525 , Kraljevina Nizozemska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283C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6.592.174,29</w:t>
            </w:r>
          </w:p>
        </w:tc>
        <w:tc>
          <w:tcPr>
            <w:tcW w:type="dxa" w:w="1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283C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Ugovori o </w:t>
            </w:r>
            <w:r>
              <w:rPr>
                <w:rFonts w:cs="Arial" w:hAnsi="Arial" w:ascii="Arial"/>
              </w:rPr>
              <w:lastRenderedPageBreak/>
              <w:t>kreditu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283C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6.592.174,29</w:t>
            </w:r>
          </w:p>
        </w:tc>
        <w:tc>
          <w:tcPr>
            <w:tcW w:type="dxa" w:w="1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283C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Ugovori o </w:t>
            </w:r>
            <w:r>
              <w:rPr>
                <w:rFonts w:cs="Arial" w:hAnsi="Arial" w:ascii="Arial"/>
              </w:rPr>
              <w:lastRenderedPageBreak/>
              <w:t>kreditu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1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283C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</w:t>
            </w:r>
          </w:p>
        </w:tc>
      </w:tr>
    </w:tbl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ZAGREB, 20. siječnja  2019.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Stečajna upraviteljica: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</w:t>
      </w:r>
      <w:r w:rsidR="00DF69E3">
        <w:rPr>
          <w:rFonts w:cs="Arial" w:hAnsi="Arial" w:ascii="Arial"/>
        </w:rPr>
        <w:t xml:space="preserve">                             </w:t>
      </w:r>
      <w:r>
        <w:rPr>
          <w:rFonts w:cs="Arial" w:hAnsi="Arial" w:ascii="Arial"/>
        </w:rPr>
        <w:t xml:space="preserve"> Dujmović Mirjan</w:t>
      </w:r>
      <w:r w:rsidR="00DF69E3">
        <w:rPr>
          <w:rFonts w:cs="Arial" w:hAnsi="Arial" w:ascii="Arial"/>
        </w:rPr>
        <w:t xml:space="preserve">a </w:t>
      </w:r>
    </w:p>
    <w:p w:rsidRDefault="000667C3" w:rsidP="000667C3" w:rsidR="000667C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Stečajna masa iza NOBILEON   d.o.o   u stečaju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ZAGREB, Božidara magovca 48.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OIB: 24830312648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St-7789/2015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TABLICA RAZLUČNIH PRAVA</w:t>
      </w:r>
    </w:p>
    <w:tbl>
      <w:tblPr>
        <w:tblStyle w:val="Reetkatablice"/>
        <w:tblW w:type="dxa" w:w="15115"/>
        <w:tblLook w:val="04A0" w:noVBand="1" w:noHBand="0" w:lastColumn="0" w:firstColumn="1" w:lastRow="0" w:firstRow="1"/>
      </w:tblPr>
      <w:tblGrid>
        <w:gridCol w:w="701"/>
        <w:gridCol w:w="1598"/>
        <w:gridCol w:w="1562"/>
        <w:gridCol w:w="1721"/>
        <w:gridCol w:w="1769"/>
        <w:gridCol w:w="1659"/>
        <w:gridCol w:w="1686"/>
        <w:gridCol w:w="4183"/>
        <w:gridCol w:w="236"/>
      </w:tblGrid>
      <w:tr w:rsidTr="000667C3" w:rsidR="000667C3">
        <w:trPr>
          <w:gridAfter w:val="1"/>
          <w:wAfter w:type="dxa" w:w="236"/>
        </w:trPr>
        <w:tc>
          <w:tcPr>
            <w:tcW w:type="dxa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Broj.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razlučnog vjerovnika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razlučnog vjerovnika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razlučnog vjerovnika</w:t>
            </w: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Javna knjiga u koju je razlučno pravo upisano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tražbine osigurane razlučnim pravom</w:t>
            </w:r>
          </w:p>
        </w:tc>
        <w:tc>
          <w:tcPr>
            <w:tcW w:type="dxa" w:w="1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tražbine osigurane razlučnim pravom</w:t>
            </w:r>
          </w:p>
        </w:tc>
        <w:tc>
          <w:tcPr>
            <w:tcW w:type="dxa" w:w="41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Dio imovine na koji se odnosi razlučno pravo </w:t>
            </w:r>
          </w:p>
        </w:tc>
      </w:tr>
      <w:tr w:rsidTr="000667C3" w:rsidR="000667C3">
        <w:tc>
          <w:tcPr>
            <w:tcW w:type="dxa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F69E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1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41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</w:tr>
    </w:tbl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ZAGREB, 20. siječnja  2019.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Stečajna upraviteljica: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Dujmović Mirjana</w:t>
      </w:r>
    </w:p>
    <w:p w:rsidRDefault="000667C3" w:rsidP="000667C3" w:rsidR="000667C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DF69E3" w:rsidP="000667C3" w:rsidR="00DF69E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Stečajna masa iza NOBILEON   d.o.o   u stečaju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ZAGREB, Božidara magovca 48.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OIB: 24830312648</w:t>
      </w: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TRGOVAČKI SUD U ZAGREBU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St-7789/2015</w:t>
      </w: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TABLICA IZLUČNIH PRAVA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3818"/>
        <w:gridCol w:w="2332"/>
        <w:gridCol w:w="2332"/>
        <w:gridCol w:w="2333"/>
        <w:gridCol w:w="2333"/>
      </w:tblGrid>
      <w:tr w:rsidTr="000667C3" w:rsidR="000667C3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 broj</w:t>
            </w: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izlučnog prava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Predmet izlučnog prava</w:t>
            </w:r>
          </w:p>
        </w:tc>
      </w:tr>
      <w:tr w:rsidTr="000667C3" w:rsidR="000667C3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667C3" w:rsidR="000667C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</w:tr>
      <w:tr w:rsidTr="000667C3" w:rsidR="000667C3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667C3" w:rsidR="000667C3">
            <w:pPr>
              <w:rPr>
                <w:rFonts w:cs="Arial" w:hAnsi="Arial" w:ascii="Arial"/>
              </w:rPr>
            </w:pPr>
          </w:p>
        </w:tc>
      </w:tr>
    </w:tbl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</w:t>
      </w: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>ZAGREB, 20. siječnja  2019.</w:t>
      </w:r>
    </w:p>
    <w:p w:rsidRDefault="000667C3" w:rsidP="000667C3" w:rsidR="000667C3">
      <w:pPr>
        <w:rPr>
          <w:rFonts w:cs="Arial" w:hAnsi="Arial" w:ascii="Arial"/>
        </w:rPr>
      </w:pP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upraviteljica:</w:t>
      </w:r>
    </w:p>
    <w:p w:rsidRDefault="000667C3" w:rsidP="000667C3" w:rsidR="000667C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Dujmović Mirjana</w:t>
      </w:r>
    </w:p>
    <w:p w:rsidRDefault="000667C3" w:rsidP="000667C3" w:rsidR="000667C3">
      <w:pPr>
        <w:rPr>
          <w:rFonts w:cs="Arial" w:hAnsi="Arial" w:ascii="Arial"/>
        </w:rPr>
      </w:pPr>
    </w:p>
    <w:p w:rsidRDefault="00507413" w:rsidR="00507413"/>
    <w:sectPr w:rsidSect="000667C3" w:rsidR="00507413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67C3"/>
    <w:rsid w:val="000667C3"/>
    <w:rsid w:val="000B283C"/>
    <w:rsid w:val="00507413"/>
    <w:rsid w:val="00791050"/>
    <w:rsid w:val="00810B8A"/>
    <w:rsid w:val="00A10E36"/>
    <w:rsid w:val="00D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67C3"/>
    <w:pPr>
      <w:spacing w:lineRule="auto" w:line="252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0667C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F69E3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69E3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10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E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E3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E3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E3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67C3"/>
    <w:pPr>
      <w:spacing w:line="252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0667C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F69E3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69E3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10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E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E3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E3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E3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492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360</properties:Words>
  <properties:Characters>2351</properties:Characters>
  <properties:Lines>288</properties:Lines>
  <properties:Paragraphs>101</properties:Paragraphs>
  <properties:TotalTime>25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2019-01-20T21:28:00Z</dcterms:created>
  <dc:creator>ante dujmovic</dc:creator>
  <dc:description/>
  <cp:keywords/>
  <cp:lastModifiedBy>Valentina Gabud</cp:lastModifiedBy>
  <cp:lastPrinted>2019-01-21T11:18:00Z</cp:lastPrinted>
  <dcterms:modified xmlns:xsi="http://www.w3.org/2001/XMLSchema-instance" xsi:type="dcterms:W3CDTF">2019-01-23T07:51:00Z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St-3201/2018-24 / Podnesak - Tablica prijavljenih i osporenih tražbina (Stečajna masa iza NOBILEON   -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