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75fc177" w14:paraId="75fc177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48631E">
        <w:rPr>
          <w:rFonts w:cs="Times New Roman" w:hAnsi="Times New Roman" w:ascii="Times New Roman"/>
          <w:sz w:val="24"/>
          <w:szCs w:val="24"/>
        </w:rPr>
        <w:t>2846/17</w:t>
      </w:r>
      <w:r w:rsidR="001E023D">
        <w:rPr>
          <w:rFonts w:cs="Times New Roman" w:hAnsi="Times New Roman" w:ascii="Times New Roman"/>
          <w:sz w:val="24"/>
          <w:szCs w:val="24"/>
        </w:rPr>
        <w:t>-13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A1931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A1931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8B4749" w:rsidRPr="008B4749">
        <w:rPr>
          <w:rFonts w:cs="Times New Roman" w:hAnsi="Times New Roman" w:ascii="Times New Roman"/>
          <w:sz w:val="24"/>
          <w:szCs w:val="24"/>
        </w:rPr>
        <w:t>I.K.L. d.o.o. Zagreb, Kozjak 53, OIB: 44591646313, kojega zastupa punomoćnik Josip Tabak, odvjetnik u Zagrebu, Jordanovac 113/II, pokrenutom na vlastiti prijedlog</w:t>
      </w:r>
      <w:r w:rsidR="008B4749">
        <w:rPr>
          <w:rFonts w:cs="Times New Roman" w:hAnsi="Times New Roman" w:ascii="Times New Roman"/>
          <w:sz w:val="24"/>
          <w:szCs w:val="24"/>
        </w:rPr>
        <w:t>, 4. lipnja 2018.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E40925" w:rsidR="00F65C40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48631E" w:rsidRPr="0048631E">
        <w:rPr>
          <w:rFonts w:cs="Times New Roman" w:hAnsi="Times New Roman" w:ascii="Times New Roman"/>
          <w:sz w:val="24"/>
          <w:szCs w:val="24"/>
        </w:rPr>
        <w:t>I.K.L. d.o.o. Zagreb, Kozjak 53, OIB: 44591646313</w:t>
      </w:r>
      <w:r w:rsidR="0048631E">
        <w:rPr>
          <w:rFonts w:cs="Times New Roman" w:hAnsi="Times New Roman" w:ascii="Times New Roman"/>
          <w:sz w:val="24"/>
          <w:szCs w:val="24"/>
        </w:rPr>
        <w:t>.</w:t>
      </w:r>
    </w:p>
    <w:p w:rsidRDefault="005F5C3F" w:rsidP="00E40925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Stečajni postupak otvara se s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danom </w:t>
      </w:r>
      <w:r w:rsidR="0048631E">
        <w:rPr>
          <w:rFonts w:cs="Times New Roman" w:hAnsi="Times New Roman" w:ascii="Times New Roman"/>
          <w:sz w:val="24"/>
          <w:szCs w:val="24"/>
        </w:rPr>
        <w:t>4. lipnja</w:t>
      </w:r>
      <w:r w:rsidR="001A1931">
        <w:rPr>
          <w:rFonts w:cs="Times New Roman" w:hAnsi="Times New Roman" w:ascii="Times New Roman"/>
          <w:sz w:val="24"/>
          <w:szCs w:val="24"/>
        </w:rPr>
        <w:t xml:space="preserve"> 201</w:t>
      </w:r>
      <w:r w:rsidR="0048631E">
        <w:rPr>
          <w:rFonts w:cs="Times New Roman" w:hAnsi="Times New Roman" w:ascii="Times New Roman"/>
          <w:sz w:val="24"/>
          <w:szCs w:val="24"/>
        </w:rPr>
        <w:t>8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48631E">
        <w:rPr>
          <w:rFonts w:cs="Times New Roman" w:hAnsi="Times New Roman" w:ascii="Times New Roman"/>
          <w:sz w:val="24"/>
          <w:szCs w:val="24"/>
        </w:rPr>
        <w:t xml:space="preserve"> 13,</w:t>
      </w:r>
      <w:r w:rsidR="00BF0F33">
        <w:rPr>
          <w:rFonts w:cs="Times New Roman" w:hAnsi="Times New Roman" w:ascii="Times New Roman"/>
          <w:sz w:val="24"/>
          <w:szCs w:val="24"/>
        </w:rPr>
        <w:t>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E40925" w:rsidR="00BF0F33" w:rsidRPr="00BF0F33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361F94">
        <w:rPr>
          <w:rFonts w:cs="Times New Roman" w:hAnsi="Times New Roman" w:ascii="Times New Roman"/>
          <w:sz w:val="24"/>
          <w:szCs w:val="24"/>
        </w:rPr>
        <w:t>Milan Kanjer iz Zagreba, II Praćanska 6a, OIB: 19841318135.</w:t>
      </w:r>
    </w:p>
    <w:p w:rsidRDefault="00C85527" w:rsidP="00E40925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IV. Pozivaju se stečajni vjerovnici viših isplatnih redova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dana </w:t>
      </w:r>
      <w:r w:rsidR="001A1931">
        <w:rPr>
          <w:rFonts w:cs="Times New Roman" w:hAnsi="Times New Roman" w:ascii="Times New Roman"/>
          <w:sz w:val="24"/>
          <w:szCs w:val="24"/>
        </w:rPr>
        <w:t xml:space="preserve">od objave ovog rješenja na e-Oglasnoj ploči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 xml:space="preserve">prijave svoje tražbine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stečajnom upravitelju</w:t>
      </w:r>
      <w:r w:rsidR="00521333">
        <w:rPr>
          <w:rFonts w:cs="Times New Roman" w:hAnsi="Times New Roman" w:ascii="Times New Roman"/>
          <w:b/>
          <w:bCs/>
          <w:sz w:val="24"/>
          <w:szCs w:val="24"/>
        </w:rPr>
        <w:t xml:space="preserve"> Milanu Kanjer</w:t>
      </w:r>
      <w:r w:rsidR="001A1931">
        <w:rPr>
          <w:rFonts w:cs="Times New Roman" w:hAnsi="Times New Roman" w:ascii="Times New Roman"/>
          <w:b/>
          <w:bCs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na adresu stečajnog upravitelja</w:t>
      </w:r>
      <w:r w:rsidR="00521333">
        <w:rPr>
          <w:rFonts w:cs="Times New Roman" w:hAnsi="Times New Roman" w:ascii="Times New Roman"/>
          <w:b/>
          <w:bCs/>
          <w:sz w:val="24"/>
          <w:szCs w:val="24"/>
        </w:rPr>
        <w:t xml:space="preserve"> u Zagrebu, II Pr</w:t>
      </w:r>
      <w:r w:rsidR="001A208E">
        <w:rPr>
          <w:rFonts w:cs="Times New Roman" w:hAnsi="Times New Roman" w:ascii="Times New Roman"/>
          <w:b/>
          <w:bCs/>
          <w:sz w:val="24"/>
          <w:szCs w:val="24"/>
        </w:rPr>
        <w:t>a</w:t>
      </w:r>
      <w:r w:rsidR="00521333">
        <w:rPr>
          <w:rFonts w:cs="Times New Roman" w:hAnsi="Times New Roman" w:ascii="Times New Roman"/>
          <w:b/>
          <w:bCs/>
          <w:sz w:val="24"/>
          <w:szCs w:val="24"/>
        </w:rPr>
        <w:t>ćanska 6a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>u dva primjerka, zajedno sa ispravama iz kojih tražbina proizlazi i dokazom o uplati sudske pristojbe u iznosu od 2% vrijednosti prijavljene tražbine</w:t>
      </w:r>
      <w:r w:rsidR="00C746CD">
        <w:rPr>
          <w:rFonts w:cs="Times New Roman" w:hAnsi="Times New Roman" w:ascii="Times New Roman"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ali ne više od 500,00 kn. Pristojba se uplaćuje na račun Državnog proračuna RH broj: 1001005-1863000160, model 64, poziv na broj: 5045-OIB. U prijavi je potrebno navesti tražbinu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u novčanom obliku i kunskoj valuti,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isplatni red i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 </w:t>
      </w:r>
      <w:r w:rsidR="005F5C3F" w:rsidRPr="005F5C3F">
        <w:rPr>
          <w:rFonts w:cs="Times New Roman" w:hAnsi="Times New Roman" w:ascii="Times New Roman"/>
          <w:sz w:val="24"/>
          <w:szCs w:val="24"/>
        </w:rPr>
        <w:t>osnovu tražbine te broj računa vjerovnika. Ako se prijavljuje tražbina o kojoj je u tijeku parnica, potrebno je navesti broj spisa i sud pred kojim se spor vodi.</w:t>
      </w:r>
    </w:p>
    <w:p w:rsidRDefault="005F5C3F" w:rsidP="00E40925" w:rsidR="00256B52" w:rsidRPr="00256B52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V. Stečajni upravitelj sastavit će popis svih tražbina radnika i prijašnjih radnika dužnika dospjelih do otvaranja stečajnog postupka i to u bruto i neto iznosu te predočiti radnicima na potpis.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Ako radnik ili prijašnji dužnikov radnik nije prijavio tražbinu, smatrat će se da je tražbinu prijavio u skladu s popisom koji je sastavio stečajni upravitelj. </w:t>
      </w:r>
    </w:p>
    <w:p w:rsidRDefault="005F5C3F" w:rsidP="00E40925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VI. Pozivaju se razlučni vjerovnici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stečajnog upravitelja o svom razlučnom pravu, pravnoj osnovi razlučnog prava i dijelu imovine stečajnog dužnika na koji se njihovo razlučno pravo odnosi te o svemu tome dostave dokaze. Ako razlučni vjerovnici prijavljuju tražbinu i kao stečajni vjerovnici, u prijavi su dužni označiti dio imovine stečajnog dužnika na koji se odnosi njihovo razlučno pravo i iznos do kojeg njihova tražbina predvidivo neće biti pokrivena tim razlučnim pravom.</w:t>
      </w:r>
    </w:p>
    <w:p w:rsidRDefault="005F5C3F" w:rsidP="00E40925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lastRenderedPageBreak/>
        <w:tab/>
        <w:t xml:space="preserve">VII. Pozivaju se izlučni vjerovnici da u roku </w:t>
      </w:r>
      <w:r w:rsidR="00256B52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256B52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kao i opis predmeta na koji se njihovo izlučno pravo odnosi. </w:t>
      </w:r>
    </w:p>
    <w:p w:rsidRDefault="005F5C3F" w:rsidP="00E40925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VIII. Pozivaju se dužnici stečajnog dužnika da svoje obveze bez odgode ispunjavaju stečajnom upravitelju za stečajnog dužnika.</w:t>
      </w:r>
    </w:p>
    <w:p w:rsidRDefault="005F5C3F" w:rsidP="00E40925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IX. Otvaranje ovog stečajnoga postupka upisat će se </w:t>
      </w:r>
      <w:r w:rsidRPr="005F5C3F">
        <w:rPr>
          <w:rFonts w:cs="Times New Roman" w:hAnsi="Times New Roman" w:ascii="Times New Roman"/>
          <w:b/>
          <w:sz w:val="24"/>
          <w:szCs w:val="24"/>
        </w:rPr>
        <w:t>po službenoj dužnosti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 sudski registar kao i u zemljišne knjige</w:t>
      </w:r>
      <w:r w:rsidR="004B0A6F">
        <w:rPr>
          <w:rFonts w:cs="Times New Roman" w:hAnsi="Times New Roman" w:ascii="Times New Roman"/>
          <w:sz w:val="24"/>
          <w:szCs w:val="24"/>
        </w:rPr>
        <w:t xml:space="preserve">, </w:t>
      </w:r>
      <w:r w:rsidRPr="005F5C3F">
        <w:rPr>
          <w:rFonts w:cs="Times New Roman" w:hAnsi="Times New Roman" w:ascii="Times New Roman"/>
          <w:sz w:val="24"/>
          <w:szCs w:val="24"/>
        </w:rPr>
        <w:t xml:space="preserve">upisnik brodova, upisnik brodova u izgradnji, upisnik zrakoplova i upisnik prava intelektualnog vlasništva te objaviti </w:t>
      </w:r>
      <w:r>
        <w:rPr>
          <w:rFonts w:cs="Times New Roman" w:hAnsi="Times New Roman" w:ascii="Times New Roman"/>
          <w:sz w:val="24"/>
          <w:szCs w:val="24"/>
        </w:rPr>
        <w:t xml:space="preserve">na stečajnoj </w:t>
      </w:r>
      <w:r w:rsidRPr="005F5C3F">
        <w:rPr>
          <w:rFonts w:cs="Times New Roman" w:hAnsi="Times New Roman" w:ascii="Times New Roman"/>
          <w:sz w:val="24"/>
          <w:szCs w:val="24"/>
        </w:rPr>
        <w:t>e-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5F5C3F">
        <w:rPr>
          <w:rFonts w:cs="Times New Roman" w:hAnsi="Times New Roman" w:ascii="Times New Roman"/>
          <w:sz w:val="24"/>
          <w:szCs w:val="24"/>
        </w:rPr>
        <w:t xml:space="preserve">glasnoj ploči </w:t>
      </w:r>
      <w:r>
        <w:rPr>
          <w:rFonts w:cs="Times New Roman" w:hAnsi="Times New Roman" w:ascii="Times New Roman"/>
          <w:sz w:val="24"/>
          <w:szCs w:val="24"/>
        </w:rPr>
        <w:t xml:space="preserve">ovoga </w:t>
      </w:r>
      <w:r w:rsidRPr="005F5C3F">
        <w:rPr>
          <w:rFonts w:cs="Times New Roman" w:hAnsi="Times New Roman" w:ascii="Times New Roman"/>
          <w:sz w:val="24"/>
          <w:szCs w:val="24"/>
        </w:rPr>
        <w:t>suda.</w:t>
      </w:r>
    </w:p>
    <w:p w:rsidRDefault="005F5C3F" w:rsidP="00E40925" w:rsidR="005F5C3F" w:rsidRPr="005F5C3F">
      <w:pPr>
        <w:spacing w:after="240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X. Ispitno ročište zakazuje se za dan:</w:t>
      </w:r>
      <w:r w:rsidRPr="005F5C3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521333">
        <w:rPr>
          <w:rFonts w:cs="Times New Roman" w:hAnsi="Times New Roman" w:ascii="Times New Roman"/>
          <w:b/>
          <w:sz w:val="24"/>
          <w:szCs w:val="24"/>
          <w:u w:val="single"/>
        </w:rPr>
        <w:t>12</w:t>
      </w:r>
      <w:r w:rsidR="003764B5">
        <w:rPr>
          <w:rFonts w:cs="Times New Roman" w:hAnsi="Times New Roman" w:ascii="Times New Roman"/>
          <w:b/>
          <w:sz w:val="24"/>
          <w:szCs w:val="24"/>
          <w:u w:val="single"/>
        </w:rPr>
        <w:t xml:space="preserve">. </w:t>
      </w:r>
      <w:r w:rsidR="00521333">
        <w:rPr>
          <w:rFonts w:cs="Times New Roman" w:hAnsi="Times New Roman" w:ascii="Times New Roman"/>
          <w:b/>
          <w:sz w:val="24"/>
          <w:szCs w:val="24"/>
          <w:u w:val="single"/>
        </w:rPr>
        <w:t>rujna</w:t>
      </w:r>
      <w:r w:rsidR="00256B52"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 w:rsidR="003764B5">
        <w:rPr>
          <w:rFonts w:cs="Times New Roman" w:hAnsi="Times New Roman" w:ascii="Times New Roman"/>
          <w:b/>
          <w:sz w:val="24"/>
          <w:szCs w:val="24"/>
          <w:u w:val="single"/>
        </w:rPr>
        <w:t>8</w:t>
      </w:r>
      <w:r w:rsidRPr="00C772E6">
        <w:rPr>
          <w:rFonts w:cs="Times New Roman" w:hAnsi="Times New Roman" w:ascii="Times New Roman"/>
          <w:sz w:val="24"/>
          <w:szCs w:val="24"/>
          <w:u w:val="single"/>
        </w:rPr>
        <w:t>.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u </w:t>
      </w:r>
      <w:r w:rsidR="00CD2F30">
        <w:rPr>
          <w:rFonts w:cs="Times New Roman" w:hAnsi="Times New Roman" w:ascii="Times New Roman"/>
          <w:b/>
          <w:sz w:val="24"/>
          <w:szCs w:val="24"/>
          <w:u w:val="single"/>
        </w:rPr>
        <w:t>10,45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5F5C3F">
        <w:rPr>
          <w:rFonts w:cs="Times New Roman" w:hAnsi="Times New Roman" w:ascii="Times New Roman"/>
          <w:b/>
          <w:sz w:val="24"/>
          <w:szCs w:val="24"/>
        </w:rPr>
        <w:t>,</w:t>
      </w:r>
      <w:r w:rsidRPr="005F5C3F">
        <w:rPr>
          <w:rFonts w:cs="Times New Roman" w:hAnsi="Times New Roman" w:ascii="Times New Roman"/>
          <w:sz w:val="24"/>
          <w:szCs w:val="24"/>
        </w:rPr>
        <w:t xml:space="preserve"> koje će se održati na Trgovačkom sudu u Zagrebu, Petrinjska 8, sudnica </w:t>
      </w:r>
      <w:r w:rsidR="003764B5">
        <w:rPr>
          <w:rFonts w:cs="Times New Roman" w:hAnsi="Times New Roman" w:ascii="Times New Roman"/>
          <w:sz w:val="24"/>
          <w:szCs w:val="24"/>
        </w:rPr>
        <w:t>100</w:t>
      </w:r>
      <w:r w:rsidRPr="005F5C3F">
        <w:rPr>
          <w:rFonts w:cs="Times New Roman" w:hAnsi="Times New Roman" w:ascii="Times New Roman"/>
          <w:sz w:val="24"/>
          <w:szCs w:val="24"/>
        </w:rPr>
        <w:t xml:space="preserve"> (</w:t>
      </w:r>
      <w:r w:rsidR="003764B5">
        <w:rPr>
          <w:rFonts w:cs="Times New Roman" w:hAnsi="Times New Roman" w:ascii="Times New Roman"/>
          <w:sz w:val="24"/>
          <w:szCs w:val="24"/>
        </w:rPr>
        <w:t>Velika</w:t>
      </w:r>
      <w:r w:rsidRPr="005F5C3F">
        <w:rPr>
          <w:rFonts w:cs="Times New Roman" w:hAnsi="Times New Roman" w:ascii="Times New Roman"/>
          <w:sz w:val="24"/>
          <w:szCs w:val="24"/>
        </w:rPr>
        <w:t xml:space="preserve"> dvorana).</w:t>
      </w:r>
    </w:p>
    <w:p w:rsidRDefault="005F5C3F" w:rsidP="00E40925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XI. Izvještajno ročište zakazuje se istoga dana na istome mjestu s početkom u </w:t>
      </w:r>
      <w:r w:rsidR="00CD2F30">
        <w:rPr>
          <w:rFonts w:cs="Times New Roman" w:hAnsi="Times New Roman" w:ascii="Times New Roman"/>
          <w:sz w:val="24"/>
          <w:szCs w:val="24"/>
        </w:rPr>
        <w:t>10,50</w:t>
      </w:r>
      <w:r w:rsidRPr="005F5C3F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032919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D2F30" w:rsidP="001E4E5F" w:rsidR="00CD2F3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3C150F">
        <w:rPr>
          <w:rFonts w:cs="Times New Roman" w:hAnsi="Times New Roman" w:ascii="Times New Roman"/>
          <w:sz w:val="24"/>
          <w:szCs w:val="24"/>
        </w:rPr>
        <w:t>Stečajni postupak u ovom predmetu pokrenut je na prijedlog dužnika, koji navodi da su ispunjeni stečajni razlozi i to nesposobnost za plaćanje i prezaduženost. Uz prijedlog dužnik je dostavio i potvrdu Financijske agencije od 25. listopada 2017. kojom se potvr</w:t>
      </w:r>
      <w:r w:rsidR="00DE5FAD">
        <w:rPr>
          <w:rFonts w:cs="Times New Roman" w:hAnsi="Times New Roman" w:ascii="Times New Roman"/>
          <w:sz w:val="24"/>
          <w:szCs w:val="24"/>
        </w:rPr>
        <w:t>đ</w:t>
      </w:r>
      <w:r w:rsidR="003C150F">
        <w:rPr>
          <w:rFonts w:cs="Times New Roman" w:hAnsi="Times New Roman" w:ascii="Times New Roman"/>
          <w:sz w:val="24"/>
          <w:szCs w:val="24"/>
        </w:rPr>
        <w:t>uje da</w:t>
      </w:r>
      <w:r w:rsidR="00DE5FAD">
        <w:rPr>
          <w:rFonts w:cs="Times New Roman" w:hAnsi="Times New Roman" w:ascii="Times New Roman"/>
          <w:sz w:val="24"/>
          <w:szCs w:val="24"/>
        </w:rPr>
        <w:t xml:space="preserve"> dužnik na dan izdavanja potvrde ima evidentirano 2 dana neprekidne blokade zbog nepodmirenih obveza evidentiranih u Očevidniku neizvršenih osnova za plaćanje, a iznos nepodmirenih obveza jest 18.978,75 kn.</w:t>
      </w:r>
    </w:p>
    <w:p w:rsidRDefault="00CD2F30" w:rsidP="001E4E5F" w:rsidR="00CD2F3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E5FAD" w:rsidP="00525A54" w:rsidR="00525A5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Prema odredbi članka </w:t>
      </w:r>
      <w:r w:rsidR="00525A54">
        <w:rPr>
          <w:rFonts w:cs="Times New Roman" w:hAnsi="Times New Roman" w:ascii="Times New Roman"/>
          <w:sz w:val="24"/>
          <w:szCs w:val="24"/>
        </w:rPr>
        <w:t xml:space="preserve">6. stavak 1.  </w:t>
      </w:r>
      <w:r w:rsidR="00525A54" w:rsidRPr="00525A54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525A54" w:rsidRPr="00525A54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525A54">
        <w:rPr>
          <w:rFonts w:cs="Times New Roman" w:hAnsi="Times New Roman" w:ascii="Times New Roman"/>
          <w:sz w:val="24"/>
          <w:szCs w:val="24"/>
        </w:rPr>
        <w:t>, n</w:t>
      </w:r>
      <w:r w:rsidR="00525A54" w:rsidRPr="00525A54">
        <w:rPr>
          <w:rFonts w:cs="Times New Roman" w:hAnsi="Times New Roman" w:ascii="Times New Roman"/>
          <w:sz w:val="24"/>
          <w:szCs w:val="24"/>
        </w:rPr>
        <w:t>esposobnost za plaćanje postoji ako dužnik ne može trajnije ispunjavati svoje dospjele novčane obveze.</w:t>
      </w:r>
      <w:r w:rsidR="00525A54">
        <w:rPr>
          <w:rFonts w:cs="Times New Roman" w:hAnsi="Times New Roman" w:ascii="Times New Roman"/>
          <w:sz w:val="24"/>
          <w:szCs w:val="24"/>
        </w:rPr>
        <w:t xml:space="preserve"> Presumpcija nesposobnosti za plaćanje propisana je stavkom 2. istoga članka, prema kojoj će se s</w:t>
      </w:r>
      <w:r w:rsidR="00525A54" w:rsidRPr="00525A54">
        <w:rPr>
          <w:rFonts w:cs="Times New Roman" w:hAnsi="Times New Roman" w:ascii="Times New Roman"/>
          <w:sz w:val="24"/>
          <w:szCs w:val="24"/>
        </w:rPr>
        <w:t>matrat</w:t>
      </w:r>
      <w:r w:rsidR="00525A54">
        <w:rPr>
          <w:rFonts w:cs="Times New Roman" w:hAnsi="Times New Roman" w:ascii="Times New Roman"/>
          <w:sz w:val="24"/>
          <w:szCs w:val="24"/>
        </w:rPr>
        <w:t>i</w:t>
      </w:r>
      <w:r w:rsidR="00525A54" w:rsidRPr="00525A54">
        <w:rPr>
          <w:rFonts w:cs="Times New Roman" w:hAnsi="Times New Roman" w:ascii="Times New Roman"/>
          <w:sz w:val="24"/>
          <w:szCs w:val="24"/>
        </w:rPr>
        <w:t xml:space="preserve"> da je dužnik nesposoban za plaćanje</w:t>
      </w:r>
      <w:r w:rsidR="00525A54">
        <w:rPr>
          <w:rFonts w:cs="Times New Roman" w:hAnsi="Times New Roman" w:ascii="Times New Roman"/>
          <w:sz w:val="24"/>
          <w:szCs w:val="24"/>
        </w:rPr>
        <w:t xml:space="preserve"> </w:t>
      </w:r>
      <w:r w:rsidR="00525A54" w:rsidRPr="00525A54">
        <w:rPr>
          <w:rFonts w:cs="Times New Roman" w:hAnsi="Times New Roman" w:ascii="Times New Roman"/>
          <w:sz w:val="24"/>
          <w:szCs w:val="24"/>
        </w:rPr>
        <w:t>ako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</w:t>
      </w:r>
      <w:r w:rsidR="00525A54">
        <w:rPr>
          <w:rFonts w:cs="Times New Roman" w:hAnsi="Times New Roman" w:ascii="Times New Roman"/>
          <w:sz w:val="24"/>
          <w:szCs w:val="24"/>
        </w:rPr>
        <w:t>. Iz navedenog je razvidno da na strani dužnika nije ostvaren stečajni razlog koji navodi u prijedlogu – nesposobnost za plaćanje, budući da iz potvrde Financijske agencije proizlazi da mu račun na dan izdavanja potvrde nije bio u blokadi dužoj od 60 dana.</w:t>
      </w:r>
    </w:p>
    <w:p w:rsidRDefault="00525A54" w:rsidP="00525A54" w:rsidR="00525A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25A54" w:rsidP="00525A54" w:rsidR="00525A5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Međutim, odredbom članka 5. stavak 3. SZ propisano je da d</w:t>
      </w:r>
      <w:r w:rsidRPr="00525A54">
        <w:rPr>
          <w:rFonts w:cs="Times New Roman" w:hAnsi="Times New Roman" w:ascii="Times New Roman"/>
          <w:sz w:val="24"/>
          <w:szCs w:val="24"/>
        </w:rPr>
        <w:t xml:space="preserve">užnik može predložiti otvaranje stečajnoga postupka i ako učini vjerojatnim </w:t>
      </w:r>
      <w:bookmarkStart w:name="_Hlk496877992" w:id="1"/>
      <w:r w:rsidRPr="00525A54">
        <w:rPr>
          <w:rFonts w:cs="Times New Roman" w:hAnsi="Times New Roman" w:ascii="Times New Roman"/>
          <w:sz w:val="24"/>
          <w:szCs w:val="24"/>
        </w:rPr>
        <w:t>da svoje već postojeće obveze neće moći ispuniti po dospijeću</w:t>
      </w:r>
      <w:bookmarkEnd w:id="1"/>
      <w:r w:rsidR="00450D85">
        <w:rPr>
          <w:rFonts w:cs="Times New Roman" w:hAnsi="Times New Roman" w:ascii="Times New Roman"/>
          <w:sz w:val="24"/>
          <w:szCs w:val="24"/>
        </w:rPr>
        <w:t xml:space="preserve">, što predstavlja stečajni razlog prijeteće </w:t>
      </w:r>
      <w:r w:rsidRPr="00525A54">
        <w:rPr>
          <w:rFonts w:cs="Times New Roman" w:hAnsi="Times New Roman" w:ascii="Times New Roman"/>
          <w:sz w:val="24"/>
          <w:szCs w:val="24"/>
        </w:rPr>
        <w:t>nesposobnost</w:t>
      </w:r>
      <w:r w:rsidR="00450D85">
        <w:rPr>
          <w:rFonts w:cs="Times New Roman" w:hAnsi="Times New Roman" w:ascii="Times New Roman"/>
          <w:sz w:val="24"/>
          <w:szCs w:val="24"/>
        </w:rPr>
        <w:t>i</w:t>
      </w:r>
      <w:r w:rsidRPr="00525A54">
        <w:rPr>
          <w:rFonts w:cs="Times New Roman" w:hAnsi="Times New Roman" w:ascii="Times New Roman"/>
          <w:sz w:val="24"/>
          <w:szCs w:val="24"/>
        </w:rPr>
        <w:t xml:space="preserve"> za plaćanje.</w:t>
      </w:r>
    </w:p>
    <w:p w:rsidRDefault="00450D85" w:rsidP="00525A54" w:rsidR="00450D8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50D85" w:rsidP="00525A54" w:rsidR="00450D85" w:rsidRPr="00525A5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200F8">
        <w:rPr>
          <w:rFonts w:cs="Times New Roman" w:hAnsi="Times New Roman" w:ascii="Times New Roman"/>
          <w:sz w:val="24"/>
          <w:szCs w:val="24"/>
        </w:rPr>
        <w:t>Uz prijedlog je dostavljena i odluka zakonske zastupnice dužnika</w:t>
      </w:r>
      <w:r w:rsidR="00021B43">
        <w:rPr>
          <w:rFonts w:cs="Times New Roman" w:hAnsi="Times New Roman" w:ascii="Times New Roman"/>
          <w:sz w:val="24"/>
          <w:szCs w:val="24"/>
        </w:rPr>
        <w:t xml:space="preserve"> (list 7 spisa) </w:t>
      </w:r>
      <w:r w:rsidR="004200F8">
        <w:rPr>
          <w:rFonts w:cs="Times New Roman" w:hAnsi="Times New Roman" w:ascii="Times New Roman"/>
          <w:sz w:val="24"/>
          <w:szCs w:val="24"/>
        </w:rPr>
        <w:t xml:space="preserve"> u kojoj navodi, što predstavlja i obrazloženje stečajnih razloga u ovom predmetu, </w:t>
      </w:r>
      <w:r w:rsidR="00021B43">
        <w:rPr>
          <w:rFonts w:cs="Times New Roman" w:hAnsi="Times New Roman" w:ascii="Times New Roman"/>
          <w:sz w:val="24"/>
          <w:szCs w:val="24"/>
        </w:rPr>
        <w:t xml:space="preserve">a </w:t>
      </w:r>
      <w:r w:rsidR="004200F8">
        <w:rPr>
          <w:rFonts w:cs="Times New Roman" w:hAnsi="Times New Roman" w:ascii="Times New Roman"/>
          <w:sz w:val="24"/>
          <w:szCs w:val="24"/>
        </w:rPr>
        <w:t>koje prihvaća i ovaj sud, da je uvidom u poslovne knjige i općim poslovnim stanjem te nemogućnosti</w:t>
      </w:r>
      <w:r w:rsidR="00021B43">
        <w:rPr>
          <w:rFonts w:cs="Times New Roman" w:hAnsi="Times New Roman" w:ascii="Times New Roman"/>
          <w:sz w:val="24"/>
          <w:szCs w:val="24"/>
        </w:rPr>
        <w:t xml:space="preserve"> </w:t>
      </w:r>
      <w:r w:rsidR="004200F8">
        <w:rPr>
          <w:rFonts w:cs="Times New Roman" w:hAnsi="Times New Roman" w:ascii="Times New Roman"/>
          <w:sz w:val="24"/>
          <w:szCs w:val="24"/>
        </w:rPr>
        <w:t>podmirenja financijskih</w:t>
      </w:r>
      <w:r w:rsidR="00021B43">
        <w:rPr>
          <w:rFonts w:cs="Times New Roman" w:hAnsi="Times New Roman" w:ascii="Times New Roman"/>
          <w:sz w:val="24"/>
          <w:szCs w:val="24"/>
        </w:rPr>
        <w:t xml:space="preserve"> </w:t>
      </w:r>
      <w:r w:rsidR="004200F8">
        <w:rPr>
          <w:rFonts w:cs="Times New Roman" w:hAnsi="Times New Roman" w:ascii="Times New Roman"/>
          <w:sz w:val="24"/>
          <w:szCs w:val="24"/>
        </w:rPr>
        <w:t>obveza iz tekućeg poslovanja, k</w:t>
      </w:r>
      <w:r w:rsidR="00021B43">
        <w:rPr>
          <w:rFonts w:cs="Times New Roman" w:hAnsi="Times New Roman" w:ascii="Times New Roman"/>
          <w:sz w:val="24"/>
          <w:szCs w:val="24"/>
        </w:rPr>
        <w:t>r</w:t>
      </w:r>
      <w:r w:rsidR="004200F8">
        <w:rPr>
          <w:rFonts w:cs="Times New Roman" w:hAnsi="Times New Roman" w:ascii="Times New Roman"/>
          <w:sz w:val="24"/>
          <w:szCs w:val="24"/>
        </w:rPr>
        <w:t>editnim</w:t>
      </w:r>
      <w:r w:rsidR="00021B43">
        <w:rPr>
          <w:rFonts w:cs="Times New Roman" w:hAnsi="Times New Roman" w:ascii="Times New Roman"/>
          <w:sz w:val="24"/>
          <w:szCs w:val="24"/>
        </w:rPr>
        <w:t xml:space="preserve"> </w:t>
      </w:r>
      <w:r w:rsidR="004200F8">
        <w:rPr>
          <w:rFonts w:cs="Times New Roman" w:hAnsi="Times New Roman" w:ascii="Times New Roman"/>
          <w:sz w:val="24"/>
          <w:szCs w:val="24"/>
        </w:rPr>
        <w:t>zaduženje</w:t>
      </w:r>
      <w:r w:rsidR="00021B43">
        <w:rPr>
          <w:rFonts w:cs="Times New Roman" w:hAnsi="Times New Roman" w:ascii="Times New Roman"/>
          <w:sz w:val="24"/>
          <w:szCs w:val="24"/>
        </w:rPr>
        <w:t>m</w:t>
      </w:r>
      <w:r w:rsidR="004200F8">
        <w:rPr>
          <w:rFonts w:cs="Times New Roman" w:hAnsi="Times New Roman" w:ascii="Times New Roman"/>
          <w:sz w:val="24"/>
          <w:szCs w:val="24"/>
        </w:rPr>
        <w:t>, dos</w:t>
      </w:r>
      <w:r w:rsidR="00021B43">
        <w:rPr>
          <w:rFonts w:cs="Times New Roman" w:hAnsi="Times New Roman" w:ascii="Times New Roman"/>
          <w:sz w:val="24"/>
          <w:szCs w:val="24"/>
        </w:rPr>
        <w:t>p</w:t>
      </w:r>
      <w:r w:rsidR="004200F8">
        <w:rPr>
          <w:rFonts w:cs="Times New Roman" w:hAnsi="Times New Roman" w:ascii="Times New Roman"/>
          <w:sz w:val="24"/>
          <w:szCs w:val="24"/>
        </w:rPr>
        <w:t>jelim obvezama povrata novčanih sredstava privat</w:t>
      </w:r>
      <w:r w:rsidR="00021B43">
        <w:rPr>
          <w:rFonts w:cs="Times New Roman" w:hAnsi="Times New Roman" w:ascii="Times New Roman"/>
          <w:sz w:val="24"/>
          <w:szCs w:val="24"/>
        </w:rPr>
        <w:t>n</w:t>
      </w:r>
      <w:r w:rsidR="004200F8">
        <w:rPr>
          <w:rFonts w:cs="Times New Roman" w:hAnsi="Times New Roman" w:ascii="Times New Roman"/>
          <w:sz w:val="24"/>
          <w:szCs w:val="24"/>
        </w:rPr>
        <w:t>ih pozajmica, nepodmirenog dugovanja poreznih obveza i ostalih dugovnih obveza, a nemogućnosti novo</w:t>
      </w:r>
      <w:r w:rsidR="00021B43">
        <w:rPr>
          <w:rFonts w:cs="Times New Roman" w:hAnsi="Times New Roman" w:ascii="Times New Roman"/>
          <w:sz w:val="24"/>
          <w:szCs w:val="24"/>
        </w:rPr>
        <w:t>g</w:t>
      </w:r>
      <w:r w:rsidR="004200F8">
        <w:rPr>
          <w:rFonts w:cs="Times New Roman" w:hAnsi="Times New Roman" w:ascii="Times New Roman"/>
          <w:sz w:val="24"/>
          <w:szCs w:val="24"/>
        </w:rPr>
        <w:t xml:space="preserve"> zaduženja ili dokapitalizac</w:t>
      </w:r>
      <w:r w:rsidR="00021B43">
        <w:rPr>
          <w:rFonts w:cs="Times New Roman" w:hAnsi="Times New Roman" w:ascii="Times New Roman"/>
          <w:sz w:val="24"/>
          <w:szCs w:val="24"/>
        </w:rPr>
        <w:t>i</w:t>
      </w:r>
      <w:r w:rsidR="004200F8">
        <w:rPr>
          <w:rFonts w:cs="Times New Roman" w:hAnsi="Times New Roman" w:ascii="Times New Roman"/>
          <w:sz w:val="24"/>
          <w:szCs w:val="24"/>
        </w:rPr>
        <w:t>je od strane vlasnika ili drug</w:t>
      </w:r>
      <w:r w:rsidR="00021B43">
        <w:rPr>
          <w:rFonts w:cs="Times New Roman" w:hAnsi="Times New Roman" w:ascii="Times New Roman"/>
          <w:sz w:val="24"/>
          <w:szCs w:val="24"/>
        </w:rPr>
        <w:t>i</w:t>
      </w:r>
      <w:r w:rsidR="004200F8">
        <w:rPr>
          <w:rFonts w:cs="Times New Roman" w:hAnsi="Times New Roman" w:ascii="Times New Roman"/>
          <w:sz w:val="24"/>
          <w:szCs w:val="24"/>
        </w:rPr>
        <w:t>h zainteresiranih suinvestitora, odučeno pokrenuti stečajni postupak.</w:t>
      </w:r>
    </w:p>
    <w:p w:rsidRDefault="00DE5FAD" w:rsidP="001E4E5F" w:rsidR="00DE5FA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21B43" w:rsidP="001E4E5F" w:rsidR="00DE5FA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Stoga su po motrištu ovoga suda ispunjen uvjeti za otvaranje ovog stečajnog postupka, sukladno članku 5. </w:t>
      </w:r>
      <w:r w:rsidR="00043568">
        <w:rPr>
          <w:rFonts w:cs="Times New Roman" w:hAnsi="Times New Roman" w:ascii="Times New Roman"/>
          <w:sz w:val="24"/>
          <w:szCs w:val="24"/>
        </w:rPr>
        <w:t xml:space="preserve">stavak 3. SZ, budući da je dužnik </w:t>
      </w:r>
      <w:r w:rsidR="001F2992">
        <w:rPr>
          <w:rFonts w:cs="Times New Roman" w:hAnsi="Times New Roman" w:ascii="Times New Roman"/>
          <w:sz w:val="24"/>
          <w:szCs w:val="24"/>
        </w:rPr>
        <w:t xml:space="preserve">uz to </w:t>
      </w:r>
      <w:r w:rsidR="00043568">
        <w:rPr>
          <w:rFonts w:cs="Times New Roman" w:hAnsi="Times New Roman" w:ascii="Times New Roman"/>
          <w:sz w:val="24"/>
          <w:szCs w:val="24"/>
        </w:rPr>
        <w:t xml:space="preserve">postupio </w:t>
      </w:r>
      <w:r w:rsidR="001F2992">
        <w:rPr>
          <w:rFonts w:cs="Times New Roman" w:hAnsi="Times New Roman" w:ascii="Times New Roman"/>
          <w:sz w:val="24"/>
          <w:szCs w:val="24"/>
        </w:rPr>
        <w:t xml:space="preserve">i </w:t>
      </w:r>
      <w:r w:rsidR="00043568">
        <w:rPr>
          <w:rFonts w:cs="Times New Roman" w:hAnsi="Times New Roman" w:ascii="Times New Roman"/>
          <w:sz w:val="24"/>
          <w:szCs w:val="24"/>
        </w:rPr>
        <w:t xml:space="preserve">po zaključku ovoga suda te predujmio potrebni trošak postupka i dostavio </w:t>
      </w:r>
      <w:r w:rsidR="001F2992">
        <w:rPr>
          <w:rFonts w:cs="Times New Roman" w:hAnsi="Times New Roman" w:ascii="Times New Roman"/>
          <w:sz w:val="24"/>
          <w:szCs w:val="24"/>
        </w:rPr>
        <w:t xml:space="preserve">(prokazni) </w:t>
      </w:r>
      <w:r w:rsidR="00043568">
        <w:rPr>
          <w:rFonts w:cs="Times New Roman" w:hAnsi="Times New Roman" w:ascii="Times New Roman"/>
          <w:sz w:val="24"/>
          <w:szCs w:val="24"/>
        </w:rPr>
        <w:t xml:space="preserve">popis </w:t>
      </w:r>
      <w:r w:rsidR="001F2992">
        <w:rPr>
          <w:rFonts w:cs="Times New Roman" w:hAnsi="Times New Roman" w:ascii="Times New Roman"/>
          <w:sz w:val="24"/>
          <w:szCs w:val="24"/>
        </w:rPr>
        <w:t>imovine na propisanim obrascima.</w:t>
      </w:r>
    </w:p>
    <w:p w:rsidRDefault="00021B43" w:rsidP="001E4E5F" w:rsidR="00021B4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21B43" w:rsidP="009D06B4" w:rsidR="009D06B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Odredbom članka </w:t>
      </w:r>
      <w:r w:rsidR="009D06B4">
        <w:rPr>
          <w:rFonts w:cs="Times New Roman" w:hAnsi="Times New Roman" w:ascii="Times New Roman"/>
          <w:sz w:val="24"/>
          <w:szCs w:val="24"/>
        </w:rPr>
        <w:t xml:space="preserve">116. SZ </w:t>
      </w:r>
      <w:r w:rsidR="001F2992">
        <w:rPr>
          <w:rFonts w:cs="Times New Roman" w:hAnsi="Times New Roman" w:ascii="Times New Roman"/>
          <w:sz w:val="24"/>
          <w:szCs w:val="24"/>
        </w:rPr>
        <w:t>određeno</w:t>
      </w:r>
      <w:r w:rsidR="009D06B4">
        <w:rPr>
          <w:rFonts w:cs="Times New Roman" w:hAnsi="Times New Roman" w:ascii="Times New Roman"/>
          <w:sz w:val="24"/>
          <w:szCs w:val="24"/>
        </w:rPr>
        <w:t xml:space="preserve"> je da s</w:t>
      </w:r>
      <w:r w:rsidR="009D06B4" w:rsidRPr="009D06B4">
        <w:rPr>
          <w:rFonts w:cs="Times New Roman" w:hAnsi="Times New Roman" w:ascii="Times New Roman"/>
          <w:sz w:val="24"/>
          <w:szCs w:val="24"/>
        </w:rPr>
        <w:t>ud može donijeti rješenje o otvaranju stečajnoga postupka bez provedbe prethodnoga postupka</w:t>
      </w:r>
      <w:r w:rsidR="009D06B4">
        <w:rPr>
          <w:rFonts w:cs="Times New Roman" w:hAnsi="Times New Roman" w:ascii="Times New Roman"/>
          <w:sz w:val="24"/>
          <w:szCs w:val="24"/>
        </w:rPr>
        <w:t xml:space="preserve"> i, između ostalog, </w:t>
      </w:r>
      <w:r w:rsidR="009D06B4" w:rsidRPr="009D06B4">
        <w:rPr>
          <w:rFonts w:cs="Times New Roman" w:hAnsi="Times New Roman" w:ascii="Times New Roman"/>
          <w:sz w:val="24"/>
          <w:szCs w:val="24"/>
        </w:rPr>
        <w:t>ako osoba ovlaštena za zastupanje dužnika po zakonu odnosno dužnik pojedinac podnese prijedlog za otvaranje stečajnoga postupka</w:t>
      </w:r>
      <w:r w:rsidR="009D06B4">
        <w:rPr>
          <w:rFonts w:cs="Times New Roman" w:hAnsi="Times New Roman" w:ascii="Times New Roman"/>
          <w:sz w:val="24"/>
          <w:szCs w:val="24"/>
        </w:rPr>
        <w:t>, što je upravo slučaj u ovom predmetu.</w:t>
      </w:r>
    </w:p>
    <w:p w:rsidRDefault="009D06B4" w:rsidP="009D06B4" w:rsidR="009D06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D06B4" w:rsidP="009D06B4" w:rsidR="009D06B4" w:rsidRPr="009D06B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Stoga je na temelju cit. odredbi, te članka </w:t>
      </w:r>
      <w:r w:rsidR="00161939">
        <w:rPr>
          <w:rFonts w:cs="Times New Roman" w:hAnsi="Times New Roman" w:ascii="Times New Roman"/>
          <w:sz w:val="24"/>
          <w:szCs w:val="24"/>
        </w:rPr>
        <w:t>130. i 131. SZ riješeno kao u izreci.</w:t>
      </w:r>
    </w:p>
    <w:p w:rsidRDefault="00021B43" w:rsidP="001E4E5F" w:rsidR="00021B4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56B52" w:rsidP="00C746CD" w:rsidR="00C746CD" w:rsidRPr="00C746C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C746CD" w:rsidRPr="00C746CD">
        <w:rPr>
          <w:rFonts w:cs="Times New Roman" w:hAnsi="Times New Roman" w:ascii="Times New Roman"/>
          <w:sz w:val="24"/>
          <w:szCs w:val="24"/>
        </w:rPr>
        <w:t>Imenovanje stečajn</w:t>
      </w:r>
      <w:r w:rsidR="004B0A6F">
        <w:rPr>
          <w:rFonts w:cs="Times New Roman" w:hAnsi="Times New Roman" w:ascii="Times New Roman"/>
          <w:sz w:val="24"/>
          <w:szCs w:val="24"/>
        </w:rPr>
        <w:t>og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B0A6F">
        <w:rPr>
          <w:rFonts w:cs="Times New Roman" w:hAnsi="Times New Roman" w:ascii="Times New Roman"/>
          <w:sz w:val="24"/>
          <w:szCs w:val="24"/>
        </w:rPr>
        <w:t>a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izvršeno je </w:t>
      </w:r>
      <w:r w:rsidR="00043568">
        <w:rPr>
          <w:rFonts w:cs="Times New Roman" w:hAnsi="Times New Roman" w:ascii="Times New Roman"/>
          <w:sz w:val="24"/>
          <w:szCs w:val="24"/>
        </w:rPr>
        <w:t xml:space="preserve">temeljem članka 85. stavak 1. SZ, </w:t>
      </w:r>
      <w:r w:rsidR="00C746CD" w:rsidRPr="00C746CD">
        <w:rPr>
          <w:rFonts w:cs="Times New Roman" w:hAnsi="Times New Roman" w:ascii="Times New Roman"/>
          <w:sz w:val="24"/>
          <w:szCs w:val="24"/>
        </w:rPr>
        <w:t>nakon automatskog izbora osobe stečajn</w:t>
      </w:r>
      <w:r w:rsidR="004B0A6F">
        <w:rPr>
          <w:rFonts w:cs="Times New Roman" w:hAnsi="Times New Roman" w:ascii="Times New Roman"/>
          <w:sz w:val="24"/>
          <w:szCs w:val="24"/>
        </w:rPr>
        <w:t>og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B0A6F">
        <w:rPr>
          <w:rFonts w:cs="Times New Roman" w:hAnsi="Times New Roman" w:ascii="Times New Roman"/>
          <w:sz w:val="24"/>
          <w:szCs w:val="24"/>
        </w:rPr>
        <w:t>a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od strane računala metodom slučajnog odabira sukladno članku 84. stavak 1. SZ. </w:t>
      </w:r>
    </w:p>
    <w:p w:rsidRDefault="005E56BB" w:rsidP="00F65C40" w:rsidR="005E56BB" w:rsidRPr="005E56B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043568">
        <w:rPr>
          <w:rFonts w:cs="Times New Roman" w:hAnsi="Times New Roman" w:ascii="Times New Roman"/>
          <w:sz w:val="24"/>
          <w:szCs w:val="24"/>
        </w:rPr>
        <w:t>4. lipnja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043568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1E023D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023D" w:rsidR="001E023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1E023D" w:rsidR="001E023D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1E023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E023D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1E023D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1E023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E023D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1E023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, </w:t>
      </w:r>
      <w:r w:rsidR="001F2992" w:rsidRPr="001E023D">
        <w:rPr>
          <w:rFonts w:cs="Times New Roman" w:hAnsi="Times New Roman" w:ascii="Times New Roman"/>
          <w:color w:themeColor="background1" w:val="FFFFFF"/>
          <w:sz w:val="24"/>
          <w:szCs w:val="24"/>
        </w:rPr>
        <w:t>po pun.</w:t>
      </w:r>
    </w:p>
    <w:p w:rsidRDefault="00E107B5" w:rsidP="006F5244" w:rsidR="001E4E5F" w:rsidRPr="001E023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E023D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1E023D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1E023D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1E023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E023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1E023D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1E023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1E023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E40925" w:rsidP="006F5244" w:rsidR="003764B5" w:rsidRPr="001E023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E023D">
        <w:rPr>
          <w:rFonts w:cs="Times New Roman" w:hAnsi="Times New Roman" w:ascii="Times New Roman"/>
          <w:color w:themeColor="background1" w:val="FFFFFF"/>
          <w:sz w:val="24"/>
          <w:szCs w:val="24"/>
        </w:rPr>
        <w:t>Financijska agencija, Zagreb</w:t>
      </w:r>
    </w:p>
    <w:p w:rsidRDefault="00BF0F33" w:rsidP="006F5244" w:rsidR="007F2918" w:rsidRPr="001E023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E023D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1E023D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1E023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E023D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1E023D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</w:p>
    <w:p w:rsidRDefault="001E023D" w:rsidP="001E4E5F" w:rsidR="001E023D" w:rsidRPr="001E023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E023D">
        <w:rPr>
          <w:rFonts w:cs="Times New Roman" w:hAnsi="Times New Roman" w:ascii="Times New Roman"/>
          <w:color w:themeColor="background1" w:val="FFFFFF"/>
          <w:sz w:val="24"/>
          <w:szCs w:val="24"/>
        </w:rPr>
        <w:t>Ministarstvo pravosuđa</w:t>
      </w:r>
    </w:p>
    <w:p w:rsidRDefault="0029479C" w:rsidP="0029479C" w:rsidR="0029479C" w:rsidRPr="001E023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1E023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1E023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E023D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1E023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E023D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C772E6" w:rsidP="0029479C" w:rsidR="0029479C" w:rsidRPr="001E023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E023D">
        <w:rPr>
          <w:rFonts w:cs="Times New Roman" w:hAnsi="Times New Roman" w:ascii="Times New Roman"/>
          <w:color w:themeColor="background1" w:val="FFFFFF"/>
          <w:sz w:val="24"/>
          <w:szCs w:val="24"/>
        </w:rPr>
        <w:t>2. Spis u roč.</w:t>
      </w:r>
    </w:p>
    <w:p w:rsidRDefault="0029479C" w:rsidP="0029479C" w:rsidR="0029479C" w:rsidRPr="001E023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1E023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E023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1E023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1E023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1E023D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1E023D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1E023D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1A208E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4.6.18.</w:t>
      </w:r>
      <w:r w:rsidR="003B4CA6" w:rsidRPr="001E023D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1E023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1E023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1E023D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575" w:rsidR="00494575">
      <w:r>
        <w:separator/>
      </w:r>
    </w:p>
  </w:endnote>
  <w:endnote w:id="0" w:type="continuationSeparator">
    <w:p w:rsidRDefault="00494575" w:rsidR="004945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575" w:rsidR="00494575">
      <w:r>
        <w:separator/>
      </w:r>
    </w:p>
  </w:footnote>
  <w:footnote w:id="0" w:type="continuationSeparator">
    <w:p w:rsidRDefault="00494575" w:rsidR="004945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1A208E">
      <w:rPr>
        <w:rStyle w:val="Brojstranice"/>
        <w:rFonts w:hAnsi="Times New Roman" w:ascii="Times New Roman"/>
        <w:noProof/>
      </w:rPr>
      <w:t>3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521333">
      <w:rPr>
        <w:rFonts w:hAnsi="Times New Roman" w:ascii="Times New Roman"/>
      </w:rPr>
      <w:t>2864/17</w:t>
    </w:r>
    <w:r w:rsidR="001E023D">
      <w:rPr>
        <w:rFonts w:hAnsi="Times New Roman" w:ascii="Times New Roman"/>
      </w:rPr>
      <w:t>-13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4749"/>
    <w:rsid w:val="00020BA4"/>
    <w:rsid w:val="00021B43"/>
    <w:rsid w:val="00032919"/>
    <w:rsid w:val="00043568"/>
    <w:rsid w:val="0006417A"/>
    <w:rsid w:val="0006505A"/>
    <w:rsid w:val="00071D41"/>
    <w:rsid w:val="00082920"/>
    <w:rsid w:val="000F17DB"/>
    <w:rsid w:val="00161939"/>
    <w:rsid w:val="00172FFB"/>
    <w:rsid w:val="001A1931"/>
    <w:rsid w:val="001A208E"/>
    <w:rsid w:val="001C5483"/>
    <w:rsid w:val="001E023D"/>
    <w:rsid w:val="001E470B"/>
    <w:rsid w:val="001E4E5F"/>
    <w:rsid w:val="001F2992"/>
    <w:rsid w:val="00235AAE"/>
    <w:rsid w:val="00256B52"/>
    <w:rsid w:val="00281E63"/>
    <w:rsid w:val="0028293E"/>
    <w:rsid w:val="0029479C"/>
    <w:rsid w:val="002E06D4"/>
    <w:rsid w:val="00320107"/>
    <w:rsid w:val="003423A6"/>
    <w:rsid w:val="00361F94"/>
    <w:rsid w:val="0036341C"/>
    <w:rsid w:val="00364979"/>
    <w:rsid w:val="00366457"/>
    <w:rsid w:val="003764B5"/>
    <w:rsid w:val="003B4CA6"/>
    <w:rsid w:val="003C150F"/>
    <w:rsid w:val="003C6959"/>
    <w:rsid w:val="003E367D"/>
    <w:rsid w:val="004155FA"/>
    <w:rsid w:val="004200F8"/>
    <w:rsid w:val="00450D85"/>
    <w:rsid w:val="00473DB3"/>
    <w:rsid w:val="0048631E"/>
    <w:rsid w:val="00494575"/>
    <w:rsid w:val="004B074A"/>
    <w:rsid w:val="004B0A6F"/>
    <w:rsid w:val="004E5730"/>
    <w:rsid w:val="00514022"/>
    <w:rsid w:val="00521333"/>
    <w:rsid w:val="00525A54"/>
    <w:rsid w:val="005272EF"/>
    <w:rsid w:val="005774B3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71110"/>
    <w:rsid w:val="006819D2"/>
    <w:rsid w:val="006824AB"/>
    <w:rsid w:val="006E69A4"/>
    <w:rsid w:val="006F5244"/>
    <w:rsid w:val="00727277"/>
    <w:rsid w:val="007519B3"/>
    <w:rsid w:val="00764AEE"/>
    <w:rsid w:val="007B7BED"/>
    <w:rsid w:val="007C0F56"/>
    <w:rsid w:val="007C38A1"/>
    <w:rsid w:val="007C422F"/>
    <w:rsid w:val="007F2918"/>
    <w:rsid w:val="0081200D"/>
    <w:rsid w:val="00817CF1"/>
    <w:rsid w:val="0082602B"/>
    <w:rsid w:val="00837150"/>
    <w:rsid w:val="0084009A"/>
    <w:rsid w:val="00853AD8"/>
    <w:rsid w:val="0086351A"/>
    <w:rsid w:val="008635F8"/>
    <w:rsid w:val="00881589"/>
    <w:rsid w:val="00897546"/>
    <w:rsid w:val="008B2D9B"/>
    <w:rsid w:val="008B4749"/>
    <w:rsid w:val="008C0419"/>
    <w:rsid w:val="008D1C64"/>
    <w:rsid w:val="008D4CA2"/>
    <w:rsid w:val="008E0B1D"/>
    <w:rsid w:val="008F569D"/>
    <w:rsid w:val="008F639D"/>
    <w:rsid w:val="009309AC"/>
    <w:rsid w:val="009376BE"/>
    <w:rsid w:val="009448B4"/>
    <w:rsid w:val="00953DED"/>
    <w:rsid w:val="009679D6"/>
    <w:rsid w:val="00981BDB"/>
    <w:rsid w:val="009C0C60"/>
    <w:rsid w:val="009D06B4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AE3541"/>
    <w:rsid w:val="00B01BB9"/>
    <w:rsid w:val="00B34CEC"/>
    <w:rsid w:val="00B70980"/>
    <w:rsid w:val="00BA282E"/>
    <w:rsid w:val="00BB733D"/>
    <w:rsid w:val="00BF0F33"/>
    <w:rsid w:val="00C04421"/>
    <w:rsid w:val="00C104FA"/>
    <w:rsid w:val="00C40EA5"/>
    <w:rsid w:val="00C66946"/>
    <w:rsid w:val="00C6790D"/>
    <w:rsid w:val="00C746CD"/>
    <w:rsid w:val="00C772E6"/>
    <w:rsid w:val="00C83AC2"/>
    <w:rsid w:val="00C85527"/>
    <w:rsid w:val="00CA22FE"/>
    <w:rsid w:val="00CA47CF"/>
    <w:rsid w:val="00CB38D1"/>
    <w:rsid w:val="00CD2F30"/>
    <w:rsid w:val="00CE6259"/>
    <w:rsid w:val="00D12600"/>
    <w:rsid w:val="00D373D4"/>
    <w:rsid w:val="00D62139"/>
    <w:rsid w:val="00D74871"/>
    <w:rsid w:val="00DA0460"/>
    <w:rsid w:val="00DE5FAD"/>
    <w:rsid w:val="00E107B5"/>
    <w:rsid w:val="00E40925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D1DF6"/>
    <w:rsid w:val="00FD2099"/>
    <w:rsid w:val="00FD4318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35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35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351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35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35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35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35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351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35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35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St-2846/2017-13</izvorni_sadrzaj>
    <derivirana_varijabla naziv="DomainObject.Oznaka_1">St-2846/2017-13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2846</izvorni_sadrzaj>
    <derivirana_varijabla naziv="DomainObject.Predmet.Broj_1">2846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2017.</izvorni_sadrzaj>
    <derivirana_varijabla naziv="DomainObject.Predmet.DatumOsnivanja_1">27.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St-2846/2017</izvorni_sadrzaj>
    <derivirana_varijabla naziv="DomainObject.Predmet.OznakaBroj_1">St-2846/2017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I.K.L. d.o.o. zastupanog po punomoćniku JOSIP TABAK</izvorni_sadrzaj>
    <derivirana_varijabla naziv="DomainObject.Predmet.ProtustrankaFormated_1">  I.K.L. d.o.o. zastupanog po punomoćniku JOSIP TABAK</derivirana_varijabla>
  </DomainObject.Predmet.ProtustrankaFormated>
  <DomainObject.Predmet.ProtustrankaFormatedOIB>
    <izvorni_sadrzaj>  I.K.L. d.o.o., OIB 44591646313 zastupanog po punomoćniku JOSIP TABAK</izvorni_sadrzaj>
    <derivirana_varijabla naziv="DomainObject.Predmet.ProtustrankaFormatedOIB_1">  I.K.L. d.o.o., OIB 44591646313 zastupanog po punomoćniku JOSIP TABAK</derivirana_varijabla>
  </DomainObject.Predmet.ProtustrankaFormatedOIB>
  <DomainObject.Predmet.ProtustrankaFormatedWithAdress>
    <izvorni_sadrzaj> I.K.L. d.o.o., Kozjak 53, 10000 Zagreb zastupanog po punomoćniku JOSIP TABAK</izvorni_sadrzaj>
    <derivirana_varijabla naziv="DomainObject.Predmet.ProtustrankaFormatedWithAdress_1"> I.K.L. d.o.o., Kozjak 53, 10000 Zagreb zastupanog po punomoćniku JOSIP TABAK</derivirana_varijabla>
  </DomainObject.Predmet.ProtustrankaFormatedWithAdress>
  <DomainObject.Predmet.ProtustrankaFormatedWithAdressOIB>
    <izvorni_sadrzaj> I.K.L. d.o.o., OIB 44591646313, Kozjak 53, 10000 Zagreb zastupanog po punomoćniku JOSIP TABAK</izvorni_sadrzaj>
    <derivirana_varijabla naziv="DomainObject.Predmet.ProtustrankaFormatedWithAdressOIB_1"> I.K.L. d.o.o., OIB 44591646313, Kozjak 53, 10000 Zagreb zastupanog po punomoćniku JOSIP TABAK</derivirana_varijabla>
  </DomainObject.Predmet.ProtustrankaFormatedWithAdressOIB>
  <DomainObject.Predmet.ProtustrankaWithAdress>
    <izvorni_sadrzaj>I.K.L. d.o.o. Kozjak 53, 10000 Zagreb</izvorni_sadrzaj>
    <derivirana_varijabla naziv="DomainObject.Predmet.ProtustrankaWithAdress_1">I.K.L. d.o.o. Kozjak 53, 10000 Zagreb</derivirana_varijabla>
  </DomainObject.Predmet.ProtustrankaWithAdress>
  <DomainObject.Predmet.ProtustrankaWithAdressOIB>
    <izvorni_sadrzaj>I.K.L. d.o.o., OIB 44591646313, Kozjak 53, 10000 Zagreb</izvorni_sadrzaj>
    <derivirana_varijabla naziv="DomainObject.Predmet.ProtustrankaWithAdressOIB_1">I.K.L. d.o.o., OIB 44591646313, Kozjak 53, 10000 Zagreb</derivirana_varijabla>
  </DomainObject.Predmet.ProtustrankaWithAdressOIB>
  <DomainObject.Predmet.ProtustrankaNazivFormated>
    <izvorni_sadrzaj>I.K.L. d.o.o.</izvorni_sadrzaj>
    <derivirana_varijabla naziv="DomainObject.Predmet.ProtustrankaNazivFormated_1">I.K.L. d.o.o.</derivirana_varijabla>
  </DomainObject.Predmet.ProtustrankaNazivFormated>
  <DomainObject.Predmet.ProtustrankaNazivFormatedOIB>
    <izvorni_sadrzaj>I.K.L. d.o.o., OIB 44591646313</izvorni_sadrzaj>
    <derivirana_varijabla naziv="DomainObject.Predmet.ProtustrankaNazivFormatedOIB_1">I.K.L. d.o.o., OIB 44591646313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I.K.L. d.o.o.</izvorni_sadrzaj>
    <derivirana_varijabla naziv="DomainObject.Predmet.StrankaFormated_1">  I.K.L. d.o.o.</derivirana_varijabla>
  </DomainObject.Predmet.StrankaFormated>
  <DomainObject.Predmet.StrankaFormatedOIB>
    <izvorni_sadrzaj>  I.K.L. d.o.o., OIB 44591646313</izvorni_sadrzaj>
    <derivirana_varijabla naziv="DomainObject.Predmet.StrankaFormatedOIB_1">  I.K.L. d.o.o., OIB 44591646313</derivirana_varijabla>
  </DomainObject.Predmet.StrankaFormatedOIB>
  <DomainObject.Predmet.StrankaFormatedWithAdress>
    <izvorni_sadrzaj> I.K.L. d.o.o., Kozjak 53, 10000 Zagreb</izvorni_sadrzaj>
    <derivirana_varijabla naziv="DomainObject.Predmet.StrankaFormatedWithAdress_1"> I.K.L. d.o.o., Kozjak 53, 10000 Zagreb</derivirana_varijabla>
  </DomainObject.Predmet.StrankaFormatedWithAdress>
  <DomainObject.Predmet.StrankaFormatedWithAdressOIB>
    <izvorni_sadrzaj> I.K.L. d.o.o., OIB 44591646313, Kozjak 53, 10000 Zagreb</izvorni_sadrzaj>
    <derivirana_varijabla naziv="DomainObject.Predmet.StrankaFormatedWithAdressOIB_1"> I.K.L. d.o.o., OIB 44591646313, Kozjak 53, 10000 Zagreb</derivirana_varijabla>
  </DomainObject.Predmet.StrankaFormatedWithAdressOIB>
  <DomainObject.Predmet.StrankaWithAdress>
    <izvorni_sadrzaj>I.K.L. d.o.o. Kozjak 53,10000 Zagreb</izvorni_sadrzaj>
    <derivirana_varijabla naziv="DomainObject.Predmet.StrankaWithAdress_1">I.K.L. d.o.o. Kozjak 53,10000 Zagreb</derivirana_varijabla>
  </DomainObject.Predmet.StrankaWithAdress>
  <DomainObject.Predmet.StrankaWithAdressOIB>
    <izvorni_sadrzaj>I.K.L. d.o.o., OIB 44591646313, Kozjak 53,10000 Zagreb</izvorni_sadrzaj>
    <derivirana_varijabla naziv="DomainObject.Predmet.StrankaWithAdressOIB_1">I.K.L. d.o.o., OIB 44591646313, Kozjak 53,10000 Zagreb</derivirana_varijabla>
  </DomainObject.Predmet.StrankaWithAdressOIB>
  <DomainObject.Predmet.StrankaNazivFormated>
    <izvorni_sadrzaj>I.K.L. d.o.o.</izvorni_sadrzaj>
    <derivirana_varijabla naziv="DomainObject.Predmet.StrankaNazivFormated_1">I.K.L. d.o.o.</derivirana_varijabla>
  </DomainObject.Predmet.StrankaNazivFormated>
  <DomainObject.Predmet.StrankaNazivFormatedOIB>
    <izvorni_sadrzaj>I.K.L. d.o.o., OIB 44591646313</izvorni_sadrzaj>
    <derivirana_varijabla naziv="DomainObject.Predmet.StrankaNazivFormatedOIB_1">I.K.L. d.o.o., OIB 44591646313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I.K.L. d.o.o.</item>
    </izvorni_sadrzaj>
    <derivirana_varijabla naziv="DomainObject.Predmet.StrankaListFormated_1">
      <item>I.K.L. d.o.o.</item>
    </derivirana_varijabla>
  </DomainObject.Predmet.StrankaListFormated>
  <DomainObject.Predmet.StrankaListFormatedOIB>
    <izvorni_sadrzaj>
      <item>I.K.L. d.o.o., OIB 44591646313</item>
    </izvorni_sadrzaj>
    <derivirana_varijabla naziv="DomainObject.Predmet.StrankaListFormatedOIB_1">
      <item>I.K.L. d.o.o., OIB 44591646313</item>
    </derivirana_varijabla>
  </DomainObject.Predmet.StrankaListFormatedOIB>
  <DomainObject.Predmet.StrankaListFormatedWithAdress>
    <izvorni_sadrzaj>
      <item>I.K.L. d.o.o., Kozjak 53, 10000 Zagreb</item>
    </izvorni_sadrzaj>
    <derivirana_varijabla naziv="DomainObject.Predmet.StrankaListFormatedWithAdress_1">
      <item>I.K.L. d.o.o., Kozjak 53, 10000 Zagreb</item>
    </derivirana_varijabla>
  </DomainObject.Predmet.StrankaListFormatedWithAdress>
  <DomainObject.Predmet.StrankaListFormatedWithAdressOIB>
    <izvorni_sadrzaj>
      <item>I.K.L. d.o.o., OIB 44591646313, Kozjak 53, 10000 Zagreb</item>
    </izvorni_sadrzaj>
    <derivirana_varijabla naziv="DomainObject.Predmet.StrankaListFormatedWithAdressOIB_1">
      <item>I.K.L. d.o.o., OIB 44591646313, Kozjak 53, 10000 Zagreb</item>
    </derivirana_varijabla>
  </DomainObject.Predmet.StrankaListFormatedWithAdressOIB>
  <DomainObject.Predmet.StrankaListNazivFormated>
    <izvorni_sadrzaj>
      <item>I.K.L. d.o.o.</item>
    </izvorni_sadrzaj>
    <derivirana_varijabla naziv="DomainObject.Predmet.StrankaListNazivFormated_1">
      <item>I.K.L. d.o.o.</item>
    </derivirana_varijabla>
  </DomainObject.Predmet.StrankaListNazivFormated>
  <DomainObject.Predmet.StrankaListNazivFormatedOIB>
    <izvorni_sadrzaj>
      <item>I.K.L. d.o.o., OIB 44591646313</item>
    </izvorni_sadrzaj>
    <derivirana_varijabla naziv="DomainObject.Predmet.StrankaListNazivFormatedOIB_1">
      <item>I.K.L. d.o.o., OIB 44591646313</item>
    </derivirana_varijabla>
  </DomainObject.Predmet.StrankaListNazivFormatedOIB>
  <DomainObject.Predmet.ProtuStrankaListFormated>
    <izvorni_sadrzaj>
      <item>I.K.L. d.o.o. zastupanog po punomoćniku JOSIP TABAK</item>
    </izvorni_sadrzaj>
    <derivirana_varijabla naziv="DomainObject.Predmet.ProtuStrankaListFormated_1">
      <item>I.K.L. d.o.o. zastupanog po punomoćniku JOSIP TABAK</item>
    </derivirana_varijabla>
  </DomainObject.Predmet.ProtuStrankaListFormated>
  <DomainObject.Predmet.ProtuStrankaListFormatedOIB>
    <izvorni_sadrzaj>
      <item>I.K.L. d.o.o., OIB 44591646313 zastupanog po punomoćniku JOSIP TABAK</item>
    </izvorni_sadrzaj>
    <derivirana_varijabla naziv="DomainObject.Predmet.ProtuStrankaListFormatedOIB_1">
      <item>I.K.L. d.o.o., OIB 44591646313 zastupanog po punomoćniku JOSIP TABAK</item>
    </derivirana_varijabla>
  </DomainObject.Predmet.ProtuStrankaListFormatedOIB>
  <DomainObject.Predmet.ProtuStrankaListFormatedWithAdress>
    <izvorni_sadrzaj>
      <item>I.K.L. d.o.o., Kozjak 53, 10000 Zagreb zastupanog po punomoćniku JOSIP TABAK</item>
    </izvorni_sadrzaj>
    <derivirana_varijabla naziv="DomainObject.Predmet.ProtuStrankaListFormatedWithAdress_1">
      <item>I.K.L. d.o.o., Kozjak 53, 10000 Zagreb zastupanog po punomoćniku JOSIP TABAK</item>
    </derivirana_varijabla>
  </DomainObject.Predmet.ProtuStrankaListFormatedWithAdress>
  <DomainObject.Predmet.ProtuStrankaListFormatedWithAdressOIB>
    <izvorni_sadrzaj>
      <item>I.K.L. d.o.o., OIB 44591646313, Kozjak 53, 10000 Zagreb zastupanog po punomoćniku JOSIP TABAK</item>
    </izvorni_sadrzaj>
    <derivirana_varijabla naziv="DomainObject.Predmet.ProtuStrankaListFormatedWithAdressOIB_1">
      <item>I.K.L. d.o.o., OIB 44591646313, Kozjak 53, 10000 Zagreb zastupanog po punomoćniku JOSIP TABAK</item>
    </derivirana_varijabla>
  </DomainObject.Predmet.ProtuStrankaListFormatedWithAdressOIB>
  <DomainObject.Predmet.ProtuStrankaListNazivFormated>
    <izvorni_sadrzaj>
      <item>I.K.L. d.o.o.</item>
    </izvorni_sadrzaj>
    <derivirana_varijabla naziv="DomainObject.Predmet.ProtuStrankaListNazivFormated_1">
      <item>I.K.L. d.o.o.</item>
    </derivirana_varijabla>
  </DomainObject.Predmet.ProtuStrankaListNazivFormated>
  <DomainObject.Predmet.ProtuStrankaListNazivFormatedOIB>
    <izvorni_sadrzaj>
      <item>I.K.L. d.o.o., OIB 44591646313</item>
    </izvorni_sadrzaj>
    <derivirana_varijabla naziv="DomainObject.Predmet.ProtuStrankaListNazivFormatedOIB_1">
      <item>I.K.L. d.o.o., OIB 44591646313</item>
    </derivirana_varijabla>
  </DomainObject.Predmet.ProtuStrankaListNazivFormatedOIB>
  <DomainObject.Predmet.OstaliListFormated>
    <izvorni_sadrzaj>
      <item>JOSIP TABAK punomoćnik sudionika u postupku I.K.L. d.o.o.</item>
    </izvorni_sadrzaj>
    <derivirana_varijabla naziv="DomainObject.Predmet.OstaliListFormated_1">
      <item>JOSIP TABAK punomoćnik sudionika u postupku I.K.L. d.o.o.</item>
    </derivirana_varijabla>
  </DomainObject.Predmet.OstaliListFormated>
  <DomainObject.Predmet.OstaliListFormatedOIB>
    <izvorni_sadrzaj>
      <item>JOSIP TABAK punomoćnik sudionika u postupku I.K.L. d.o.o.</item>
    </izvorni_sadrzaj>
    <derivirana_varijabla naziv="DomainObject.Predmet.OstaliListFormatedOIB_1">
      <item>JOSIP TABAK punomoćnik sudionika u postupku I.K.L. d.o.o.</item>
    </derivirana_varijabla>
  </DomainObject.Predmet.OstaliListFormatedOIB>
  <DomainObject.Predmet.OstaliListFormatedWithAdress>
    <izvorni_sadrzaj>
      <item>JOSIP TABAK, Jordanovac 113/2, 10000 Zagreb punomoćnik sudionika u postupku I.K.L. d.o.o.</item>
    </izvorni_sadrzaj>
    <derivirana_varijabla naziv="DomainObject.Predmet.OstaliListFormatedWithAdress_1">
      <item>JOSIP TABAK, Jordanovac 113/2, 10000 Zagreb punomoćnik sudionika u postupku I.K.L. d.o.o.</item>
    </derivirana_varijabla>
  </DomainObject.Predmet.OstaliListFormatedWithAdress>
  <DomainObject.Predmet.OstaliListFormatedWithAdressOIB>
    <izvorni_sadrzaj>
      <item>JOSIP TABAK, Jordanovac 113/2, 10000 Zagreb punomoćnik sudionika u postupku I.K.L. d.o.o.</item>
    </izvorni_sadrzaj>
    <derivirana_varijabla naziv="DomainObject.Predmet.OstaliListFormatedWithAdressOIB_1">
      <item>JOSIP TABAK, Jordanovac 113/2, 10000 Zagreb punomoćnik sudionika u postupku I.K.L. d.o.o.</item>
    </derivirana_varijabla>
  </DomainObject.Predmet.OstaliListFormatedWithAdressOIB>
  <DomainObject.Predmet.OstaliListNazivFormated>
    <izvorni_sadrzaj>
      <item>JOSIP TABAK</item>
    </izvorni_sadrzaj>
    <derivirana_varijabla naziv="DomainObject.Predmet.OstaliListNazivFormated_1">
      <item>JOSIP TABAK</item>
    </derivirana_varijabla>
  </DomainObject.Predmet.OstaliListNazivFormated>
  <DomainObject.Predmet.OstaliListNazivFormatedOIB>
    <izvorni_sadrzaj>
      <item>JOSIP TABAK</item>
    </izvorni_sadrzaj>
    <derivirana_varijabla naziv="DomainObject.Predmet.OstaliListNazivFormatedOIB_1">
      <item>JOSIP TABAK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>St-2846/2017-13</izvorni_sadrzaj>
    <derivirana_varijabla naziv="DomainObject.PoslovniBrojDokumenta_1">St-2846/2017-13</derivirana_varijabla>
  </DomainObject.PoslovniBrojDokumenta>
  <DomainObject.Predmet.StrankaIDrugi>
    <izvorni_sadrzaj>I.K.L. d.o.o.</izvorni_sadrzaj>
    <derivirana_varijabla naziv="DomainObject.Predmet.StrankaIDrugi_1">I.K.L. d.o.o.</derivirana_varijabla>
  </DomainObject.Predmet.StrankaIDrugi>
  <DomainObject.Predmet.ProtustrankaIDrugi>
    <izvorni_sadrzaj>I.K.L. d.o.o.</izvorni_sadrzaj>
    <derivirana_varijabla naziv="DomainObject.Predmet.ProtustrankaIDrugi_1">I.K.L. d.o.o.</derivirana_varijabla>
  </DomainObject.Predmet.ProtustrankaIDrugi>
  <DomainObject.Predmet.StrankaIDrugiAdressOIB>
    <izvorni_sadrzaj>I.K.L. d.o.o., OIB 44591646313, Kozjak 53, 10000 Zagreb</izvorni_sadrzaj>
    <derivirana_varijabla naziv="DomainObject.Predmet.StrankaIDrugiAdressOIB_1">I.K.L. d.o.o., OIB 44591646313, Kozjak 53, 10000 Zagreb</derivirana_varijabla>
  </DomainObject.Predmet.StrankaIDrugiAdressOIB>
  <DomainObject.Predmet.ProtustrankaIDrugiAdressOIB>
    <izvorni_sadrzaj>I.K.L. d.o.o., OIB 44591646313, Kozjak 53, 10000 Zagreb</izvorni_sadrzaj>
    <derivirana_varijabla naziv="DomainObject.Predmet.ProtustrankaIDrugiAdressOIB_1">I.K.L. d.o.o., OIB 44591646313, Kozjak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I.K.L. d.o.o.</item>
      <item>I.K.L. d.o.o.</item>
      <item>JOSIP TABAK</item>
    </izvorni_sadrzaj>
    <derivirana_varijabla naziv="DomainObject.Predmet.SudioniciListNaziv_1">
      <item>I.K.L. d.o.o.</item>
      <item>I.K.L. d.o.o.</item>
      <item>JOSIP TABAK</item>
    </derivirana_varijabla>
  </DomainObject.Predmet.SudioniciListNaziv>
  <DomainObject.Predmet.SudioniciListAdressOIB>
    <izvorni_sadrzaj>
      <item>I.K.L. d.o.o., OIB 44591646313, Kozjak 53,10000 Zagreb</item>
      <item>I.K.L. d.o.o., OIB 44591646313, Kozjak 53,10000 Zagreb</item>
      <item>JOSIP TABAK, Jordanovac 113/2,10000 Zagreb</item>
    </izvorni_sadrzaj>
    <derivirana_varijabla naziv="DomainObject.Predmet.SudioniciListAdressOIB_1">
      <item>I.K.L. d.o.o., OIB 44591646313, Kozjak 53,10000 Zagreb</item>
      <item>I.K.L. d.o.o., OIB 44591646313, Kozjak 53,10000 Zagreb</item>
      <item>JOSIP TABAK, Jordanovac 113/2,10000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44591646313</item>
      <item>, OIB 44591646313</item>
      <item>, OIB null</item>
    </izvorni_sadrzaj>
    <derivirana_varijabla naziv="DomainObject.Predmet.SudioniciListNazivOIB_1">
      <item>, OIB 44591646313</item>
      <item>, OIB 44591646313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1053</properties:Words>
  <properties:Characters>5765</properties:Characters>
  <properties:Lines>131</properties:Lines>
  <properties:Paragraphs>47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2018-06-04T10:59:00Z</dcterms:created>
  <dc:creator>MK</dc:creator>
  <cp:lastModifiedBy>Sonja Pilić</cp:lastModifiedBy>
  <cp:lastPrinted>2018-06-04T11:03:00Z</cp:lastPrinted>
  <dcterms:modified xmlns:xsi="http://www.w3.org/2001/XMLSchema-instance" xsi:type="dcterms:W3CDTF">2018-06-04T11:11:00Z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St-2846/2017-13 / Odluka - Rješenje - otvaranje stečajnog postupka (Rj._o_otvaranju_stečaja_-_Kanjer._o_otvaranju_stečaja_-_kanjer)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