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a02" w14:paraId="0481a02" w:rsidRDefault="00610B62" w:rsidP="00910611" w:rsidR="00610B6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B62" w:rsidP="00910611" w:rsidR="00610B62">
      <w:r>
        <w:rPr>
          <w:rFonts w:eastAsia="MS Mincho"/>
        </w:rPr>
        <w:t>REPUBLIKA HRVATSKA</w:t>
      </w:r>
    </w:p>
    <w:p w:rsidRDefault="00610B62" w:rsidP="00910611" w:rsidR="00610B62">
      <w:r>
        <w:rPr>
          <w:rFonts w:eastAsia="MS Mincho"/>
        </w:rPr>
        <w:t>TRGOVAČKI SUD U RIJECI</w:t>
      </w:r>
    </w:p>
    <w:p w:rsidRDefault="00610B62" w:rsidR="00610B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36DBC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ab/>
      </w:r>
      <w:r w:rsidRPr="002B263A">
        <w:rPr>
          <w:rFonts w:hAnsi="Times New Roman" w:ascii="Times New Roman"/>
          <w:b w:val="false"/>
        </w:rPr>
        <w:tab/>
        <w:t xml:space="preserve">Trgovački sud u Rijeci, po sucu Veri Jelenović, u predmetu sklapanja predstečajne nagodbe nad dužnikom </w:t>
      </w:r>
      <w:r w:rsidR="002B263A" w:rsidRPr="002B263A">
        <w:rPr>
          <w:rFonts w:hAnsi="Times New Roman" w:ascii="Times New Roman"/>
          <w:b w:val="false"/>
        </w:rPr>
        <w:t>Ugostiteljski obrt „MATTEO“, vl. Biserka Sušanj, Matulji, Trg M. Tita 2, OIB 68591209795</w:t>
      </w:r>
      <w:r w:rsidRPr="002B263A">
        <w:rPr>
          <w:rFonts w:hAnsi="Times New Roman" w:ascii="Times New Roman"/>
          <w:b w:val="false"/>
        </w:rPr>
        <w:t xml:space="preserve">, dana </w:t>
      </w:r>
      <w:r w:rsidR="002B263A" w:rsidRPr="002B263A">
        <w:rPr>
          <w:rFonts w:hAnsi="Times New Roman" w:ascii="Times New Roman"/>
          <w:b w:val="false"/>
        </w:rPr>
        <w:t>24. svibnja</w:t>
      </w:r>
      <w:r w:rsidRPr="002B263A">
        <w:rPr>
          <w:rFonts w:hAnsi="Times New Roman" w:ascii="Times New Roman"/>
          <w:b w:val="false"/>
        </w:rPr>
        <w:t xml:space="preserve"> 2017. godine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riješio je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2B263A">
        <w:rPr>
          <w:rFonts w:hAnsi="Times New Roman" w:ascii="Times New Roman"/>
          <w:b w:val="false"/>
        </w:rPr>
        <w:t xml:space="preserve">14 </w:t>
      </w:r>
      <w:r w:rsidRPr="002B263A">
        <w:rPr>
          <w:rFonts w:hAnsi="Times New Roman" w:ascii="Times New Roman"/>
          <w:b w:val="false"/>
        </w:rPr>
        <w:t>St</w:t>
      </w:r>
      <w:r w:rsidR="00D36DBC" w:rsidRPr="002B263A">
        <w:rPr>
          <w:rFonts w:hAnsi="Times New Roman" w:ascii="Times New Roman"/>
          <w:b w:val="false"/>
        </w:rPr>
        <w:t>pn</w:t>
      </w:r>
      <w:r w:rsidRPr="002B263A">
        <w:rPr>
          <w:rFonts w:hAnsi="Times New Roman" w:ascii="Times New Roman"/>
          <w:b w:val="false"/>
        </w:rPr>
        <w:t>-</w:t>
      </w:r>
      <w:r w:rsidR="002B263A" w:rsidRPr="002B263A">
        <w:rPr>
          <w:rFonts w:hAnsi="Times New Roman" w:ascii="Times New Roman"/>
          <w:b w:val="false"/>
        </w:rPr>
        <w:t xml:space="preserve">32/2016-11 </w:t>
      </w:r>
      <w:r w:rsidRPr="002B263A">
        <w:rPr>
          <w:rFonts w:hAnsi="Times New Roman" w:ascii="Times New Roman"/>
          <w:b w:val="false"/>
        </w:rPr>
        <w:t xml:space="preserve">od </w:t>
      </w:r>
      <w:r w:rsidR="002B263A" w:rsidRPr="002B263A">
        <w:rPr>
          <w:rFonts w:hAnsi="Times New Roman" w:ascii="Times New Roman"/>
          <w:b w:val="false"/>
        </w:rPr>
        <w:t>17. svibnja 2017</w:t>
      </w:r>
      <w:r w:rsidRPr="002B263A">
        <w:rPr>
          <w:rFonts w:hAnsi="Times New Roman" w:ascii="Times New Roman"/>
          <w:b w:val="false"/>
        </w:rPr>
        <w:t>.</w:t>
      </w:r>
      <w:r w:rsidR="00BA275F"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>god</w:t>
      </w:r>
      <w:r w:rsidR="00BA275F" w:rsidRPr="002B263A">
        <w:rPr>
          <w:rFonts w:hAnsi="Times New Roman" w:ascii="Times New Roman"/>
          <w:b w:val="false"/>
        </w:rPr>
        <w:t>ine</w:t>
      </w:r>
      <w:r w:rsidRPr="002B263A">
        <w:rPr>
          <w:rFonts w:hAnsi="Times New Roman" w:ascii="Times New Roman"/>
          <w:b w:val="false"/>
        </w:rPr>
        <w:t xml:space="preserve"> </w:t>
      </w:r>
      <w:r w:rsidR="00A437AE" w:rsidRPr="002B263A">
        <w:rPr>
          <w:rFonts w:hAnsi="Times New Roman" w:ascii="Times New Roman"/>
          <w:b w:val="false"/>
        </w:rPr>
        <w:t xml:space="preserve">u </w:t>
      </w:r>
      <w:r w:rsidR="002B263A" w:rsidRPr="002B263A">
        <w:rPr>
          <w:rFonts w:hAnsi="Times New Roman" w:ascii="Times New Roman"/>
          <w:b w:val="false"/>
        </w:rPr>
        <w:t>uvodu</w:t>
      </w:r>
      <w:r w:rsidRPr="002B263A">
        <w:rPr>
          <w:rFonts w:hAnsi="Times New Roman" w:ascii="Times New Roman"/>
          <w:b w:val="false"/>
        </w:rPr>
        <w:t>,</w:t>
      </w:r>
      <w:r w:rsidR="002B263A" w:rsidRPr="002B263A">
        <w:rPr>
          <w:rFonts w:hAnsi="Times New Roman" w:ascii="Times New Roman"/>
          <w:b w:val="false"/>
        </w:rPr>
        <w:t xml:space="preserve"> redak</w:t>
      </w:r>
      <w:r w:rsidR="00D36DBC" w:rsidRPr="002B263A">
        <w:rPr>
          <w:rFonts w:hAnsi="Times New Roman" w:ascii="Times New Roman"/>
          <w:b w:val="false"/>
        </w:rPr>
        <w:t xml:space="preserve"> </w:t>
      </w:r>
      <w:r w:rsidR="002B263A" w:rsidRPr="002B263A">
        <w:rPr>
          <w:rFonts w:hAnsi="Times New Roman" w:ascii="Times New Roman"/>
          <w:b w:val="false"/>
        </w:rPr>
        <w:t xml:space="preserve">drugi do četvrti </w:t>
      </w:r>
      <w:r w:rsidR="00D36DBC" w:rsidRPr="002B263A">
        <w:rPr>
          <w:rFonts w:hAnsi="Times New Roman" w:ascii="Times New Roman"/>
          <w:b w:val="false"/>
        </w:rPr>
        <w:t>tako da umjesto:</w:t>
      </w:r>
    </w:p>
    <w:p w:rsidRDefault="00D36DBC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„</w:t>
      </w:r>
      <w:r w:rsidR="002B263A" w:rsidRPr="002B263A">
        <w:rPr>
          <w:rFonts w:hAnsi="Times New Roman" w:ascii="Times New Roman"/>
          <w:b w:val="false"/>
        </w:rPr>
        <w:t>DARIS KRALJEVICA društvo s ograničenom odgovornošću za usluge Kraljevica (Grad Kraljevica), Ivana Jakovčića 10, OIB: 92214908660</w:t>
      </w:r>
      <w:r w:rsidRPr="002B263A">
        <w:rPr>
          <w:rFonts w:hAnsi="Times New Roman" w:ascii="Times New Roman"/>
          <w:b w:val="false"/>
        </w:rPr>
        <w:t>“</w:t>
      </w:r>
    </w:p>
    <w:p w:rsidRDefault="00D36DBC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treba pisati</w:t>
      </w:r>
    </w:p>
    <w:p w:rsidRDefault="00D36DBC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„</w:t>
      </w:r>
      <w:r w:rsidR="002B263A" w:rsidRPr="002B263A">
        <w:rPr>
          <w:rFonts w:hAnsi="Times New Roman" w:ascii="Times New Roman"/>
          <w:b w:val="false"/>
        </w:rPr>
        <w:t>Ugostiteljski obrt „MATTEO“, vl. Biserka Sušanj, Matulji, Trg M. Tita 2, OIB 68591209795“</w:t>
      </w:r>
      <w:r w:rsidRPr="002B263A">
        <w:rPr>
          <w:rFonts w:hAnsi="Times New Roman" w:ascii="Times New Roman"/>
          <w:b w:val="false"/>
        </w:rPr>
        <w:t>.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2B263A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ab/>
        <w:t xml:space="preserve">U ovosudnom je rješenju posl. br. </w:t>
      </w:r>
      <w:r w:rsidR="002B263A" w:rsidRPr="002B263A">
        <w:rPr>
          <w:rFonts w:hAnsi="Times New Roman" w:ascii="Times New Roman"/>
          <w:b w:val="false"/>
        </w:rPr>
        <w:t xml:space="preserve">14 Stpn-32/2016-11 </w:t>
      </w:r>
      <w:r w:rsidR="005E2EF9" w:rsidRPr="002B263A">
        <w:rPr>
          <w:rFonts w:hAnsi="Times New Roman" w:ascii="Times New Roman"/>
          <w:b w:val="false"/>
        </w:rPr>
        <w:t xml:space="preserve">od </w:t>
      </w:r>
      <w:r w:rsidR="002B263A" w:rsidRPr="002B263A">
        <w:rPr>
          <w:rFonts w:hAnsi="Times New Roman" w:ascii="Times New Roman"/>
          <w:b w:val="false"/>
        </w:rPr>
        <w:t>17. svibnja 2017</w:t>
      </w:r>
      <w:r w:rsidR="00BA275F" w:rsidRPr="002B263A">
        <w:rPr>
          <w:rFonts w:hAnsi="Times New Roman" w:ascii="Times New Roman"/>
          <w:b w:val="false"/>
        </w:rPr>
        <w:t xml:space="preserve">. godine </w:t>
      </w:r>
      <w:r w:rsidRPr="002B263A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2B263A">
        <w:rPr>
          <w:rFonts w:hAnsi="Times New Roman" w:ascii="Times New Roman"/>
          <w:b w:val="false"/>
        </w:rPr>
        <w:t>Zakona o parničnom postupku (</w:t>
      </w:r>
      <w:r w:rsidR="00BA275F" w:rsidRPr="002B263A">
        <w:rPr>
          <w:rFonts w:hAnsi="Times New Roman" w:ascii="Times New Roman"/>
          <w:b w:val="false"/>
        </w:rPr>
        <w:t xml:space="preserve">dalje: ZPP, objavljen u </w:t>
      </w:r>
      <w:r w:rsidR="00883BC7" w:rsidRPr="002B263A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2B263A">
        <w:rPr>
          <w:rFonts w:hAnsi="Times New Roman" w:ascii="Times New Roman"/>
          <w:b w:val="false"/>
        </w:rPr>
        <w:t>, 57/11, 148/11, 25/13</w:t>
      </w:r>
      <w:r w:rsidR="00A437AE" w:rsidRPr="002B263A">
        <w:rPr>
          <w:rFonts w:hAnsi="Times New Roman" w:ascii="Times New Roman"/>
          <w:b w:val="false"/>
        </w:rPr>
        <w:t>, 89/14</w:t>
      </w:r>
      <w:r w:rsidR="00883BC7" w:rsidRPr="002B263A">
        <w:rPr>
          <w:rFonts w:hAnsi="Times New Roman" w:ascii="Times New Roman"/>
          <w:b w:val="false"/>
        </w:rPr>
        <w:t>)</w:t>
      </w:r>
      <w:r w:rsidRPr="002B263A">
        <w:rPr>
          <w:rFonts w:hAnsi="Times New Roman" w:ascii="Times New Roman"/>
          <w:b w:val="false"/>
        </w:rPr>
        <w:t xml:space="preserve">  i čl.347. ZPP-a u svezi sa člankom </w:t>
      </w:r>
      <w:r w:rsidR="00D36DBC" w:rsidRPr="002B263A">
        <w:rPr>
          <w:rFonts w:hAnsi="Times New Roman" w:ascii="Times New Roman"/>
          <w:b w:val="false"/>
        </w:rPr>
        <w:t xml:space="preserve">66. stavak 14. Zakona o financijskom poslovanju i predstečajnoj nagodbi (objavljen u NN 108/12, 144/12), valjalo donijeti ovo rješenje.  </w:t>
      </w:r>
      <w:r w:rsidRPr="002B263A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U Rijeci </w:t>
      </w:r>
      <w:r w:rsidR="002B263A" w:rsidRPr="002B263A">
        <w:rPr>
          <w:rFonts w:hAnsi="Times New Roman" w:ascii="Times New Roman"/>
          <w:b w:val="false"/>
        </w:rPr>
        <w:t>24. svibnja</w:t>
      </w:r>
      <w:r w:rsidR="00D36DBC" w:rsidRPr="002B263A">
        <w:rPr>
          <w:rFonts w:hAnsi="Times New Roman" w:ascii="Times New Roman"/>
          <w:b w:val="false"/>
        </w:rPr>
        <w:t xml:space="preserve"> 2017</w:t>
      </w:r>
      <w:r w:rsidRPr="002B263A">
        <w:rPr>
          <w:rFonts w:hAnsi="Times New Roman" w:ascii="Times New Roman"/>
          <w:b w:val="false"/>
        </w:rPr>
        <w:t>.</w:t>
      </w:r>
      <w:r w:rsidR="00D36DBC"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>god</w:t>
      </w:r>
      <w:r w:rsidR="00D36DBC" w:rsidRPr="002B263A">
        <w:rPr>
          <w:rFonts w:hAnsi="Times New Roman" w:ascii="Times New Roman"/>
          <w:b w:val="false"/>
        </w:rPr>
        <w:t>ine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2B263A">
        <w:rPr>
          <w:rFonts w:hAnsi="Times New Roman" w:ascii="Times New Roman"/>
          <w:b w:val="false"/>
        </w:rPr>
        <w:t xml:space="preserve">       </w:t>
      </w:r>
      <w:r w:rsidRPr="002B263A">
        <w:rPr>
          <w:rFonts w:hAnsi="Times New Roman" w:ascii="Times New Roman"/>
          <w:b w:val="false"/>
        </w:rPr>
        <w:t xml:space="preserve">    Vera Jelenović</w:t>
      </w:r>
    </w:p>
    <w:p w:rsidRDefault="002B263A" w:rsidP="00DA5409" w:rsidR="002B263A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UPUTA O PRAVNOM LIJEKU:</w:t>
      </w:r>
    </w:p>
    <w:p w:rsidRDefault="00DA5409" w:rsidP="000D28C8" w:rsidR="00F74D93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R="00F74D93" w:rsidRPr="002B263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DAE" w:rsidR="00DC3DAE">
      <w:r>
        <w:separator/>
      </w:r>
    </w:p>
  </w:endnote>
  <w:endnote w:id="0" w:type="continuationSeparator">
    <w:p w:rsidRDefault="00DC3DAE" w:rsidR="00DC3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8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DAE" w:rsidR="00DC3DAE">
      <w:r>
        <w:separator/>
      </w:r>
    </w:p>
  </w:footnote>
  <w:footnote w:id="0" w:type="continuationSeparator">
    <w:p w:rsidRDefault="00DC3DAE" w:rsidR="00DC3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</w:t>
    </w:r>
    <w:r w:rsidR="00D36DBC">
      <w:rPr>
        <w:rFonts w:hAnsi="Times New Roman" w:ascii="Times New Roman"/>
        <w:b w:val="false"/>
      </w:rPr>
      <w:t>pn</w:t>
    </w:r>
    <w:r w:rsidRPr="00BA275F">
      <w:rPr>
        <w:rFonts w:hAnsi="Times New Roman" w:ascii="Times New Roman"/>
        <w:b w:val="false"/>
      </w:rPr>
      <w:t>-</w:t>
    </w:r>
    <w:r w:rsidR="002B263A">
      <w:rPr>
        <w:rFonts w:hAnsi="Times New Roman" w:ascii="Times New Roman"/>
        <w:b w:val="false"/>
      </w:rPr>
      <w:t>32/2016</w:t>
    </w:r>
    <w:r w:rsidR="00AF65D4">
      <w:rPr>
        <w:rFonts w:hAnsi="Times New Roman" w:ascii="Times New Roman"/>
        <w:b w:val="false"/>
      </w:rPr>
      <w:t>-13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D28C8"/>
    <w:rsid w:val="000D4EE9"/>
    <w:rsid w:val="00120ECA"/>
    <w:rsid w:val="001534EB"/>
    <w:rsid w:val="002B263A"/>
    <w:rsid w:val="0038054A"/>
    <w:rsid w:val="00492890"/>
    <w:rsid w:val="00542935"/>
    <w:rsid w:val="005A18B4"/>
    <w:rsid w:val="005E2EF9"/>
    <w:rsid w:val="00606084"/>
    <w:rsid w:val="00610B62"/>
    <w:rsid w:val="00883BC7"/>
    <w:rsid w:val="009D7637"/>
    <w:rsid w:val="00A437AE"/>
    <w:rsid w:val="00A63E43"/>
    <w:rsid w:val="00AF65D4"/>
    <w:rsid w:val="00B24788"/>
    <w:rsid w:val="00BA275F"/>
    <w:rsid w:val="00C06B8F"/>
    <w:rsid w:val="00CC14A6"/>
    <w:rsid w:val="00D36B12"/>
    <w:rsid w:val="00D36DBC"/>
    <w:rsid w:val="00DA5409"/>
    <w:rsid w:val="00DC3DAE"/>
    <w:rsid w:val="00F52D85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F65D4"/>
    <w:pPr>
      <w:spacing w:lineRule="auto" w:line="276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10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F65D4"/>
    <w:pPr>
      <w:spacing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10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SUŠANJ  Matulji</izvorni_sadrzaj>
    <derivirana_varijabla naziv="DomainObject.Predmet.StrankaFormated_1">  BISERKA SUŠANJ  Matulji</derivirana_varijabla>
  </DomainObject.Predmet.StrankaFormated>
  <DomainObject.Predmet.StrankaFormatedOIB>
    <izvorni_sadrzaj>  BISERKA SUŠANJ  Matulji, OIB 68591209795</izvorni_sadrzaj>
    <derivirana_varijabla naziv="DomainObject.Predmet.StrankaFormatedOIB_1">  BISERKA SUŠANJ  Matulji, OIB 68591209795</derivirana_varijabla>
  </DomainObject.Predmet.StrankaFormatedOIB>
  <DomainObject.Predmet.StrankaFormatedWithAdress>
    <izvorni_sadrzaj> BISERKA SUŠANJ  Matulji, Trg maršala Tita 2, 51211 Matulji</izvorni_sadrzaj>
    <derivirana_varijabla naziv="DomainObject.Predmet.StrankaFormatedWithAdress_1"> BISERKA SUŠANJ  Matulji, Trg maršala Tita 2, 51211 Matulji</derivirana_varijabla>
  </DomainObject.Predmet.StrankaFormatedWithAdress>
  <DomainObject.Predmet.StrankaFormatedWithAdressOIB>
    <izvorni_sadrzaj> BISERKA SUŠANJ  Matulji, OIB 68591209795, Trg maršala Tita 2, 51211 Matulji</izvorni_sadrzaj>
    <derivirana_varijabla naziv="DomainObject.Predmet.StrankaFormatedWithAdressOIB_1"> BISERKA SUŠANJ  Matulji, OIB 68591209795, Trg maršala Tita 2, 51211 Matulji</derivirana_varijabla>
  </DomainObject.Predmet.StrankaFormatedWithAdressOIB>
  <DomainObject.Predmet.StrankaWithAdress>
    <izvorni_sadrzaj>BISERKA SUŠANJ  Matulji Trg maršala Tita 2,51211 Matulji</izvorni_sadrzaj>
    <derivirana_varijabla naziv="DomainObject.Predmet.StrankaWithAdress_1">BISERKA SUŠANJ  Matulji Trg maršala Tita 2,51211 Matulji</derivirana_varijabla>
  </DomainObject.Predmet.StrankaWithAdress>
  <DomainObject.Predmet.StrankaWithAdressOIB>
    <izvorni_sadrzaj>BISERKA SUŠANJ  Matulji, OIB 68591209795, Trg maršala Tita 2,51211 Matulji</izvorni_sadrzaj>
    <derivirana_varijabla naziv="DomainObject.Predmet.StrankaWithAdressOIB_1">BISERKA SUŠANJ  Matulji, OIB 68591209795, Trg maršala Tita 2,51211 Matulji</derivirana_varijabla>
  </DomainObject.Predmet.StrankaWithAdressOIB>
  <DomainObject.Predmet.StrankaNazivFormated>
    <izvorni_sadrzaj>BISERKA SUŠANJ  Matulji</izvorni_sadrzaj>
    <derivirana_varijabla naziv="DomainObject.Predmet.StrankaNazivFormated_1">BISERKA SUŠANJ  Matulji</derivirana_varijabla>
  </DomainObject.Predmet.StrankaNazivFormated>
  <DomainObject.Predmet.StrankaNazivFormatedOIB>
    <izvorni_sadrzaj>BISERKA SUŠANJ  Matulji, OIB 68591209795</izvorni_sadrzaj>
    <derivirana_varijabla naziv="DomainObject.Predmet.StrankaNazivFormatedOIB_1">BISERKA SUŠANJ  Matulji, OIB 68591209795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BISERKA SUŠANJ  Matulji</item>
    </izvorni_sadrzaj>
    <derivirana_varijabla naziv="DomainObject.Predmet.StrankaListFormated_1">
      <item>BISERKA SUŠANJ  Matulji</item>
    </derivirana_varijabla>
  </DomainObject.Predmet.StrankaListFormated>
  <DomainObject.Predmet.StrankaListFormatedOIB>
    <izvorni_sadrzaj>
      <item>BISERKA SUŠANJ  Matulji, OIB 68591209795</item>
    </izvorni_sadrzaj>
    <derivirana_varijabla naziv="DomainObject.Predmet.StrankaListFormatedOIB_1">
      <item>BISERKA SUŠANJ  Matulji, OIB 68591209795</item>
    </derivirana_varijabla>
  </DomainObject.Predmet.StrankaListFormatedOIB>
  <DomainObject.Predmet.StrankaListFormatedWithAdress>
    <izvorni_sadrzaj>
      <item>BISERKA SUŠANJ  Matulji, Trg maršala Tita 2, 51211 Matulji</item>
    </izvorni_sadrzaj>
    <derivirana_varijabla naziv="DomainObject.Predmet.StrankaListFormatedWithAdress_1">
      <item>BISERKA SUŠANJ  Matulji, Trg maršala Tita 2, 51211 Matulji</item>
    </derivirana_varijabla>
  </DomainObject.Predmet.StrankaListFormatedWithAdress>
  <DomainObject.Predmet.StrankaListFormatedWithAdressOIB>
    <izvorni_sadrzaj>
      <item>BISERKA SUŠANJ  Matulji, OIB 68591209795, Trg maršala Tita 2, 51211 Matulji</item>
    </izvorni_sadrzaj>
    <derivirana_varijabla naziv="DomainObject.Predmet.StrankaListFormatedWithAdressOIB_1">
      <item>BISERKA SUŠANJ  Matulji, OIB 68591209795, Trg maršala Tita 2, 51211 Matulji</item>
    </derivirana_varijabla>
  </DomainObject.Predmet.StrankaListFormatedWithAdressOIB>
  <DomainObject.Predmet.StrankaListNazivFormated>
    <izvorni_sadrzaj>
      <item>BISERKA SUŠANJ  Matulji</item>
    </izvorni_sadrzaj>
    <derivirana_varijabla naziv="DomainObject.Predmet.StrankaListNazivFormated_1">
      <item>BISERKA SUŠANJ  Matulji</item>
    </derivirana_varijabla>
  </DomainObject.Predmet.StrankaListNazivFormated>
  <DomainObject.Predmet.StrankaListNazivFormatedOIB>
    <izvorni_sadrzaj>
      <item>BISERKA SUŠANJ  Matulji, OIB 68591209795</item>
    </izvorni_sadrzaj>
    <derivirana_varijabla naziv="DomainObject.Predmet.StrankaListNazivFormatedOIB_1">
      <item>BISERKA SUŠANJ  Matulji, OIB 68591209795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SUŠANJ  Matulji</izvorni_sadrzaj>
    <derivirana_varijabla naziv="DomainObject.Predmet.StrankaIDrugi_1">BISERKA SUŠANJ  Matulji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BISERKA SUŠANJ  Matulji, OIB 68591209795, Trg maršala Tita 2, 51211 Matulji</izvorni_sadrzaj>
    <derivirana_varijabla naziv="DomainObject.Predmet.StrankaIDrugiAdressOIB_1">BISERKA SUŠANJ  Matulji, OIB 68591209795, Trg maršala Tita 2,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Stpn-32/2016-11</izvorni_sadrzaj>
    <derivirana_varijabla naziv="DomainObject.Predmet.OdlukaRjesenje.Oznaka_1">Stpn-32/2016-11</derivirana_varijabla>
  </DomainObject.Predmet.OdlukaRjesenje.Oznaka>
  <DomainObject.Predmet.SudioniciListNaziv>
    <izvorni_sadrzaj>
      <item>BISERKA SUŠANJ  Matulji</item>
    </izvorni_sadrzaj>
    <derivirana_varijabla naziv="DomainObject.Predmet.SudioniciListNaziv_1">
      <item>BISERKA SUŠANJ  Matulji</item>
    </derivirana_varijabla>
  </DomainObject.Predmet.SudioniciListNaziv>
  <DomainObject.Predmet.SudioniciListAdressOIB>
    <izvorni_sadrzaj>
      <item>BISERKA SUŠANJ  Matulji, OIB 68591209795, Trg maršala Tita 2,51211 Matulji</item>
    </izvorni_sadrzaj>
    <derivirana_varijabla naziv="DomainObject.Predmet.SudioniciListAdressOIB_1">
      <item>BISERKA SUŠANJ  Matulji, OIB 68591209795, Trg maršala Tita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68591209795</item>
    </izvorni_sadrzaj>
    <derivirana_varijabla naziv="DomainObject.Predmet.SudioniciListNazivOIB_1">
      <item>, OIB 68591209795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258</properties:Words>
  <properties:Characters>1309</properties:Characters>
  <properties:Lines>43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2017-05-24T12:25:00Z</dcterms:created>
  <dc:creator>vjelenovic</dc:creator>
  <cp:lastModifiedBy>Danijela Fumić</cp:lastModifiedBy>
  <dcterms:modified xmlns:xsi="http://www.w3.org/2001/XMLSchema-instance" xsi:type="dcterms:W3CDTF">2017-05-24T12:27:00Z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