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3221" w14:paraId="b613221" w:rsidRDefault="00D80CC9" w:rsidP="00F83E1E" w:rsidR="00D80CC9" w:rsidRPr="00DB762E">
      <w:pPr>
        <w:jc w:val="both"/>
        <w15:collapsed w:val="false"/>
        <w:rPr>
          <w:rFonts w:hAnsi="Times New Roman" w:ascii="Times New Roman"/>
        </w:rPr>
      </w:pPr>
      <w:bookmarkStart w:name="_GoBack" w:id="0"/>
      <w:bookmarkEnd w:id="0"/>
    </w:p>
    <w:p w:rsidRDefault="00F83E1E" w:rsidP="00F83E1E" w:rsidR="00F83E1E" w:rsidRPr="00DB762E">
      <w:pPr>
        <w:jc w:val="both"/>
        <w:rPr>
          <w:rFonts w:hAnsi="Times New Roman" w:ascii="Times New Roman"/>
        </w:rPr>
      </w:pPr>
      <w:r w:rsidRPr="00DB762E">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B762E">
        <w:rPr>
          <w:rFonts w:hAnsi="Times New Roman" w:ascii="Times New Roman"/>
        </w:rPr>
        <w:t xml:space="preserve">                                                                                                   </w:t>
      </w:r>
      <w:r w:rsidR="00AE4D16" w:rsidRPr="00DB762E">
        <w:rPr>
          <w:rFonts w:hAnsi="Times New Roman" w:ascii="Times New Roman"/>
        </w:rPr>
        <w:t xml:space="preserve">   </w:t>
      </w:r>
      <w:r w:rsidR="008717E2" w:rsidRPr="00DB762E">
        <w:rPr>
          <w:rFonts w:hAnsi="Times New Roman" w:ascii="Times New Roman"/>
        </w:rPr>
        <w:t xml:space="preserve"> 4</w:t>
      </w:r>
      <w:r w:rsidRPr="00DB762E">
        <w:rPr>
          <w:rFonts w:hAnsi="Times New Roman" w:ascii="Times New Roman"/>
        </w:rPr>
        <w:t xml:space="preserve"> St-</w:t>
      </w:r>
      <w:r w:rsidR="00536372">
        <w:rPr>
          <w:rFonts w:hAnsi="Times New Roman" w:ascii="Times New Roman"/>
        </w:rPr>
        <w:t>299</w:t>
      </w:r>
      <w:r w:rsidR="00B47859">
        <w:rPr>
          <w:rFonts w:hAnsi="Times New Roman" w:ascii="Times New Roman"/>
        </w:rPr>
        <w:t>0/17</w:t>
      </w:r>
    </w:p>
    <w:p w:rsidRDefault="00F83E1E" w:rsidP="00F83E1E" w:rsidR="00F83E1E" w:rsidRPr="00DB762E">
      <w:pPr>
        <w:jc w:val="both"/>
        <w:rPr>
          <w:rFonts w:hAnsi="Times New Roman" w:ascii="Times New Roman"/>
        </w:rPr>
      </w:pPr>
      <w:r w:rsidRPr="00DB762E">
        <w:rPr>
          <w:rFonts w:hAnsi="Times New Roman" w:ascii="Times New Roman"/>
        </w:rPr>
        <w:t>REPUBLIKA HRVATSKA</w:t>
      </w:r>
    </w:p>
    <w:p w:rsidRDefault="00F83E1E" w:rsidP="00F83E1E" w:rsidR="00F83E1E" w:rsidRPr="00DB762E">
      <w:pPr>
        <w:jc w:val="both"/>
        <w:rPr>
          <w:rFonts w:hAnsi="Times New Roman" w:ascii="Times New Roman"/>
        </w:rPr>
      </w:pPr>
      <w:r w:rsidRPr="00DB762E">
        <w:rPr>
          <w:rFonts w:hAnsi="Times New Roman" w:ascii="Times New Roman"/>
        </w:rPr>
        <w:t>TRGOVAČKI SUD U ZAGREBU</w:t>
      </w:r>
    </w:p>
    <w:p w:rsidRDefault="00F83E1E" w:rsidP="00F83E1E" w:rsidR="00F83E1E" w:rsidRPr="00DB762E">
      <w:pPr>
        <w:jc w:val="both"/>
        <w:rPr>
          <w:rFonts w:hAnsi="Times New Roman" w:ascii="Times New Roman"/>
        </w:rPr>
      </w:pPr>
      <w:r w:rsidRPr="00DB762E">
        <w:rPr>
          <w:rFonts w:hAnsi="Times New Roman" w:ascii="Times New Roman"/>
        </w:rPr>
        <w:t>STALNA SLUŽBA</w:t>
      </w:r>
    </w:p>
    <w:p w:rsidRDefault="00F83E1E" w:rsidP="00F83E1E" w:rsidR="00F83E1E" w:rsidRPr="00DB762E">
      <w:pPr>
        <w:jc w:val="both"/>
        <w:rPr>
          <w:rFonts w:hAnsi="Times New Roman" w:ascii="Times New Roman"/>
        </w:rPr>
      </w:pPr>
      <w:r w:rsidRPr="00DB762E">
        <w:rPr>
          <w:rFonts w:hAnsi="Times New Roman" w:ascii="Times New Roman"/>
        </w:rPr>
        <w:t xml:space="preserve">Karlovac, </w:t>
      </w:r>
      <w:r w:rsidR="00B47859">
        <w:rPr>
          <w:rFonts w:hAnsi="Times New Roman" w:ascii="Times New Roman"/>
        </w:rPr>
        <w:t>Trg hrvatskih branitelja 1</w:t>
      </w:r>
      <w:r w:rsidRPr="00DB762E">
        <w:rPr>
          <w:rFonts w:hAnsi="Times New Roman" w:ascii="Times New Roman"/>
        </w:rPr>
        <w:t xml:space="preserve"> </w:t>
      </w:r>
    </w:p>
    <w:p w:rsidRDefault="00122DCA" w:rsidP="00F83E1E" w:rsidR="00122DCA" w:rsidRPr="00DB762E">
      <w:pPr>
        <w:jc w:val="both"/>
        <w:rPr>
          <w:rFonts w:hAnsi="Times New Roman" w:ascii="Times New Roman"/>
        </w:rPr>
      </w:pPr>
    </w:p>
    <w:p w:rsidRDefault="00F83E1E" w:rsidP="00F83E1E" w:rsidR="00F83E1E" w:rsidRPr="00DB762E">
      <w:pPr>
        <w:jc w:val="center"/>
        <w:rPr>
          <w:rFonts w:hAnsi="Times New Roman" w:ascii="Times New Roman"/>
        </w:rPr>
      </w:pPr>
      <w:r w:rsidRPr="00DB762E">
        <w:rPr>
          <w:rFonts w:hAnsi="Times New Roman" w:ascii="Times New Roman"/>
        </w:rPr>
        <w:t>R E P U B L I K A    H R V A T S K A</w:t>
      </w:r>
    </w:p>
    <w:p w:rsidRDefault="00F83E1E" w:rsidP="00E81DA8" w:rsidR="00F83E1E" w:rsidRPr="00DB762E">
      <w:pPr>
        <w:jc w:val="center"/>
        <w:rPr>
          <w:rFonts w:hAnsi="Times New Roman" w:ascii="Times New Roman"/>
        </w:rPr>
      </w:pPr>
      <w:r w:rsidRPr="00DB762E">
        <w:rPr>
          <w:rFonts w:hAnsi="Times New Roman" w:ascii="Times New Roman"/>
        </w:rPr>
        <w:t>R J E Š E N J E</w:t>
      </w:r>
    </w:p>
    <w:p w:rsidRDefault="00F83E1E" w:rsidP="00F83E1E" w:rsidR="00F83E1E">
      <w:pPr>
        <w:jc w:val="both"/>
        <w:rPr>
          <w:rFonts w:hAnsi="Times New Roman" w:ascii="Times New Roman"/>
        </w:rPr>
      </w:pPr>
    </w:p>
    <w:p w:rsidRDefault="00F83E1E" w:rsidP="00F83E1E" w:rsidR="00F83E1E" w:rsidRPr="00DB762E">
      <w:pPr>
        <w:jc w:val="both"/>
        <w:rPr>
          <w:rFonts w:hAnsi="Times New Roman" w:ascii="Times New Roman"/>
        </w:rPr>
      </w:pPr>
      <w:r w:rsidRPr="00DB762E">
        <w:rPr>
          <w:rFonts w:hAnsi="Times New Roman" w:ascii="Times New Roman"/>
        </w:rPr>
        <w:tab/>
        <w:t xml:space="preserve">Trgovački sud u Zagrebu, Stalna služba, po sucu </w:t>
      </w:r>
      <w:r w:rsidR="008717E2" w:rsidRPr="00DB762E">
        <w:rPr>
          <w:rFonts w:hAnsi="Times New Roman" w:ascii="Times New Roman"/>
        </w:rPr>
        <w:t>Goranki Boljkovac</w:t>
      </w:r>
      <w:r w:rsidRPr="00DB762E">
        <w:rPr>
          <w:rFonts w:hAnsi="Times New Roman" w:ascii="Times New Roman"/>
        </w:rPr>
        <w:t>,</w:t>
      </w:r>
      <w:r w:rsidR="00EA2934" w:rsidRPr="00DB762E">
        <w:rPr>
          <w:rFonts w:hAnsi="Times New Roman" w:ascii="Times New Roman"/>
        </w:rPr>
        <w:t xml:space="preserve"> </w:t>
      </w:r>
      <w:r w:rsidR="005D1BE0" w:rsidRPr="00DB762E">
        <w:rPr>
          <w:rFonts w:hAnsi="Times New Roman" w:ascii="Times New Roman"/>
        </w:rPr>
        <w:t xml:space="preserve">u predstečajnom postupku nad dužnikom </w:t>
      </w:r>
      <w:r w:rsidR="00536372">
        <w:rPr>
          <w:rFonts w:hAnsi="Times New Roman" w:ascii="Times New Roman"/>
        </w:rPr>
        <w:t>AKORN DISTRIBUTION</w:t>
      </w:r>
      <w:r w:rsidR="00536372" w:rsidRPr="00A55AE1">
        <w:rPr>
          <w:rFonts w:hAnsi="Times New Roman" w:ascii="Times New Roman"/>
        </w:rPr>
        <w:t xml:space="preserve"> d.o.o., Zagreb, </w:t>
      </w:r>
      <w:r w:rsidR="00536372">
        <w:rPr>
          <w:rFonts w:hAnsi="Times New Roman" w:ascii="Times New Roman"/>
        </w:rPr>
        <w:t>Vrtni put 5</w:t>
      </w:r>
      <w:r w:rsidR="00536372" w:rsidRPr="00A55AE1">
        <w:rPr>
          <w:rFonts w:hAnsi="Times New Roman" w:ascii="Times New Roman"/>
        </w:rPr>
        <w:t xml:space="preserve">, OIB </w:t>
      </w:r>
      <w:r w:rsidR="00536372">
        <w:rPr>
          <w:rFonts w:hAnsi="Times New Roman" w:ascii="Times New Roman"/>
        </w:rPr>
        <w:t>47334251464</w:t>
      </w:r>
      <w:r w:rsidR="00876818" w:rsidRPr="00DB762E">
        <w:rPr>
          <w:rFonts w:hAnsi="Times New Roman" w:ascii="Times New Roman"/>
        </w:rPr>
        <w:t xml:space="preserve">, </w:t>
      </w:r>
      <w:r w:rsidR="00C0480D" w:rsidRPr="00DB762E">
        <w:rPr>
          <w:rFonts w:hAnsi="Times New Roman" w:ascii="Times New Roman"/>
        </w:rPr>
        <w:t xml:space="preserve">dana </w:t>
      </w:r>
      <w:r w:rsidR="00536372">
        <w:rPr>
          <w:rFonts w:hAnsi="Times New Roman" w:ascii="Times New Roman"/>
        </w:rPr>
        <w:t>16. travnja 2018.</w:t>
      </w:r>
    </w:p>
    <w:p w:rsidRDefault="00F83E1E" w:rsidP="00F83E1E" w:rsidR="00F83E1E">
      <w:pPr>
        <w:jc w:val="both"/>
        <w:rPr>
          <w:rFonts w:hAnsi="Times New Roman" w:ascii="Times New Roman"/>
        </w:rPr>
      </w:pPr>
    </w:p>
    <w:p w:rsidRDefault="00F86B4C" w:rsidP="00F86B4C" w:rsidR="00F86B4C" w:rsidRPr="00DB762E">
      <w:pPr>
        <w:jc w:val="center"/>
        <w:rPr>
          <w:rFonts w:hAnsi="Times New Roman" w:ascii="Times New Roman"/>
        </w:rPr>
      </w:pPr>
      <w:r w:rsidRPr="00DB762E">
        <w:rPr>
          <w:rFonts w:hAnsi="Times New Roman" w:ascii="Times New Roman"/>
        </w:rPr>
        <w:t>r i j e š i o  j e</w:t>
      </w:r>
    </w:p>
    <w:p w:rsidRDefault="00DB4B11" w:rsidP="00F86B4C" w:rsidR="00DB4B11" w:rsidRPr="00DB762E">
      <w:pPr>
        <w:jc w:val="both"/>
        <w:rPr>
          <w:rFonts w:hAnsi="Times New Roman" w:ascii="Times New Roman"/>
        </w:rPr>
      </w:pPr>
    </w:p>
    <w:p w:rsidRDefault="004E5616" w:rsidP="004E5616" w:rsidR="004E5616">
      <w:pPr>
        <w:ind w:firstLine="708"/>
        <w:jc w:val="both"/>
        <w:rPr>
          <w:rFonts w:hAnsi="Times New Roman" w:ascii="Times New Roman"/>
        </w:rPr>
      </w:pPr>
      <w:r>
        <w:rPr>
          <w:rFonts w:hAnsi="Times New Roman" w:ascii="Times New Roman"/>
        </w:rPr>
        <w:t>Odbacuje se prijava tražbine vjerovnika</w:t>
      </w:r>
      <w:r w:rsidRPr="00B06B9F">
        <w:rPr>
          <w:rFonts w:hAnsi="Times New Roman" w:ascii="Times New Roman"/>
        </w:rPr>
        <w:t xml:space="preserve"> </w:t>
      </w:r>
      <w:r w:rsidRPr="003E5A83">
        <w:rPr>
          <w:rFonts w:hAnsi="Times New Roman" w:ascii="Times New Roman"/>
        </w:rPr>
        <w:t>ZAGREBAČKA BANKA DIONIČKO DRUŠTVO, Zagreb, Trg bana Josipa Jelačića 10, OIB 92963223473</w:t>
      </w:r>
      <w:r>
        <w:rPr>
          <w:rFonts w:hAnsi="Times New Roman" w:ascii="Times New Roman"/>
        </w:rPr>
        <w:t>, od 19. siječnja 2018. na iznos od 6.704.916,98 kn, označena kao uvjetna tražbina.</w:t>
      </w:r>
    </w:p>
    <w:p w:rsidRDefault="004E5616" w:rsidP="00E77A8D" w:rsidR="004E5616">
      <w:pPr>
        <w:jc w:val="center"/>
        <w:rPr>
          <w:rFonts w:hAnsi="Times New Roman" w:ascii="Times New Roman"/>
        </w:rPr>
      </w:pPr>
    </w:p>
    <w:p w:rsidRDefault="00F854C8" w:rsidP="00E77A8D" w:rsidR="00F854C8" w:rsidRPr="00DB762E">
      <w:pPr>
        <w:jc w:val="center"/>
        <w:rPr>
          <w:rFonts w:hAnsi="Times New Roman" w:ascii="Times New Roman"/>
        </w:rPr>
      </w:pPr>
      <w:r w:rsidRPr="00DB762E">
        <w:rPr>
          <w:rFonts w:hAnsi="Times New Roman" w:ascii="Times New Roman"/>
        </w:rPr>
        <w:t>Obrazloženje</w:t>
      </w:r>
    </w:p>
    <w:p w:rsidRDefault="00F854C8" w:rsidP="00F854C8" w:rsidR="00F854C8" w:rsidRPr="00DB762E">
      <w:pPr>
        <w:rPr>
          <w:rFonts w:hAnsi="Times New Roman" w:ascii="Times New Roman"/>
        </w:rPr>
      </w:pPr>
    </w:p>
    <w:p w:rsidRDefault="00E83440" w:rsidP="00E83440" w:rsidR="00D97020" w:rsidRPr="00DB762E">
      <w:pPr>
        <w:ind w:firstLine="708"/>
        <w:jc w:val="both"/>
        <w:rPr>
          <w:rFonts w:hAnsi="Times New Roman" w:ascii="Times New Roman"/>
        </w:rPr>
      </w:pPr>
      <w:r w:rsidRPr="00DB762E">
        <w:rPr>
          <w:rFonts w:hAnsi="Times New Roman" w:ascii="Times New Roman"/>
        </w:rPr>
        <w:t xml:space="preserve">Dužnik je podnio ovom sudu prijedlog za otvaranje predstečajnoga postupka temeljem odredbe čl. 25. </w:t>
      </w:r>
      <w:r w:rsidR="00DE7A2A">
        <w:rPr>
          <w:rFonts w:hAnsi="Times New Roman" w:ascii="Times New Roman"/>
        </w:rPr>
        <w:t xml:space="preserve">st. 1. </w:t>
      </w:r>
      <w:r w:rsidRPr="00DB762E">
        <w:rPr>
          <w:rFonts w:hAnsi="Times New Roman" w:ascii="Times New Roman"/>
        </w:rPr>
        <w:t xml:space="preserve">Stečajnog zakona (Narodne novine broj 71/15, </w:t>
      </w:r>
      <w:r w:rsidR="00DE7A2A">
        <w:rPr>
          <w:rFonts w:hAnsi="Times New Roman" w:ascii="Times New Roman"/>
        </w:rPr>
        <w:t xml:space="preserve">104/17, </w:t>
      </w:r>
      <w:r w:rsidRPr="00DB762E">
        <w:rPr>
          <w:rFonts w:hAnsi="Times New Roman" w:ascii="Times New Roman"/>
        </w:rPr>
        <w:t xml:space="preserve">dalje u tekstu: SZ-a), nakon čega je dana </w:t>
      </w:r>
      <w:r w:rsidR="00DE7A2A">
        <w:rPr>
          <w:rFonts w:hAnsi="Times New Roman" w:ascii="Times New Roman"/>
        </w:rPr>
        <w:t>29. prosinca 2017.</w:t>
      </w:r>
      <w:r w:rsidRPr="00DB762E">
        <w:rPr>
          <w:rFonts w:hAnsi="Times New Roman" w:ascii="Times New Roman"/>
        </w:rPr>
        <w:t xml:space="preserve"> doneseno rješenje o otvaranju predstečajnog postupka kojim je, između ostalog</w:t>
      </w:r>
      <w:r w:rsidR="006A0FCA">
        <w:rPr>
          <w:rFonts w:hAnsi="Times New Roman" w:ascii="Times New Roman"/>
        </w:rPr>
        <w:t>,</w:t>
      </w:r>
      <w:r w:rsidRPr="00DB762E">
        <w:rPr>
          <w:rFonts w:hAnsi="Times New Roman" w:ascii="Times New Roman"/>
        </w:rPr>
        <w:t xml:space="preserve"> imenovan povjerenik te određeno ročište radi ispitivanja tražbina.</w:t>
      </w:r>
    </w:p>
    <w:p w:rsidRDefault="00E83440" w:rsidP="00E83440" w:rsidR="00E83440">
      <w:pPr>
        <w:ind w:firstLine="708"/>
        <w:jc w:val="both"/>
        <w:rPr>
          <w:rFonts w:hAnsi="Times New Roman" w:ascii="Times New Roman"/>
        </w:rPr>
      </w:pPr>
    </w:p>
    <w:p w:rsidRDefault="0094339F" w:rsidP="00E83440" w:rsidR="0094339F">
      <w:pPr>
        <w:ind w:firstLine="708"/>
        <w:jc w:val="both"/>
        <w:rPr>
          <w:rFonts w:hAnsi="Times New Roman" w:ascii="Times New Roman"/>
        </w:rPr>
      </w:pPr>
      <w:r>
        <w:rPr>
          <w:rFonts w:hAnsi="Times New Roman" w:ascii="Times New Roman"/>
        </w:rPr>
        <w:t xml:space="preserve">Odredbom čl. 35. st. 1. SZ-a propisano je da su vjerovnici dužnika u predstečajnom postupku osobni vjerovnici dužnika koji u vrijeme otvaranja predstečajnoga postupka imaju imovinskopravnu tražbinu prema dužniku. </w:t>
      </w:r>
    </w:p>
    <w:p w:rsidRDefault="0094339F" w:rsidP="00E83440" w:rsidR="0094339F">
      <w:pPr>
        <w:ind w:firstLine="708"/>
        <w:jc w:val="both"/>
        <w:rPr>
          <w:rFonts w:hAnsi="Times New Roman" w:ascii="Times New Roman"/>
        </w:rPr>
      </w:pPr>
    </w:p>
    <w:p w:rsidRDefault="0094339F" w:rsidP="00E83440" w:rsidR="0025632B">
      <w:pPr>
        <w:ind w:firstLine="708"/>
        <w:jc w:val="both"/>
        <w:rPr>
          <w:rFonts w:hAnsi="Times New Roman" w:ascii="Times New Roman"/>
        </w:rPr>
      </w:pPr>
      <w:r>
        <w:rPr>
          <w:rFonts w:hAnsi="Times New Roman" w:ascii="Times New Roman"/>
        </w:rPr>
        <w:t>Odredbom čl. 36. st. 1. SZ-a propisano je da se prijava tražbine podnosi nadležnoj jedinici Financijske agencije na propisanom obrascu i sadržava: 1. podatke za identifikaciju vjerovnika; 2. podatke za identifikaciju dužnika; 3. pravnu osnovu tražbine, iznos dospjele tražbine i iznos tražbine koja dospijeva nakon otvaranja predstečajnoga postupka u kunama; 4. naznaku o dokazu za postojanje tražbine; 5. naznaku o postojanju ovršne isprave. Odredbom stavka 2. istog članka propisano je da se prijavi tražbine iz stavka 1. ovoga članka u prijepisu prilažu isprave iz kojih tražbina proizlazi, odnosno kojima se dokazuje.</w:t>
      </w:r>
    </w:p>
    <w:p w:rsidRDefault="0025632B" w:rsidP="00E83440" w:rsidR="0025632B">
      <w:pPr>
        <w:ind w:firstLine="708"/>
        <w:jc w:val="both"/>
        <w:rPr>
          <w:rFonts w:hAnsi="Times New Roman" w:ascii="Times New Roman"/>
        </w:rPr>
      </w:pPr>
    </w:p>
    <w:p w:rsidRDefault="0025632B" w:rsidP="0025632B" w:rsidR="0025632B">
      <w:pPr>
        <w:ind w:firstLine="708"/>
        <w:jc w:val="both"/>
        <w:rPr>
          <w:rFonts w:hAnsi="Times New Roman" w:ascii="Times New Roman"/>
        </w:rPr>
      </w:pPr>
      <w:r>
        <w:rPr>
          <w:rFonts w:hAnsi="Times New Roman" w:ascii="Times New Roman"/>
        </w:rPr>
        <w:t xml:space="preserve">Vjerovnik Zagrebačka banka d.d. Zagreb podnio je pravovremeno prijavu tražbine u ukupnom iznosu od 105.962.463,60 kn (prijava tražbine vjerovnika na listu 100 do 106 spisa), </w:t>
      </w:r>
      <w:r>
        <w:rPr>
          <w:rFonts w:hAnsi="Times New Roman" w:ascii="Times New Roman"/>
        </w:rPr>
        <w:lastRenderedPageBreak/>
        <w:t xml:space="preserve">navodeći da se na bezuvjetne tražbine odnosi iznos od 99.257.546,62 kn, a na uvjetne tražbine odnosi se iznos od 6.704.916,98 kn. Uz prijavu tražbine vjerovnik Zagrebačka banka d.d. Zagreb priložio je isprave u prilog dokazivanja postojanja prijavljene tražbine, a koja dokumentacija prileži na listu 107 do </w:t>
      </w:r>
      <w:r w:rsidR="00233904">
        <w:rPr>
          <w:rFonts w:hAnsi="Times New Roman" w:ascii="Times New Roman"/>
        </w:rPr>
        <w:t>715</w:t>
      </w:r>
      <w:r>
        <w:rPr>
          <w:rFonts w:hAnsi="Times New Roman" w:ascii="Times New Roman"/>
        </w:rPr>
        <w:t xml:space="preserve"> spisa. </w:t>
      </w:r>
    </w:p>
    <w:p w:rsidRDefault="0025632B" w:rsidP="0025632B" w:rsidR="0025632B">
      <w:pPr>
        <w:ind w:firstLine="708"/>
        <w:jc w:val="both"/>
        <w:rPr>
          <w:rFonts w:hAnsi="Times New Roman" w:ascii="Times New Roman"/>
        </w:rPr>
      </w:pPr>
    </w:p>
    <w:p w:rsidRDefault="0025632B" w:rsidP="0025632B" w:rsidR="0025632B">
      <w:pPr>
        <w:ind w:firstLine="708"/>
        <w:jc w:val="both"/>
        <w:rPr>
          <w:rFonts w:hAnsi="Times New Roman" w:ascii="Times New Roman"/>
        </w:rPr>
      </w:pPr>
      <w:r>
        <w:rPr>
          <w:rFonts w:hAnsi="Times New Roman" w:ascii="Times New Roman"/>
        </w:rPr>
        <w:t xml:space="preserve">Dužnik i povjerenik u svojim očitovanjima o prijavljenim tražbinama očitovali su se da priznaju prijavljenu tražbinu vjerovnika Zagrebačka banka d.d. Zagreb u ukupnom iznosu od 105.962.463,60 kn. Dakle, neprijeporno je da su dužnik i povjerenik u cijelosti priznali bezuvjetnu tražbinu Zagrebačke banke d.d. Zagreb u iznosu od 99.257.546,62 kn, slijedom čega je rješenjem o utvrđenim tražbinama pod rednim brojem 17. utvrđena tražbina vjerovnika Zagrebačke banke d.d. Zagrebu u predstečajnom postupku u iznosu od 99.257.546,62 kn, koji iznos predstavlja bezuvjetnu tražbinu tog vjerovnika. </w:t>
      </w:r>
    </w:p>
    <w:p w:rsidRDefault="0025632B" w:rsidP="0025632B" w:rsidR="0025632B">
      <w:pPr>
        <w:ind w:firstLine="708"/>
        <w:jc w:val="both"/>
        <w:rPr>
          <w:rFonts w:hAnsi="Times New Roman" w:ascii="Times New Roman"/>
        </w:rPr>
      </w:pPr>
    </w:p>
    <w:p w:rsidRDefault="00A74C8C" w:rsidP="00E83440" w:rsidR="00A74C8C">
      <w:pPr>
        <w:ind w:firstLine="708"/>
        <w:jc w:val="both"/>
        <w:rPr>
          <w:rFonts w:hAnsi="Times New Roman" w:ascii="Times New Roman"/>
        </w:rPr>
      </w:pPr>
      <w:r>
        <w:rPr>
          <w:rFonts w:hAnsi="Times New Roman" w:ascii="Times New Roman"/>
        </w:rPr>
        <w:t>Odredbom čl. 41. st. 1. SZ-a propisano je da su dužnik i povjerenik dužni se očitovati o prijavljenim tražbinama vjerovnika. Odredbom čl. 46. st. 1. SZ-a propisano je da na ročištu radi ispitivanja tražbine sud ispituje prijavljene tražbine; odredbom stavka 4. istog članka propisano je da tražbine koje je osporio dužnik, povjerenik ako je imenovan ili vjerovnik moraju se raspraviti; odredbom stavka 5. istog članka propisano je da na ročištu radi ispitivanja tražbina osporene tražbine mogu se priznati. Odredbom čl. 47. SZ-a propisano je da tražbine prijavljene u propisanom roku smatraju se utvrđenim ako ih nije osporio dužnik, povjerenik ako je imenovan ili vjerovnik.</w:t>
      </w:r>
    </w:p>
    <w:p w:rsidRDefault="004F10CD" w:rsidP="004F10CD" w:rsidR="004F10CD">
      <w:pPr>
        <w:ind w:firstLine="708"/>
        <w:jc w:val="both"/>
        <w:rPr>
          <w:rFonts w:hAnsi="Times New Roman" w:ascii="Times New Roman"/>
        </w:rPr>
      </w:pPr>
    </w:p>
    <w:p w:rsidRDefault="0025632B" w:rsidP="00E83440" w:rsidR="00E83440">
      <w:pPr>
        <w:ind w:firstLine="708"/>
        <w:jc w:val="both"/>
        <w:rPr>
          <w:rFonts w:hAnsi="Times New Roman" w:ascii="Times New Roman"/>
        </w:rPr>
      </w:pPr>
      <w:r>
        <w:rPr>
          <w:rFonts w:hAnsi="Times New Roman" w:ascii="Times New Roman"/>
        </w:rPr>
        <w:t xml:space="preserve">Neprijeporno je da su dužnik i povjerenik u svojim očitovanjima o prijavljenim tražbinama priznali u cijelosti prijavljenu tražbinu vjerovnika Zagrebačke banke d.d. Zagreb u ukupnom iznosu od 105.962.463,60 kn, međutim, sud unatoč tome nije uvjetnu tražbinu Zagrebačke banke d.d. Zagreb u iznosu od 6.704.916,98 kn uvrstio u tablicu ispitanih tražbina, odnosno u rješenje o utvrđenim tražbinama. </w:t>
      </w:r>
    </w:p>
    <w:p w:rsidRDefault="0025632B" w:rsidP="00E83440" w:rsidR="0025632B">
      <w:pPr>
        <w:ind w:firstLine="708"/>
        <w:jc w:val="both"/>
        <w:rPr>
          <w:rFonts w:hAnsi="Times New Roman" w:ascii="Times New Roman"/>
        </w:rPr>
      </w:pPr>
    </w:p>
    <w:p w:rsidRDefault="0025632B" w:rsidP="00E83440" w:rsidR="00832072">
      <w:pPr>
        <w:ind w:firstLine="708"/>
        <w:jc w:val="both"/>
        <w:rPr>
          <w:rFonts w:hAnsi="Times New Roman" w:ascii="Times New Roman"/>
        </w:rPr>
      </w:pPr>
      <w:r>
        <w:rPr>
          <w:rFonts w:hAnsi="Times New Roman" w:ascii="Times New Roman"/>
        </w:rPr>
        <w:t>Naime, iz prijave tražbine vjerovnika Zagrebačka banka d.d. Zagreb i pripadajuće dokumentacije istoj proizlazi da je taj iznos od 6.704.916,98 kn vjerovnik prijavio temeljem Ugovora o okvirnom revolving iznosu za izdavanje činidbenih garancija i obvezujućih pisama namjere, broj Ugovora: 0200059192 do ukupnog iznosa 1.630.000,00 EUR, sklopljen dana 21. srpnja 2016. između vjerovnika</w:t>
      </w:r>
      <w:r w:rsidR="00C363DA">
        <w:rPr>
          <w:rFonts w:hAnsi="Times New Roman" w:ascii="Times New Roman"/>
        </w:rPr>
        <w:t xml:space="preserve"> Zagrebačka banka d.d. Zagreb</w:t>
      </w:r>
      <w:r>
        <w:rPr>
          <w:rFonts w:hAnsi="Times New Roman" w:ascii="Times New Roman"/>
        </w:rPr>
        <w:t>, dužnika Pet-prom d.o.o.</w:t>
      </w:r>
      <w:r w:rsidR="00C363DA">
        <w:rPr>
          <w:rFonts w:hAnsi="Times New Roman" w:ascii="Times New Roman"/>
        </w:rPr>
        <w:t xml:space="preserve"> Zagreb, Vrtni put 5, Pet-prom d.o.o. Beograd, Partizanske avijacije 98 kao sudužnika 1, Pet-prom d.o.o. Maribor, Tržaška cesta 14 kao sudužnika 2, i Pet-prom d.o.o. Sarajevo, Rajlovačka bb kao sudužnika 3, i 1. Dodatak Ugovoru o okvirnom revolving iznosu za izdavanje činidbenih garancija i obvezujućih pisama namjere, broj Ugovora: 0200059192, sklopljen dana 7. ožujka 2017. između vjerovnika Zagrebačka banka d.d. Zagreb, dužnika Pet-prom d.o.o. Zagreb, Vrtni put 5, Pet-prom d.o.o. Beograd, Partizanske avijacije 98 kao sudužnika 1, Pet-prom d.o.o. Maribor, Tržaška cesta 14 kao sudužnika 2, i Pet-prom d.o.o. Sarajevo, Rajlovačka bb kao sudužnika 3, i Akorn Distribution d.o.o. Zagreb, Vrtni put 5, kao sudužnika 4, te Zagrebačka banka d.d. Zagreb navodi da s osnova izdanih bankovnih garancija uvjetno potražuje ukupan iznos od 6.704.916,98 kn.</w:t>
      </w:r>
    </w:p>
    <w:p w:rsidRDefault="00832072" w:rsidP="00E83440" w:rsidR="00832072">
      <w:pPr>
        <w:ind w:firstLine="708"/>
        <w:jc w:val="both"/>
        <w:rPr>
          <w:rFonts w:hAnsi="Times New Roman" w:ascii="Times New Roman"/>
        </w:rPr>
      </w:pPr>
    </w:p>
    <w:p w:rsidRDefault="00832072" w:rsidP="00E83440" w:rsidR="0025632B">
      <w:pPr>
        <w:ind w:firstLine="708"/>
        <w:jc w:val="both"/>
        <w:rPr>
          <w:rFonts w:hAnsi="Times New Roman" w:ascii="Times New Roman"/>
        </w:rPr>
      </w:pPr>
      <w:r>
        <w:rPr>
          <w:rFonts w:hAnsi="Times New Roman" w:ascii="Times New Roman"/>
        </w:rPr>
        <w:t xml:space="preserve">Neprijeporno iz ranije citirane odredbe čl. 35. st. 1. SZ-a proizlazi da vjerovnik uvjetne tražbine ne može biti sudionik predstečajne nagodbe, budući su vjerovnici dužnika u </w:t>
      </w:r>
      <w:r>
        <w:rPr>
          <w:rFonts w:hAnsi="Times New Roman" w:ascii="Times New Roman"/>
        </w:rPr>
        <w:lastRenderedPageBreak/>
        <w:t>predstečajnom postupku osobni vjerovnici dužnika koji u vrijeme otvaranja predstečajnoga postupka imaju imovinskopravnu tražbinu prema dužniku.</w:t>
      </w:r>
    </w:p>
    <w:p w:rsidRDefault="00832072" w:rsidP="00E83440" w:rsidR="00832072">
      <w:pPr>
        <w:ind w:firstLine="708"/>
        <w:jc w:val="both"/>
        <w:rPr>
          <w:rFonts w:hAnsi="Times New Roman" w:ascii="Times New Roman"/>
        </w:rPr>
      </w:pPr>
    </w:p>
    <w:p w:rsidRDefault="00832072" w:rsidP="00E83440" w:rsidR="00832072">
      <w:pPr>
        <w:ind w:firstLine="708"/>
        <w:jc w:val="both"/>
        <w:rPr>
          <w:rFonts w:hAnsi="Times New Roman" w:ascii="Times New Roman"/>
        </w:rPr>
      </w:pPr>
      <w:r>
        <w:rPr>
          <w:rFonts w:hAnsi="Times New Roman" w:ascii="Times New Roman"/>
        </w:rPr>
        <w:t>Kako sam vjerovnik Zagrebačka banka d.d. Zagreb u prijavi tražbine u predstečajnom postupku izričito navodi da iznos od 6.704.916,98 kn predstavlja uvjetnu tražbinu, te je jasno da u trenutku otvaranja predstečajnoga postupka ta tražbina nije niti nastala, sud je ovim rješenjem odbacio prijavu tražbine vjerovnika Zagrebačka banka d.d. Zagreb na iznos od 6.704,916,98 kn, koji iznos predstavlja uvjetnu tražbinu (isto: rješenje Visokog trgovačkog suda Republike Hrvatske broj PŽ-33/18-4 od 25. siječnja 2018.).</w:t>
      </w:r>
    </w:p>
    <w:p w:rsidRDefault="00832072" w:rsidP="00E83440" w:rsidR="00832072">
      <w:pPr>
        <w:ind w:firstLine="708"/>
        <w:jc w:val="both"/>
        <w:rPr>
          <w:rFonts w:hAnsi="Times New Roman" w:ascii="Times New Roman"/>
        </w:rPr>
      </w:pPr>
    </w:p>
    <w:p w:rsidRDefault="00832072" w:rsidP="00E83440" w:rsidR="00832072">
      <w:pPr>
        <w:ind w:firstLine="708"/>
        <w:jc w:val="both"/>
        <w:rPr>
          <w:rFonts w:hAnsi="Times New Roman" w:ascii="Times New Roman"/>
        </w:rPr>
      </w:pPr>
      <w:r>
        <w:rPr>
          <w:rFonts w:hAnsi="Times New Roman" w:ascii="Times New Roman"/>
        </w:rPr>
        <w:t xml:space="preserve">Slijedom navedenog riješeno je kao u izreci ovog rješenja. </w:t>
      </w:r>
    </w:p>
    <w:p w:rsidRDefault="0025632B" w:rsidP="00E83440" w:rsidR="0025632B" w:rsidRPr="00DB762E">
      <w:pPr>
        <w:ind w:firstLine="708"/>
        <w:jc w:val="both"/>
        <w:rPr>
          <w:rFonts w:hAnsi="Times New Roman" w:ascii="Times New Roman"/>
        </w:rPr>
      </w:pPr>
    </w:p>
    <w:p w:rsidRDefault="00514EC0" w:rsidP="00C37FE9" w:rsidR="00F854C8" w:rsidRPr="00DB762E">
      <w:pPr>
        <w:jc w:val="center"/>
        <w:rPr>
          <w:rFonts w:hAnsi="Times New Roman" w:ascii="Times New Roman"/>
        </w:rPr>
      </w:pPr>
      <w:r w:rsidRPr="00DB762E">
        <w:rPr>
          <w:rFonts w:hAnsi="Times New Roman" w:ascii="Times New Roman"/>
        </w:rPr>
        <w:t>U Karlovcu</w:t>
      </w:r>
      <w:r w:rsidR="00F854C8" w:rsidRPr="00DB762E">
        <w:rPr>
          <w:rFonts w:hAnsi="Times New Roman" w:ascii="Times New Roman"/>
        </w:rPr>
        <w:t xml:space="preserve">, </w:t>
      </w:r>
      <w:r w:rsidR="00DE7A2A">
        <w:rPr>
          <w:rFonts w:hAnsi="Times New Roman" w:ascii="Times New Roman"/>
        </w:rPr>
        <w:t>16. travnja 2018.</w:t>
      </w:r>
    </w:p>
    <w:p w:rsidRDefault="00F854C8" w:rsidP="00C37FE9" w:rsidR="00F854C8" w:rsidRPr="00DB762E">
      <w:pPr>
        <w:jc w:val="both"/>
        <w:rPr>
          <w:rFonts w:hAnsi="Times New Roman" w:ascii="Times New Roman"/>
        </w:rPr>
      </w:pPr>
    </w:p>
    <w:p w:rsidRDefault="00F854C8" w:rsidP="00C37FE9" w:rsidR="00F854C8" w:rsidRPr="00DB762E">
      <w:pPr>
        <w:jc w:val="both"/>
        <w:rPr>
          <w:rFonts w:hAnsi="Times New Roman" w:ascii="Times New Roman"/>
        </w:rPr>
      </w:pPr>
      <w:r w:rsidRPr="00DB762E">
        <w:rPr>
          <w:rFonts w:hAnsi="Times New Roman" w:ascii="Times New Roman"/>
        </w:rPr>
        <w:t xml:space="preserve">                                                                                          </w:t>
      </w:r>
      <w:r w:rsidR="00C37FE9" w:rsidRPr="00DB762E">
        <w:rPr>
          <w:rFonts w:hAnsi="Times New Roman" w:ascii="Times New Roman"/>
        </w:rPr>
        <w:t xml:space="preserve">                               </w:t>
      </w:r>
      <w:r w:rsidRPr="00DB762E">
        <w:rPr>
          <w:rFonts w:hAnsi="Times New Roman" w:ascii="Times New Roman"/>
        </w:rPr>
        <w:t xml:space="preserve">  </w:t>
      </w:r>
      <w:r w:rsidR="00C37FE9" w:rsidRPr="00DB762E">
        <w:rPr>
          <w:rFonts w:hAnsi="Times New Roman" w:ascii="Times New Roman"/>
        </w:rPr>
        <w:t>S</w:t>
      </w:r>
      <w:r w:rsidRPr="00DB762E">
        <w:rPr>
          <w:rFonts w:hAnsi="Times New Roman" w:ascii="Times New Roman"/>
        </w:rPr>
        <w:t>udac:</w:t>
      </w:r>
    </w:p>
    <w:p w:rsidRDefault="00F854C8" w:rsidP="00C37FE9" w:rsidR="00B25462" w:rsidRPr="00DB762E">
      <w:pPr>
        <w:jc w:val="both"/>
        <w:rPr>
          <w:rFonts w:hAnsi="Times New Roman" w:ascii="Times New Roman"/>
        </w:rPr>
      </w:pPr>
      <w:r w:rsidRPr="00DB762E">
        <w:rPr>
          <w:rFonts w:hAnsi="Times New Roman" w:ascii="Times New Roman"/>
        </w:rPr>
        <w:t xml:space="preserve">                                                                                            </w:t>
      </w:r>
      <w:r w:rsidR="00C37FE9" w:rsidRPr="00DB762E">
        <w:rPr>
          <w:rFonts w:hAnsi="Times New Roman" w:ascii="Times New Roman"/>
        </w:rPr>
        <w:t xml:space="preserve">                   Goranka Boljkovac</w:t>
      </w:r>
      <w:r w:rsidR="00B25462" w:rsidRPr="00DB762E">
        <w:rPr>
          <w:rFonts w:hAnsi="Times New Roman" w:ascii="Times New Roman"/>
        </w:rPr>
        <w:t>, v.r.</w:t>
      </w:r>
    </w:p>
    <w:p w:rsidRDefault="00B25462" w:rsidP="00C37FE9" w:rsidR="00B25462" w:rsidRPr="00DB762E">
      <w:pPr>
        <w:jc w:val="both"/>
        <w:rPr>
          <w:rFonts w:hAnsi="Times New Roman" w:ascii="Times New Roman"/>
        </w:rPr>
      </w:pPr>
    </w:p>
    <w:p w:rsidRDefault="00C37FE9" w:rsidP="00C37FE9" w:rsidR="00B25462" w:rsidRPr="00DB762E">
      <w:pPr>
        <w:jc w:val="both"/>
        <w:rPr>
          <w:rFonts w:hAnsi="Times New Roman" w:ascii="Times New Roman"/>
        </w:rPr>
      </w:pPr>
      <w:r w:rsidRPr="00DB762E">
        <w:rPr>
          <w:rFonts w:hAnsi="Times New Roman" w:ascii="Times New Roman"/>
        </w:rPr>
        <w:t xml:space="preserve">                                                                                                                   </w:t>
      </w:r>
      <w:r w:rsidR="00B25462" w:rsidRPr="00DB762E">
        <w:rPr>
          <w:rFonts w:hAnsi="Times New Roman" w:ascii="Times New Roman"/>
        </w:rPr>
        <w:t>Za točnost otpravka-</w:t>
      </w:r>
    </w:p>
    <w:p w:rsidRDefault="00C37FE9" w:rsidP="00C37FE9" w:rsidR="00B25462" w:rsidRPr="00DB762E">
      <w:pPr>
        <w:ind w:left="6372"/>
        <w:jc w:val="both"/>
        <w:rPr>
          <w:rFonts w:hAnsi="Times New Roman" w:ascii="Times New Roman"/>
        </w:rPr>
      </w:pPr>
      <w:r w:rsidRPr="00DB762E">
        <w:rPr>
          <w:rFonts w:hAnsi="Times New Roman" w:ascii="Times New Roman"/>
        </w:rPr>
        <w:t xml:space="preserve">        o</w:t>
      </w:r>
      <w:r w:rsidR="00B25462" w:rsidRPr="00DB762E">
        <w:rPr>
          <w:rFonts w:hAnsi="Times New Roman" w:ascii="Times New Roman"/>
        </w:rPr>
        <w:t>vlašteni službenik:</w:t>
      </w:r>
    </w:p>
    <w:p w:rsidRDefault="00C37FE9" w:rsidP="00C37FE9" w:rsidR="00F854C8" w:rsidRPr="00DB762E">
      <w:pPr>
        <w:tabs>
          <w:tab w:pos="6900" w:val="left"/>
        </w:tabs>
        <w:rPr>
          <w:rFonts w:hAnsi="Times New Roman" w:ascii="Times New Roman"/>
        </w:rPr>
      </w:pPr>
      <w:r w:rsidRPr="00DB762E">
        <w:rPr>
          <w:rFonts w:hAnsi="Times New Roman" w:ascii="Times New Roman"/>
        </w:rPr>
        <w:tab/>
        <w:t>Renata Klokočki</w:t>
      </w:r>
    </w:p>
    <w:p w:rsidRDefault="00C37FE9" w:rsidP="00C37FE9" w:rsidR="00C37FE9" w:rsidRPr="00DB762E">
      <w:pPr>
        <w:tabs>
          <w:tab w:pos="6900" w:val="left"/>
        </w:tabs>
        <w:rPr>
          <w:rFonts w:hAnsi="Times New Roman" w:ascii="Times New Roman"/>
        </w:rPr>
      </w:pPr>
    </w:p>
    <w:p w:rsidRDefault="006926BD" w:rsidP="00F854C8" w:rsidR="006926BD" w:rsidRPr="00DB762E">
      <w:pPr>
        <w:rPr>
          <w:rFonts w:hAnsi="Times New Roman" w:ascii="Times New Roman"/>
        </w:rPr>
      </w:pPr>
    </w:p>
    <w:p w:rsidRDefault="006926BD" w:rsidP="00F854C8" w:rsidR="006926BD" w:rsidRPr="00DB762E">
      <w:pPr>
        <w:rPr>
          <w:rFonts w:hAnsi="Times New Roman" w:ascii="Times New Roman"/>
        </w:rPr>
      </w:pPr>
    </w:p>
    <w:p w:rsidRDefault="00832072" w:rsidP="00832072" w:rsidR="00832072" w:rsidRPr="007A5897">
      <w:pPr>
        <w:tabs>
          <w:tab w:pos="6900" w:val="left"/>
        </w:tabs>
        <w:rPr>
          <w:rFonts w:hAnsi="Times New Roman" w:ascii="Times New Roman"/>
        </w:rPr>
      </w:pPr>
      <w:r>
        <w:rPr>
          <w:rFonts w:hAnsi="Times New Roman" w:ascii="Times New Roman"/>
        </w:rPr>
        <w:t>Uputa</w:t>
      </w:r>
      <w:r w:rsidRPr="007A5897">
        <w:rPr>
          <w:rFonts w:hAnsi="Times New Roman" w:ascii="Times New Roman"/>
        </w:rPr>
        <w:t xml:space="preserve"> o pravnom lijeku:</w:t>
      </w:r>
      <w:r w:rsidRPr="007A5897">
        <w:rPr>
          <w:rFonts w:hAnsi="Times New Roman" w:ascii="Times New Roman"/>
        </w:rPr>
        <w:tab/>
      </w:r>
    </w:p>
    <w:p w:rsidRDefault="00832072" w:rsidP="00832072" w:rsidR="00832072" w:rsidRPr="007A5897">
      <w:pPr>
        <w:rPr>
          <w:rFonts w:hAnsi="Times New Roman" w:ascii="Times New Roman"/>
        </w:rPr>
      </w:pPr>
      <w:r w:rsidRPr="007A5897">
        <w:rPr>
          <w:rFonts w:hAnsi="Times New Roman" w:ascii="Times New Roman"/>
        </w:rPr>
        <w:t xml:space="preserve">Protiv ovog rješenja dopuštena je žalba </w:t>
      </w:r>
    </w:p>
    <w:p w:rsidRDefault="00832072" w:rsidP="00832072" w:rsidR="00832072">
      <w:pPr>
        <w:rPr>
          <w:rFonts w:hAnsi="Times New Roman" w:ascii="Times New Roman"/>
        </w:rPr>
      </w:pPr>
      <w:r w:rsidRPr="007A5897">
        <w:rPr>
          <w:rFonts w:hAnsi="Times New Roman" w:ascii="Times New Roman"/>
        </w:rPr>
        <w:t>u roku od 8 dana</w:t>
      </w:r>
      <w:r>
        <w:rPr>
          <w:rFonts w:hAnsi="Times New Roman" w:ascii="Times New Roman"/>
        </w:rPr>
        <w:t xml:space="preserve"> od dana dostave</w:t>
      </w:r>
      <w:r w:rsidRPr="007A5897">
        <w:rPr>
          <w:rFonts w:hAnsi="Times New Roman" w:ascii="Times New Roman"/>
        </w:rPr>
        <w:t xml:space="preserve">, </w:t>
      </w:r>
    </w:p>
    <w:p w:rsidRDefault="00832072" w:rsidP="00832072" w:rsidR="00832072" w:rsidRPr="007A5897">
      <w:pPr>
        <w:rPr>
          <w:rFonts w:hAnsi="Times New Roman" w:ascii="Times New Roman"/>
        </w:rPr>
      </w:pPr>
      <w:r w:rsidRPr="007A5897">
        <w:rPr>
          <w:rFonts w:hAnsi="Times New Roman" w:ascii="Times New Roman"/>
        </w:rPr>
        <w:t>koja se podnosi u tri primjerka</w:t>
      </w:r>
      <w:r w:rsidRPr="00FA2ED7">
        <w:rPr>
          <w:rFonts w:hAnsi="Times New Roman" w:ascii="Times New Roman"/>
        </w:rPr>
        <w:t xml:space="preserve"> </w:t>
      </w:r>
      <w:r w:rsidRPr="007A5897">
        <w:rPr>
          <w:rFonts w:hAnsi="Times New Roman" w:ascii="Times New Roman"/>
        </w:rPr>
        <w:t>putem ovog suda,</w:t>
      </w:r>
      <w:r>
        <w:rPr>
          <w:rFonts w:hAnsi="Times New Roman" w:ascii="Times New Roman"/>
        </w:rPr>
        <w:t xml:space="preserve"> </w:t>
      </w:r>
    </w:p>
    <w:p w:rsidRDefault="00832072" w:rsidP="00832072" w:rsidR="00832072" w:rsidRPr="007A5897">
      <w:pPr>
        <w:rPr>
          <w:rFonts w:hAnsi="Times New Roman" w:ascii="Times New Roman"/>
        </w:rPr>
      </w:pPr>
      <w:r w:rsidRPr="007A5897">
        <w:rPr>
          <w:rFonts w:hAnsi="Times New Roman" w:ascii="Times New Roman"/>
        </w:rPr>
        <w:t>Visokom trg</w:t>
      </w:r>
      <w:r>
        <w:rPr>
          <w:rFonts w:hAnsi="Times New Roman" w:ascii="Times New Roman"/>
        </w:rPr>
        <w:t>ovačkom sudu Republike Hrvatske.</w:t>
      </w: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E4635F" w:rsidP="00A75097" w:rsidR="00E4635F" w:rsidRPr="00DB762E">
      <w:pPr>
        <w:rPr>
          <w:rFonts w:hAnsi="Times New Roman" w:ascii="Times New Roman"/>
        </w:rPr>
      </w:pPr>
    </w:p>
    <w:p w:rsidRDefault="00583492" w:rsidP="00A75097" w:rsidR="00A75097" w:rsidRPr="00DB762E">
      <w:pPr>
        <w:rPr>
          <w:rFonts w:hAnsi="Times New Roman" w:ascii="Times New Roman"/>
        </w:rPr>
      </w:pPr>
      <w:r w:rsidRPr="00DB762E">
        <w:rPr>
          <w:rFonts w:hAnsi="Times New Roman" w:ascii="Times New Roman"/>
        </w:rPr>
        <w:t xml:space="preserve">    </w:t>
      </w: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AC1DCF" w:rsidP="002265DF" w:rsidR="00AC1DCF" w:rsidRPr="00DB762E">
      <w:pPr>
        <w:rPr>
          <w:rFonts w:hAnsi="Times New Roman" w:ascii="Times New Roman"/>
        </w:rPr>
      </w:pPr>
    </w:p>
    <w:sectPr w:rsidSect="00832072" w:rsidR="00AC1DCF" w:rsidRPr="00DB762E">
      <w:headerReference w:type="default" r:id="rId11"/>
      <w:pgSz w:code="9" w:h="16838" w:w="11906"/>
      <w:pgMar w:gutter="0" w:footer="709" w:header="709" w:left="1418" w:bottom="1701"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10C" w:rsidP="00624E2F" w:rsidR="001B710C">
      <w:r>
        <w:separator/>
      </w:r>
    </w:p>
  </w:endnote>
  <w:endnote w:id="0" w:type="continuationSeparator">
    <w:p w:rsidRDefault="001B710C" w:rsidP="00624E2F" w:rsidR="001B71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10C" w:rsidP="00624E2F" w:rsidR="001B710C">
      <w:r>
        <w:separator/>
      </w:r>
    </w:p>
  </w:footnote>
  <w:footnote w:id="0" w:type="continuationSeparator">
    <w:p w:rsidRDefault="001B710C" w:rsidP="00624E2F" w:rsidR="001B71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1B710C" w:rsidR="001B710C">
        <w:pPr>
          <w:pStyle w:val="Zaglavlje"/>
          <w:jc w:val="center"/>
        </w:pPr>
        <w:r>
          <w:fldChar w:fldCharType="begin"/>
        </w:r>
        <w:r>
          <w:instrText>PAGE   \* MERGEFORMAT</w:instrText>
        </w:r>
        <w:r>
          <w:fldChar w:fldCharType="separate"/>
        </w:r>
        <w:r w:rsidR="00091339">
          <w:rPr>
            <w:noProof/>
          </w:rPr>
          <w:t>3</w:t>
        </w:r>
        <w:r>
          <w:fldChar w:fldCharType="end"/>
        </w:r>
      </w:p>
    </w:sdtContent>
  </w:sdt>
  <w:p w:rsidRDefault="001B710C" w:rsidP="00624E2F" w:rsidR="001B710C" w:rsidRPr="00624E2F">
    <w:pPr>
      <w:pStyle w:val="Zaglavlje"/>
      <w:jc w:val="right"/>
      <w:rPr>
        <w:rFonts w:hAnsi="Times New Roman" w:ascii="Times New Roman"/>
      </w:rPr>
    </w:pPr>
    <w:r>
      <w:rPr>
        <w:rFonts w:hAnsi="Times New Roman" w:ascii="Times New Roman"/>
      </w:rPr>
      <w:t>4</w:t>
    </w:r>
    <w:r w:rsidRPr="00624E2F">
      <w:rPr>
        <w:rFonts w:hAnsi="Times New Roman" w:ascii="Times New Roman"/>
      </w:rPr>
      <w:t xml:space="preserve"> St-</w:t>
    </w:r>
    <w:r w:rsidR="00536372">
      <w:rPr>
        <w:rFonts w:hAnsi="Times New Roman" w:ascii="Times New Roman"/>
      </w:rPr>
      <w:t>29</w:t>
    </w:r>
    <w:r>
      <w:rPr>
        <w:rFonts w:hAnsi="Times New Roman" w:ascii="Times New Roman"/>
      </w:rPr>
      <w:t>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267526"/>
    <w:multiLevelType w:val="hybridMultilevel"/>
    <w:tmpl w:val="7B6428AA"/>
    <w:lvl w:tplc="657EF6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D014E2"/>
    <w:multiLevelType w:val="hybridMultilevel"/>
    <w:tmpl w:val="8AC8828C"/>
    <w:lvl w:tplc="E28E18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num>
  <w:num w:numId="3">
    <w:abstractNumId w:val="2"/>
  </w:num>
  <w:num w:numId="4">
    <w:abstractNumId w:val="9"/>
  </w:num>
  <w:num w:numId="5">
    <w:abstractNumId w:val="8"/>
  </w:num>
  <w:num w:numId="6">
    <w:abstractNumId w:val="3"/>
  </w:num>
  <w:num w:numId="7">
    <w:abstractNumId w:val="0"/>
  </w:num>
  <w:num w:numId="8">
    <w:abstractNumId w:val="1"/>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645E5"/>
    <w:rsid w:val="00091339"/>
    <w:rsid w:val="000B0E3E"/>
    <w:rsid w:val="000E1C5B"/>
    <w:rsid w:val="000F147B"/>
    <w:rsid w:val="000F5557"/>
    <w:rsid w:val="00100E9D"/>
    <w:rsid w:val="00122DCA"/>
    <w:rsid w:val="001242BC"/>
    <w:rsid w:val="00125606"/>
    <w:rsid w:val="0016127A"/>
    <w:rsid w:val="00181DBC"/>
    <w:rsid w:val="001A24EC"/>
    <w:rsid w:val="001B37EE"/>
    <w:rsid w:val="001B710C"/>
    <w:rsid w:val="001E13C8"/>
    <w:rsid w:val="001F232C"/>
    <w:rsid w:val="001F30E6"/>
    <w:rsid w:val="002265DF"/>
    <w:rsid w:val="00233904"/>
    <w:rsid w:val="0025632B"/>
    <w:rsid w:val="00297BB5"/>
    <w:rsid w:val="00314BF5"/>
    <w:rsid w:val="0032187C"/>
    <w:rsid w:val="00335872"/>
    <w:rsid w:val="00350083"/>
    <w:rsid w:val="00357EE0"/>
    <w:rsid w:val="00370E1A"/>
    <w:rsid w:val="003B3C10"/>
    <w:rsid w:val="003B51E3"/>
    <w:rsid w:val="003C26FD"/>
    <w:rsid w:val="003E164E"/>
    <w:rsid w:val="003E3631"/>
    <w:rsid w:val="00401885"/>
    <w:rsid w:val="004157E8"/>
    <w:rsid w:val="004314A2"/>
    <w:rsid w:val="00454623"/>
    <w:rsid w:val="004602E9"/>
    <w:rsid w:val="00461305"/>
    <w:rsid w:val="004A3CCE"/>
    <w:rsid w:val="004A6104"/>
    <w:rsid w:val="004E3EB0"/>
    <w:rsid w:val="004E5616"/>
    <w:rsid w:val="004F10CD"/>
    <w:rsid w:val="004F2049"/>
    <w:rsid w:val="00514EC0"/>
    <w:rsid w:val="00536372"/>
    <w:rsid w:val="00583492"/>
    <w:rsid w:val="00592BF9"/>
    <w:rsid w:val="00596FD7"/>
    <w:rsid w:val="005A4A4E"/>
    <w:rsid w:val="005D1BE0"/>
    <w:rsid w:val="005F7ED8"/>
    <w:rsid w:val="00617FE9"/>
    <w:rsid w:val="00624E2F"/>
    <w:rsid w:val="006516F0"/>
    <w:rsid w:val="00653AB1"/>
    <w:rsid w:val="006926BD"/>
    <w:rsid w:val="006A0FCA"/>
    <w:rsid w:val="006A279C"/>
    <w:rsid w:val="006D19C2"/>
    <w:rsid w:val="006D7019"/>
    <w:rsid w:val="006E704E"/>
    <w:rsid w:val="0072464B"/>
    <w:rsid w:val="0075055D"/>
    <w:rsid w:val="00750FD4"/>
    <w:rsid w:val="00761C7B"/>
    <w:rsid w:val="007924CD"/>
    <w:rsid w:val="007E4552"/>
    <w:rsid w:val="007E719B"/>
    <w:rsid w:val="007F78B1"/>
    <w:rsid w:val="0082094B"/>
    <w:rsid w:val="00832072"/>
    <w:rsid w:val="0086652E"/>
    <w:rsid w:val="008717E2"/>
    <w:rsid w:val="00876818"/>
    <w:rsid w:val="00892379"/>
    <w:rsid w:val="008B35C0"/>
    <w:rsid w:val="008B38FE"/>
    <w:rsid w:val="008C7BCD"/>
    <w:rsid w:val="008F0BC1"/>
    <w:rsid w:val="008F1BE4"/>
    <w:rsid w:val="00902ADC"/>
    <w:rsid w:val="00903B30"/>
    <w:rsid w:val="00937096"/>
    <w:rsid w:val="0094339F"/>
    <w:rsid w:val="0096132D"/>
    <w:rsid w:val="009C6B35"/>
    <w:rsid w:val="009E6300"/>
    <w:rsid w:val="009F1630"/>
    <w:rsid w:val="00A00FC0"/>
    <w:rsid w:val="00A02251"/>
    <w:rsid w:val="00A329F5"/>
    <w:rsid w:val="00A41F7E"/>
    <w:rsid w:val="00A45B86"/>
    <w:rsid w:val="00A62A1F"/>
    <w:rsid w:val="00A7046A"/>
    <w:rsid w:val="00A74C8C"/>
    <w:rsid w:val="00A75097"/>
    <w:rsid w:val="00A84356"/>
    <w:rsid w:val="00AB40C9"/>
    <w:rsid w:val="00AC10FE"/>
    <w:rsid w:val="00AC1DCF"/>
    <w:rsid w:val="00AE01A1"/>
    <w:rsid w:val="00AE4D16"/>
    <w:rsid w:val="00AF2D9E"/>
    <w:rsid w:val="00AF4EE6"/>
    <w:rsid w:val="00B25462"/>
    <w:rsid w:val="00B4592C"/>
    <w:rsid w:val="00B47859"/>
    <w:rsid w:val="00B50A27"/>
    <w:rsid w:val="00BA0557"/>
    <w:rsid w:val="00BA7297"/>
    <w:rsid w:val="00C0480D"/>
    <w:rsid w:val="00C15EEB"/>
    <w:rsid w:val="00C26CE9"/>
    <w:rsid w:val="00C363DA"/>
    <w:rsid w:val="00C37FE9"/>
    <w:rsid w:val="00C43076"/>
    <w:rsid w:val="00C519AD"/>
    <w:rsid w:val="00C64A9C"/>
    <w:rsid w:val="00C74B4C"/>
    <w:rsid w:val="00C92140"/>
    <w:rsid w:val="00CA2526"/>
    <w:rsid w:val="00CB05E0"/>
    <w:rsid w:val="00CD0DDC"/>
    <w:rsid w:val="00CF142B"/>
    <w:rsid w:val="00D04766"/>
    <w:rsid w:val="00D1716A"/>
    <w:rsid w:val="00D23B0D"/>
    <w:rsid w:val="00D329BF"/>
    <w:rsid w:val="00D42DB0"/>
    <w:rsid w:val="00D45348"/>
    <w:rsid w:val="00D538E3"/>
    <w:rsid w:val="00D65412"/>
    <w:rsid w:val="00D80CC9"/>
    <w:rsid w:val="00D97020"/>
    <w:rsid w:val="00DB4B11"/>
    <w:rsid w:val="00DB6FC2"/>
    <w:rsid w:val="00DB762E"/>
    <w:rsid w:val="00DB7EB4"/>
    <w:rsid w:val="00DD3EBB"/>
    <w:rsid w:val="00DE7A2A"/>
    <w:rsid w:val="00E2681E"/>
    <w:rsid w:val="00E4635F"/>
    <w:rsid w:val="00E55D13"/>
    <w:rsid w:val="00E56BB3"/>
    <w:rsid w:val="00E624AC"/>
    <w:rsid w:val="00E75F1E"/>
    <w:rsid w:val="00E77A8D"/>
    <w:rsid w:val="00E81DA8"/>
    <w:rsid w:val="00E83440"/>
    <w:rsid w:val="00E8562B"/>
    <w:rsid w:val="00EA2934"/>
    <w:rsid w:val="00EA7ABE"/>
    <w:rsid w:val="00F01D46"/>
    <w:rsid w:val="00F174B2"/>
    <w:rsid w:val="00F205B6"/>
    <w:rsid w:val="00F81A86"/>
    <w:rsid w:val="00F8325A"/>
    <w:rsid w:val="00F83E1E"/>
    <w:rsid w:val="00F854C8"/>
    <w:rsid w:val="00F86B4C"/>
    <w:rsid w:val="00F94EDE"/>
    <w:rsid w:val="00FB1E87"/>
    <w:rsid w:val="00FB31E9"/>
    <w:rsid w:val="00FB71A7"/>
    <w:rsid w:val="00FE59C4"/>
    <w:rsid w:val="00FE7392"/>
    <w:rsid w:val="00FF54F3"/>
    <w:rsid w:val="00FF5E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link w:val="OdlomakpopisaChar"/>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true" w:styleId="OdlomakpopisaChar" w:type="character">
    <w:name w:val="Odlomak popisa Char"/>
    <w:basedOn w:val="Zadanifontodlomka"/>
    <w:link w:val="Odlomakpopisa"/>
    <w:uiPriority w:val="34"/>
    <w:locked/>
    <w:rsid w:val="008B35C0"/>
    <w:rPr>
      <w:sz w:val="24"/>
      <w:szCs w:val="24"/>
    </w:rPr>
  </w:style>
  <w:style w:customStyle="true" w:styleId="WW8Num1z0" w:type="character">
    <w:name w:val="WW8Num1z0"/>
    <w:rsid w:val="008B35C0"/>
    <w:rPr>
      <w:rFonts w:cs="Times New Roman" w:eastAsia="Calibri" w:hAnsi="Symbol" w:ascii="Symbol"/>
    </w:rPr>
  </w:style>
  <w:style w:customStyle="true" w:styleId="WW8Num1z1" w:type="character">
    <w:name w:val="WW8Num1z1"/>
    <w:rsid w:val="008B35C0"/>
    <w:rPr>
      <w:rFonts w:cs="Courier New" w:hAnsi="Courier New" w:ascii="Courier New"/>
    </w:rPr>
  </w:style>
  <w:style w:customStyle="true" w:styleId="WW8Num1z2" w:type="character">
    <w:name w:val="WW8Num1z2"/>
    <w:rsid w:val="008B35C0"/>
    <w:rPr>
      <w:rFonts w:hAnsi="Wingdings" w:ascii="Wingdings"/>
    </w:rPr>
  </w:style>
  <w:style w:customStyle="true" w:styleId="WW8Num1z3" w:type="character">
    <w:name w:val="WW8Num1z3"/>
    <w:rsid w:val="008B35C0"/>
    <w:rPr>
      <w:rFonts w:hAnsi="Symbol" w:ascii="Symbol"/>
    </w:rPr>
  </w:style>
  <w:style w:customStyle="true" w:styleId="Zadanifontodlomka1" w:type="character">
    <w:name w:val="Zadani font odlomka1"/>
    <w:rsid w:val="008B35C0"/>
  </w:style>
  <w:style w:styleId="Hiperveza" w:type="character">
    <w:name w:val="Hyperlink"/>
    <w:basedOn w:val="Zadanifontodlomka1"/>
    <w:semiHidden/>
    <w:rsid w:val="008B35C0"/>
    <w:rPr>
      <w:color w:val="0000FF"/>
      <w:u w:val="single"/>
    </w:rPr>
  </w:style>
  <w:style w:styleId="SlijeenaHiperveza" w:type="character">
    <w:name w:val="FollowedHyperlink"/>
    <w:basedOn w:val="Zadanifontodlomka1"/>
    <w:semiHidden/>
    <w:rsid w:val="008B35C0"/>
    <w:rPr>
      <w:color w:val="800080"/>
      <w:u w:val="single"/>
    </w:rPr>
  </w:style>
  <w:style w:customStyle="true" w:styleId="Naslov10" w:type="paragraph">
    <w:name w:val="Naslov1"/>
    <w:basedOn w:val="Normal"/>
    <w:next w:val="Tijeloteksta"/>
    <w:rsid w:val="008B35C0"/>
    <w:pPr>
      <w:keepNext/>
      <w:suppressAutoHyphens/>
      <w:spacing w:lineRule="auto" w:line="276" w:after="120" w:before="240"/>
    </w:pPr>
    <w:rPr>
      <w:rFonts w:cs="Tahoma" w:eastAsia="Lucida Sans Unicode" w:hAnsi="Arial" w:ascii="Arial"/>
      <w:sz w:val="28"/>
      <w:szCs w:val="28"/>
      <w:lang w:eastAsia="ar-SA"/>
    </w:rPr>
  </w:style>
  <w:style w:styleId="Tijeloteksta" w:type="paragraph">
    <w:name w:val="Body Text"/>
    <w:basedOn w:val="Normal"/>
    <w:link w:val="TijelotekstaChar"/>
    <w:semiHidden/>
    <w:rsid w:val="008B35C0"/>
    <w:pPr>
      <w:suppressAutoHyphens/>
      <w:spacing w:lineRule="auto" w:line="276" w:after="120"/>
    </w:pPr>
    <w:rPr>
      <w:rFonts w:cs="Calibri" w:eastAsia="Calibri" w:hAnsi="Calibri" w:ascii="Calibri"/>
      <w:sz w:val="22"/>
      <w:szCs w:val="22"/>
      <w:lang w:eastAsia="ar-SA"/>
    </w:rPr>
  </w:style>
  <w:style w:customStyle="true" w:styleId="TijelotekstaChar" w:type="character">
    <w:name w:val="Tijelo teksta Char"/>
    <w:basedOn w:val="Zadanifontodlomka"/>
    <w:link w:val="Tijeloteksta"/>
    <w:semiHidden/>
    <w:rsid w:val="008B35C0"/>
    <w:rPr>
      <w:rFonts w:cs="Calibri" w:eastAsia="Calibri" w:hAnsi="Calibri" w:ascii="Calibri"/>
      <w:lang w:eastAsia="ar-SA"/>
    </w:rPr>
  </w:style>
  <w:style w:styleId="Popis" w:type="paragraph">
    <w:name w:val="List"/>
    <w:basedOn w:val="Tijeloteksta"/>
    <w:semiHidden/>
    <w:rsid w:val="008B35C0"/>
    <w:rPr>
      <w:rFonts w:cs="Tahoma"/>
    </w:rPr>
  </w:style>
  <w:style w:customStyle="true" w:styleId="Opis" w:type="paragraph">
    <w:name w:val="Opis"/>
    <w:basedOn w:val="Normal"/>
    <w:rsid w:val="008B35C0"/>
    <w:pPr>
      <w:suppressLineNumbers/>
      <w:suppressAutoHyphens/>
      <w:spacing w:lineRule="auto" w:line="276" w:after="120" w:before="120"/>
    </w:pPr>
    <w:rPr>
      <w:rFonts w:cs="Tahoma" w:eastAsia="Calibri" w:hAnsi="Calibri" w:ascii="Calibri"/>
      <w:i/>
      <w:iCs/>
      <w:lang w:eastAsia="ar-SA"/>
    </w:rPr>
  </w:style>
  <w:style w:customStyle="true" w:styleId="Indeks" w:type="paragraph">
    <w:name w:val="Indeks"/>
    <w:basedOn w:val="Normal"/>
    <w:rsid w:val="008B35C0"/>
    <w:pPr>
      <w:suppressLineNumbers/>
      <w:suppressAutoHyphens/>
      <w:spacing w:lineRule="auto" w:line="276" w:after="200"/>
    </w:pPr>
    <w:rPr>
      <w:rFonts w:cs="Tahoma" w:eastAsia="Calibri" w:hAnsi="Calibri" w:ascii="Calibri"/>
      <w:sz w:val="22"/>
      <w:szCs w:val="22"/>
      <w:lang w:eastAsia="ar-SA"/>
    </w:rPr>
  </w:style>
  <w:style w:customStyle="true" w:styleId="xl106" w:type="paragraph">
    <w:name w:val="xl106"/>
    <w:basedOn w:val="Normal"/>
    <w:rsid w:val="008B35C0"/>
    <w:pPr>
      <w:suppressAutoHyphens/>
      <w:spacing w:after="280" w:before="280"/>
    </w:pPr>
    <w:rPr>
      <w:rFonts w:eastAsia="Times New Roman" w:hAnsi="Times New Roman" w:ascii="Times New Roman"/>
      <w:sz w:val="16"/>
      <w:szCs w:val="16"/>
      <w:lang w:eastAsia="ar-SA"/>
    </w:rPr>
  </w:style>
  <w:style w:customStyle="true" w:styleId="xl107" w:type="paragraph">
    <w:name w:val="xl107"/>
    <w:basedOn w:val="Normal"/>
    <w:rsid w:val="008B35C0"/>
    <w:pPr>
      <w:suppressAutoHyphens/>
      <w:spacing w:after="280" w:before="280"/>
    </w:pPr>
    <w:rPr>
      <w:rFonts w:eastAsia="Times New Roman" w:hAnsi="Times New Roman" w:ascii="Times New Roman"/>
      <w:sz w:val="16"/>
      <w:szCs w:val="16"/>
      <w:lang w:eastAsia="ar-SA"/>
    </w:rPr>
  </w:style>
  <w:style w:customStyle="true" w:styleId="xl108" w:type="paragraph">
    <w:name w:val="xl108"/>
    <w:basedOn w:val="Normal"/>
    <w:rsid w:val="008B35C0"/>
    <w:pPr>
      <w:suppressAutoHyphens/>
      <w:spacing w:after="280" w:before="280"/>
      <w:jc w:val="center"/>
    </w:pPr>
    <w:rPr>
      <w:rFonts w:eastAsia="Times New Roman" w:hAnsi="Times New Roman" w:ascii="Times New Roman"/>
      <w:sz w:val="16"/>
      <w:szCs w:val="16"/>
      <w:lang w:eastAsia="ar-SA"/>
    </w:rPr>
  </w:style>
  <w:style w:customStyle="true" w:styleId="xl109" w:type="paragraph">
    <w:name w:val="xl109"/>
    <w:basedOn w:val="Normal"/>
    <w:rsid w:val="008B35C0"/>
    <w:pPr>
      <w:suppressAutoHyphens/>
      <w:spacing w:after="280" w:before="280"/>
      <w:jc w:val="right"/>
    </w:pPr>
    <w:rPr>
      <w:rFonts w:eastAsia="Times New Roman" w:hAnsi="Times New Roman" w:ascii="Times New Roman"/>
      <w:sz w:val="16"/>
      <w:szCs w:val="16"/>
      <w:lang w:eastAsia="ar-SA"/>
    </w:rPr>
  </w:style>
  <w:style w:customStyle="true" w:styleId="xl110" w:type="paragraph">
    <w:name w:val="xl110"/>
    <w:basedOn w:val="Normal"/>
    <w:rsid w:val="008B35C0"/>
    <w:pPr>
      <w:suppressAutoHyphens/>
      <w:spacing w:after="280" w:before="280"/>
      <w:jc w:val="right"/>
    </w:pPr>
    <w:rPr>
      <w:rFonts w:eastAsia="Times New Roman" w:hAnsi="Times New Roman" w:ascii="Times New Roman"/>
      <w:sz w:val="16"/>
      <w:szCs w:val="16"/>
      <w:lang w:eastAsia="ar-SA"/>
    </w:rPr>
  </w:style>
  <w:style w:customStyle="true" w:styleId="xl111" w:type="paragraph">
    <w:name w:val="xl111"/>
    <w:basedOn w:val="Normal"/>
    <w:rsid w:val="008B35C0"/>
    <w:pPr>
      <w:suppressAutoHyphens/>
      <w:spacing w:after="280" w:before="280"/>
      <w:jc w:val="right"/>
      <w:textAlignment w:val="center"/>
    </w:pPr>
    <w:rPr>
      <w:rFonts w:eastAsia="Times New Roman" w:hAnsi="Times New Roman" w:ascii="Times New Roman"/>
      <w:sz w:val="16"/>
      <w:szCs w:val="16"/>
      <w:lang w:eastAsia="ar-SA"/>
    </w:rPr>
  </w:style>
  <w:style w:customStyle="true" w:styleId="xl112" w:type="paragraph">
    <w:name w:val="xl112"/>
    <w:basedOn w:val="Normal"/>
    <w:rsid w:val="008B35C0"/>
    <w:pPr>
      <w:shd w:fill="00CCFF" w:color="auto" w:val="clear"/>
      <w:suppressAutoHyphens/>
      <w:spacing w:after="280" w:before="280"/>
      <w:jc w:val="center"/>
      <w:textAlignment w:val="center"/>
    </w:pPr>
    <w:rPr>
      <w:rFonts w:eastAsia="Times New Roman" w:hAnsi="Times New Roman" w:ascii="Times New Roman"/>
      <w:b/>
      <w:bCs/>
      <w:sz w:val="22"/>
      <w:szCs w:val="22"/>
      <w:lang w:eastAsia="ar-SA"/>
    </w:rPr>
  </w:style>
  <w:style w:customStyle="true" w:styleId="xl113" w:type="paragraph">
    <w:name w:val="xl113"/>
    <w:basedOn w:val="Normal"/>
    <w:rsid w:val="008B35C0"/>
    <w:pPr>
      <w:shd w:fill="00CCFF" w:color="auto" w:val="clear"/>
      <w:suppressAutoHyphens/>
      <w:spacing w:after="280" w:before="280"/>
      <w:textAlignment w:val="center"/>
    </w:pPr>
    <w:rPr>
      <w:rFonts w:eastAsia="Times New Roman" w:hAnsi="Times New Roman" w:ascii="Times New Roman"/>
      <w:b/>
      <w:bCs/>
      <w:sz w:val="22"/>
      <w:szCs w:val="22"/>
      <w:lang w:eastAsia="ar-SA"/>
    </w:rPr>
  </w:style>
  <w:style w:customStyle="true" w:styleId="xl114" w:type="paragraph">
    <w:name w:val="xl114"/>
    <w:basedOn w:val="Normal"/>
    <w:rsid w:val="008B35C0"/>
    <w:pPr>
      <w:shd w:fill="00CCFF" w:color="auto" w:val="clear"/>
      <w:suppressAutoHyphens/>
      <w:spacing w:after="280" w:before="280"/>
      <w:jc w:val="center"/>
      <w:textAlignment w:val="center"/>
    </w:pPr>
    <w:rPr>
      <w:rFonts w:eastAsia="Times New Roman" w:hAnsi="Times New Roman" w:ascii="Times New Roman"/>
      <w:b/>
      <w:bCs/>
      <w:sz w:val="22"/>
      <w:szCs w:val="22"/>
      <w:lang w:eastAsia="ar-SA"/>
    </w:rPr>
  </w:style>
  <w:style w:customStyle="true" w:styleId="xl115" w:type="paragraph">
    <w:name w:val="xl115"/>
    <w:basedOn w:val="Normal"/>
    <w:rsid w:val="008B35C0"/>
    <w:pPr>
      <w:suppressAutoHyphens/>
      <w:spacing w:after="280" w:before="280"/>
      <w:jc w:val="center"/>
      <w:textAlignment w:val="center"/>
    </w:pPr>
    <w:rPr>
      <w:rFonts w:eastAsia="Times New Roman" w:hAnsi="Times New Roman" w:ascii="Times New Roman"/>
      <w:sz w:val="22"/>
      <w:szCs w:val="22"/>
      <w:lang w:eastAsia="ar-SA"/>
    </w:rPr>
  </w:style>
  <w:style w:customStyle="true" w:styleId="xl116" w:type="paragraph">
    <w:name w:val="xl116"/>
    <w:basedOn w:val="Normal"/>
    <w:rsid w:val="008B35C0"/>
    <w:pPr>
      <w:suppressAutoHyphens/>
      <w:spacing w:after="280" w:before="280"/>
      <w:textAlignment w:val="center"/>
    </w:pPr>
    <w:rPr>
      <w:rFonts w:eastAsia="Times New Roman" w:hAnsi="Times New Roman" w:ascii="Times New Roman"/>
      <w:sz w:val="22"/>
      <w:szCs w:val="22"/>
      <w:lang w:eastAsia="ar-SA"/>
    </w:rPr>
  </w:style>
  <w:style w:customStyle="true" w:styleId="xl117" w:type="paragraph">
    <w:name w:val="xl117"/>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xl118" w:type="paragraph">
    <w:name w:val="xl118"/>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xl119" w:type="paragraph">
    <w:name w:val="xl119"/>
    <w:basedOn w:val="Normal"/>
    <w:rsid w:val="008B35C0"/>
    <w:pPr>
      <w:suppressAutoHyphens/>
      <w:spacing w:after="280" w:before="280"/>
    </w:pPr>
    <w:rPr>
      <w:rFonts w:eastAsia="Times New Roman" w:hAnsi="Times New Roman" w:ascii="Times New Roman"/>
      <w:lang w:eastAsia="ar-SA"/>
    </w:rPr>
  </w:style>
  <w:style w:customStyle="true" w:styleId="xl120" w:type="paragraph">
    <w:name w:val="xl120"/>
    <w:basedOn w:val="Normal"/>
    <w:rsid w:val="008B35C0"/>
    <w:pPr>
      <w:suppressAutoHyphens/>
      <w:spacing w:after="280" w:before="280"/>
      <w:jc w:val="center"/>
      <w:textAlignment w:val="center"/>
    </w:pPr>
    <w:rPr>
      <w:rFonts w:eastAsia="Times New Roman" w:hAnsi="Times New Roman" w:ascii="Times New Roman"/>
      <w:color w:val="FF0000"/>
      <w:sz w:val="22"/>
      <w:szCs w:val="22"/>
      <w:lang w:eastAsia="ar-SA"/>
    </w:rPr>
  </w:style>
  <w:style w:customStyle="true" w:styleId="xl121" w:type="paragraph">
    <w:name w:val="xl121"/>
    <w:basedOn w:val="Normal"/>
    <w:rsid w:val="008B35C0"/>
    <w:pPr>
      <w:suppressAutoHyphens/>
      <w:spacing w:after="280" w:before="280"/>
      <w:textAlignment w:val="center"/>
    </w:pPr>
    <w:rPr>
      <w:rFonts w:eastAsia="Times New Roman" w:hAnsi="Times New Roman" w:ascii="Times New Roman"/>
      <w:color w:val="FF0000"/>
      <w:sz w:val="22"/>
      <w:szCs w:val="22"/>
      <w:lang w:eastAsia="ar-SA"/>
    </w:rPr>
  </w:style>
  <w:style w:customStyle="true" w:styleId="xl122" w:type="paragraph">
    <w:name w:val="xl122"/>
    <w:basedOn w:val="Normal"/>
    <w:rsid w:val="008B35C0"/>
    <w:pPr>
      <w:suppressAutoHyphens/>
      <w:spacing w:after="280" w:before="280"/>
      <w:jc w:val="right"/>
      <w:textAlignment w:val="center"/>
    </w:pPr>
    <w:rPr>
      <w:rFonts w:eastAsia="Times New Roman" w:hAnsi="Times New Roman" w:ascii="Times New Roman"/>
      <w:color w:val="FF0000"/>
      <w:sz w:val="22"/>
      <w:szCs w:val="22"/>
      <w:lang w:eastAsia="ar-SA"/>
    </w:rPr>
  </w:style>
  <w:style w:customStyle="true" w:styleId="xl123" w:type="paragraph">
    <w:name w:val="xl123"/>
    <w:basedOn w:val="Normal"/>
    <w:rsid w:val="008B35C0"/>
    <w:pPr>
      <w:suppressAutoHyphens/>
      <w:spacing w:after="280" w:before="280"/>
      <w:jc w:val="right"/>
      <w:textAlignment w:val="center"/>
    </w:pPr>
    <w:rPr>
      <w:rFonts w:eastAsia="Times New Roman" w:hAnsi="Times New Roman" w:ascii="Times New Roman"/>
      <w:color w:val="FF0000"/>
      <w:sz w:val="22"/>
      <w:szCs w:val="22"/>
      <w:lang w:eastAsia="ar-SA"/>
    </w:rPr>
  </w:style>
  <w:style w:customStyle="true" w:styleId="xl124" w:type="paragraph">
    <w:name w:val="xl124"/>
    <w:basedOn w:val="Normal"/>
    <w:rsid w:val="008B35C0"/>
    <w:pPr>
      <w:suppressAutoHyphens/>
      <w:spacing w:after="280" w:before="280"/>
      <w:jc w:val="center"/>
      <w:textAlignment w:val="center"/>
    </w:pPr>
    <w:rPr>
      <w:rFonts w:eastAsia="Times New Roman" w:hAnsi="Times New Roman" w:ascii="Times New Roman"/>
      <w:sz w:val="22"/>
      <w:szCs w:val="22"/>
      <w:lang w:eastAsia="ar-SA"/>
    </w:rPr>
  </w:style>
  <w:style w:customStyle="true" w:styleId="xl125" w:type="paragraph">
    <w:name w:val="xl125"/>
    <w:basedOn w:val="Normal"/>
    <w:rsid w:val="008B35C0"/>
    <w:pPr>
      <w:suppressAutoHyphens/>
      <w:spacing w:after="280" w:before="280"/>
      <w:textAlignment w:val="center"/>
    </w:pPr>
    <w:rPr>
      <w:rFonts w:eastAsia="Times New Roman" w:hAnsi="Times New Roman" w:ascii="Times New Roman"/>
      <w:sz w:val="22"/>
      <w:szCs w:val="22"/>
      <w:lang w:eastAsia="ar-SA"/>
    </w:rPr>
  </w:style>
  <w:style w:customStyle="true" w:styleId="xl126" w:type="paragraph">
    <w:name w:val="xl126"/>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xl127" w:type="paragraph">
    <w:name w:val="xl127"/>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Sadrajitablice" w:type="paragraph">
    <w:name w:val="Sadržaji tablice"/>
    <w:basedOn w:val="Normal"/>
    <w:rsid w:val="008B35C0"/>
    <w:pPr>
      <w:suppressLineNumbers/>
      <w:suppressAutoHyphens/>
      <w:spacing w:lineRule="auto" w:line="276" w:after="200"/>
    </w:pPr>
    <w:rPr>
      <w:rFonts w:cs="Calibri" w:eastAsia="Calibri" w:hAnsi="Calibri" w:ascii="Calibri"/>
      <w:sz w:val="22"/>
      <w:szCs w:val="22"/>
      <w:lang w:eastAsia="ar-SA"/>
    </w:rPr>
  </w:style>
  <w:style w:customStyle="true" w:styleId="Naslovtablice" w:type="paragraph">
    <w:name w:val="Naslov tablice"/>
    <w:basedOn w:val="Sadrajitablice"/>
    <w:rsid w:val="008B35C0"/>
    <w:pPr>
      <w:jc w:val="center"/>
    </w:pPr>
    <w:rPr>
      <w:b/>
      <w:bCs/>
    </w:rPr>
  </w:style>
  <w:style w:styleId="Reetkatablice" w:type="table">
    <w:name w:val="Table Grid"/>
    <w:basedOn w:val="Obinatablica"/>
    <w:uiPriority w:val="59"/>
    <w:rsid w:val="00122DC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91339"/>
    <w:rPr>
      <w:color w:val="808080"/>
      <w:bdr w:space="0" w:sz="0" w:color="auto" w:val="none"/>
      <w:shd w:fill="auto" w:color="auto" w:val="clear"/>
    </w:rPr>
  </w:style>
  <w:style w:customStyle="true" w:styleId="eSPISCCParagraphDefaultFont" w:type="character">
    <w:name w:val="eSPIS_CC_Paragraph Default Font"/>
    <w:basedOn w:val="Zadanifontodlomka"/>
    <w:rsid w:val="000913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33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913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3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link w:val="OdlomakpopisaChar"/>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1" w:styleId="OdlomakpopisaChar" w:type="character">
    <w:name w:val="Odlomak popisa Char"/>
    <w:basedOn w:val="Zadanifontodlomka"/>
    <w:link w:val="Odlomakpopisa"/>
    <w:uiPriority w:val="34"/>
    <w:locked/>
    <w:rsid w:val="008B35C0"/>
    <w:rPr>
      <w:sz w:val="24"/>
      <w:szCs w:val="24"/>
    </w:rPr>
  </w:style>
  <w:style w:customStyle="1" w:styleId="WW8Num1z0" w:type="character">
    <w:name w:val="WW8Num1z0"/>
    <w:rsid w:val="008B35C0"/>
    <w:rPr>
      <w:rFonts w:ascii="Symbol" w:cs="Times New Roman" w:eastAsia="Calibri" w:hAnsi="Symbol"/>
    </w:rPr>
  </w:style>
  <w:style w:customStyle="1" w:styleId="WW8Num1z1" w:type="character">
    <w:name w:val="WW8Num1z1"/>
    <w:rsid w:val="008B35C0"/>
    <w:rPr>
      <w:rFonts w:ascii="Courier New" w:cs="Courier New" w:hAnsi="Courier New"/>
    </w:rPr>
  </w:style>
  <w:style w:customStyle="1" w:styleId="WW8Num1z2" w:type="character">
    <w:name w:val="WW8Num1z2"/>
    <w:rsid w:val="008B35C0"/>
    <w:rPr>
      <w:rFonts w:ascii="Wingdings" w:hAnsi="Wingdings"/>
    </w:rPr>
  </w:style>
  <w:style w:customStyle="1" w:styleId="WW8Num1z3" w:type="character">
    <w:name w:val="WW8Num1z3"/>
    <w:rsid w:val="008B35C0"/>
    <w:rPr>
      <w:rFonts w:ascii="Symbol" w:hAnsi="Symbol"/>
    </w:rPr>
  </w:style>
  <w:style w:customStyle="1" w:styleId="Zadanifontodlomka1" w:type="character">
    <w:name w:val="Zadani font odlomka1"/>
    <w:rsid w:val="008B35C0"/>
  </w:style>
  <w:style w:styleId="Hiperveza" w:type="character">
    <w:name w:val="Hyperlink"/>
    <w:basedOn w:val="Zadanifontodlomka1"/>
    <w:semiHidden/>
    <w:rsid w:val="008B35C0"/>
    <w:rPr>
      <w:color w:val="0000FF"/>
      <w:u w:val="single"/>
    </w:rPr>
  </w:style>
  <w:style w:styleId="SlijeenaHiperveza" w:type="character">
    <w:name w:val="FollowedHyperlink"/>
    <w:basedOn w:val="Zadanifontodlomka1"/>
    <w:semiHidden/>
    <w:rsid w:val="008B35C0"/>
    <w:rPr>
      <w:color w:val="800080"/>
      <w:u w:val="single"/>
    </w:rPr>
  </w:style>
  <w:style w:customStyle="1" w:styleId="Naslov10" w:type="paragraph">
    <w:name w:val="Naslov1"/>
    <w:basedOn w:val="Normal"/>
    <w:next w:val="Tijeloteksta"/>
    <w:rsid w:val="008B35C0"/>
    <w:pPr>
      <w:keepNext/>
      <w:suppressAutoHyphens/>
      <w:spacing w:after="120" w:before="240" w:line="276" w:lineRule="auto"/>
    </w:pPr>
    <w:rPr>
      <w:rFonts w:ascii="Arial" w:cs="Tahoma" w:eastAsia="Lucida Sans Unicode" w:hAnsi="Arial"/>
      <w:sz w:val="28"/>
      <w:szCs w:val="28"/>
      <w:lang w:eastAsia="ar-SA"/>
    </w:rPr>
  </w:style>
  <w:style w:styleId="Tijeloteksta" w:type="paragraph">
    <w:name w:val="Body Text"/>
    <w:basedOn w:val="Normal"/>
    <w:link w:val="TijelotekstaChar"/>
    <w:semiHidden/>
    <w:rsid w:val="008B35C0"/>
    <w:pPr>
      <w:suppressAutoHyphens/>
      <w:spacing w:after="120" w:line="276" w:lineRule="auto"/>
    </w:pPr>
    <w:rPr>
      <w:rFonts w:ascii="Calibri" w:cs="Calibri" w:eastAsia="Calibri" w:hAnsi="Calibri"/>
      <w:sz w:val="22"/>
      <w:szCs w:val="22"/>
      <w:lang w:eastAsia="ar-SA"/>
    </w:rPr>
  </w:style>
  <w:style w:customStyle="1" w:styleId="TijelotekstaChar" w:type="character">
    <w:name w:val="Tijelo teksta Char"/>
    <w:basedOn w:val="Zadanifontodlomka"/>
    <w:link w:val="Tijeloteksta"/>
    <w:semiHidden/>
    <w:rsid w:val="008B35C0"/>
    <w:rPr>
      <w:rFonts w:ascii="Calibri" w:cs="Calibri" w:eastAsia="Calibri" w:hAnsi="Calibri"/>
      <w:lang w:eastAsia="ar-SA"/>
    </w:rPr>
  </w:style>
  <w:style w:styleId="Popis" w:type="paragraph">
    <w:name w:val="List"/>
    <w:basedOn w:val="Tijeloteksta"/>
    <w:semiHidden/>
    <w:rsid w:val="008B35C0"/>
    <w:rPr>
      <w:rFonts w:cs="Tahoma"/>
    </w:rPr>
  </w:style>
  <w:style w:customStyle="1" w:styleId="Opis" w:type="paragraph">
    <w:name w:val="Opis"/>
    <w:basedOn w:val="Normal"/>
    <w:rsid w:val="008B35C0"/>
    <w:pPr>
      <w:suppressLineNumbers/>
      <w:suppressAutoHyphens/>
      <w:spacing w:after="120" w:before="120" w:line="276" w:lineRule="auto"/>
    </w:pPr>
    <w:rPr>
      <w:rFonts w:ascii="Calibri" w:cs="Tahoma" w:eastAsia="Calibri" w:hAnsi="Calibri"/>
      <w:i/>
      <w:iCs/>
      <w:lang w:eastAsia="ar-SA"/>
    </w:rPr>
  </w:style>
  <w:style w:customStyle="1" w:styleId="Indeks" w:type="paragraph">
    <w:name w:val="Indeks"/>
    <w:basedOn w:val="Normal"/>
    <w:rsid w:val="008B35C0"/>
    <w:pPr>
      <w:suppressLineNumbers/>
      <w:suppressAutoHyphens/>
      <w:spacing w:after="200" w:line="276" w:lineRule="auto"/>
    </w:pPr>
    <w:rPr>
      <w:rFonts w:ascii="Calibri" w:cs="Tahoma" w:eastAsia="Calibri" w:hAnsi="Calibri"/>
      <w:sz w:val="22"/>
      <w:szCs w:val="22"/>
      <w:lang w:eastAsia="ar-SA"/>
    </w:rPr>
  </w:style>
  <w:style w:customStyle="1" w:styleId="xl106" w:type="paragraph">
    <w:name w:val="xl106"/>
    <w:basedOn w:val="Normal"/>
    <w:rsid w:val="008B35C0"/>
    <w:pPr>
      <w:suppressAutoHyphens/>
      <w:spacing w:after="280" w:before="280"/>
    </w:pPr>
    <w:rPr>
      <w:rFonts w:ascii="Times New Roman" w:eastAsia="Times New Roman" w:hAnsi="Times New Roman"/>
      <w:sz w:val="16"/>
      <w:szCs w:val="16"/>
      <w:lang w:eastAsia="ar-SA"/>
    </w:rPr>
  </w:style>
  <w:style w:customStyle="1" w:styleId="xl107" w:type="paragraph">
    <w:name w:val="xl107"/>
    <w:basedOn w:val="Normal"/>
    <w:rsid w:val="008B35C0"/>
    <w:pPr>
      <w:suppressAutoHyphens/>
      <w:spacing w:after="280" w:before="280"/>
    </w:pPr>
    <w:rPr>
      <w:rFonts w:ascii="Times New Roman" w:eastAsia="Times New Roman" w:hAnsi="Times New Roman"/>
      <w:sz w:val="16"/>
      <w:szCs w:val="16"/>
      <w:lang w:eastAsia="ar-SA"/>
    </w:rPr>
  </w:style>
  <w:style w:customStyle="1" w:styleId="xl108" w:type="paragraph">
    <w:name w:val="xl108"/>
    <w:basedOn w:val="Normal"/>
    <w:rsid w:val="008B35C0"/>
    <w:pPr>
      <w:suppressAutoHyphens/>
      <w:spacing w:after="280" w:before="280"/>
      <w:jc w:val="center"/>
    </w:pPr>
    <w:rPr>
      <w:rFonts w:ascii="Times New Roman" w:eastAsia="Times New Roman" w:hAnsi="Times New Roman"/>
      <w:sz w:val="16"/>
      <w:szCs w:val="16"/>
      <w:lang w:eastAsia="ar-SA"/>
    </w:rPr>
  </w:style>
  <w:style w:customStyle="1" w:styleId="xl109" w:type="paragraph">
    <w:name w:val="xl109"/>
    <w:basedOn w:val="Normal"/>
    <w:rsid w:val="008B35C0"/>
    <w:pPr>
      <w:suppressAutoHyphens/>
      <w:spacing w:after="280" w:before="280"/>
      <w:jc w:val="right"/>
    </w:pPr>
    <w:rPr>
      <w:rFonts w:ascii="Times New Roman" w:eastAsia="Times New Roman" w:hAnsi="Times New Roman"/>
      <w:sz w:val="16"/>
      <w:szCs w:val="16"/>
      <w:lang w:eastAsia="ar-SA"/>
    </w:rPr>
  </w:style>
  <w:style w:customStyle="1" w:styleId="xl110" w:type="paragraph">
    <w:name w:val="xl110"/>
    <w:basedOn w:val="Normal"/>
    <w:rsid w:val="008B35C0"/>
    <w:pPr>
      <w:suppressAutoHyphens/>
      <w:spacing w:after="280" w:before="280"/>
      <w:jc w:val="right"/>
    </w:pPr>
    <w:rPr>
      <w:rFonts w:ascii="Times New Roman" w:eastAsia="Times New Roman" w:hAnsi="Times New Roman"/>
      <w:sz w:val="16"/>
      <w:szCs w:val="16"/>
      <w:lang w:eastAsia="ar-SA"/>
    </w:rPr>
  </w:style>
  <w:style w:customStyle="1" w:styleId="xl111" w:type="paragraph">
    <w:name w:val="xl111"/>
    <w:basedOn w:val="Normal"/>
    <w:rsid w:val="008B35C0"/>
    <w:pPr>
      <w:suppressAutoHyphens/>
      <w:spacing w:after="280" w:before="280"/>
      <w:jc w:val="right"/>
      <w:textAlignment w:val="center"/>
    </w:pPr>
    <w:rPr>
      <w:rFonts w:ascii="Times New Roman" w:eastAsia="Times New Roman" w:hAnsi="Times New Roman"/>
      <w:sz w:val="16"/>
      <w:szCs w:val="16"/>
      <w:lang w:eastAsia="ar-SA"/>
    </w:rPr>
  </w:style>
  <w:style w:customStyle="1" w:styleId="xl112" w:type="paragraph">
    <w:name w:val="xl112"/>
    <w:basedOn w:val="Normal"/>
    <w:rsid w:val="008B35C0"/>
    <w:pPr>
      <w:shd w:color="auto" w:fill="00CCFF" w:val="clear"/>
      <w:suppressAutoHyphens/>
      <w:spacing w:after="280" w:before="280"/>
      <w:jc w:val="center"/>
      <w:textAlignment w:val="center"/>
    </w:pPr>
    <w:rPr>
      <w:rFonts w:ascii="Times New Roman" w:eastAsia="Times New Roman" w:hAnsi="Times New Roman"/>
      <w:b/>
      <w:bCs/>
      <w:sz w:val="22"/>
      <w:szCs w:val="22"/>
      <w:lang w:eastAsia="ar-SA"/>
    </w:rPr>
  </w:style>
  <w:style w:customStyle="1" w:styleId="xl113" w:type="paragraph">
    <w:name w:val="xl113"/>
    <w:basedOn w:val="Normal"/>
    <w:rsid w:val="008B35C0"/>
    <w:pPr>
      <w:shd w:color="auto" w:fill="00CCFF" w:val="clear"/>
      <w:suppressAutoHyphens/>
      <w:spacing w:after="280" w:before="280"/>
      <w:textAlignment w:val="center"/>
    </w:pPr>
    <w:rPr>
      <w:rFonts w:ascii="Times New Roman" w:eastAsia="Times New Roman" w:hAnsi="Times New Roman"/>
      <w:b/>
      <w:bCs/>
      <w:sz w:val="22"/>
      <w:szCs w:val="22"/>
      <w:lang w:eastAsia="ar-SA"/>
    </w:rPr>
  </w:style>
  <w:style w:customStyle="1" w:styleId="xl114" w:type="paragraph">
    <w:name w:val="xl114"/>
    <w:basedOn w:val="Normal"/>
    <w:rsid w:val="008B35C0"/>
    <w:pPr>
      <w:shd w:color="auto" w:fill="00CCFF" w:val="clear"/>
      <w:suppressAutoHyphens/>
      <w:spacing w:after="280" w:before="280"/>
      <w:jc w:val="center"/>
      <w:textAlignment w:val="center"/>
    </w:pPr>
    <w:rPr>
      <w:rFonts w:ascii="Times New Roman" w:eastAsia="Times New Roman" w:hAnsi="Times New Roman"/>
      <w:b/>
      <w:bCs/>
      <w:sz w:val="22"/>
      <w:szCs w:val="22"/>
      <w:lang w:eastAsia="ar-SA"/>
    </w:rPr>
  </w:style>
  <w:style w:customStyle="1" w:styleId="xl115" w:type="paragraph">
    <w:name w:val="xl115"/>
    <w:basedOn w:val="Normal"/>
    <w:rsid w:val="008B35C0"/>
    <w:pPr>
      <w:suppressAutoHyphens/>
      <w:spacing w:after="280" w:before="280"/>
      <w:jc w:val="center"/>
      <w:textAlignment w:val="center"/>
    </w:pPr>
    <w:rPr>
      <w:rFonts w:ascii="Times New Roman" w:eastAsia="Times New Roman" w:hAnsi="Times New Roman"/>
      <w:sz w:val="22"/>
      <w:szCs w:val="22"/>
      <w:lang w:eastAsia="ar-SA"/>
    </w:rPr>
  </w:style>
  <w:style w:customStyle="1" w:styleId="xl116" w:type="paragraph">
    <w:name w:val="xl116"/>
    <w:basedOn w:val="Normal"/>
    <w:rsid w:val="008B35C0"/>
    <w:pPr>
      <w:suppressAutoHyphens/>
      <w:spacing w:after="280" w:before="280"/>
      <w:textAlignment w:val="center"/>
    </w:pPr>
    <w:rPr>
      <w:rFonts w:ascii="Times New Roman" w:eastAsia="Times New Roman" w:hAnsi="Times New Roman"/>
      <w:sz w:val="22"/>
      <w:szCs w:val="22"/>
      <w:lang w:eastAsia="ar-SA"/>
    </w:rPr>
  </w:style>
  <w:style w:customStyle="1" w:styleId="xl117" w:type="paragraph">
    <w:name w:val="xl117"/>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xl118" w:type="paragraph">
    <w:name w:val="xl118"/>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xl119" w:type="paragraph">
    <w:name w:val="xl119"/>
    <w:basedOn w:val="Normal"/>
    <w:rsid w:val="008B35C0"/>
    <w:pPr>
      <w:suppressAutoHyphens/>
      <w:spacing w:after="280" w:before="280"/>
    </w:pPr>
    <w:rPr>
      <w:rFonts w:ascii="Times New Roman" w:eastAsia="Times New Roman" w:hAnsi="Times New Roman"/>
      <w:lang w:eastAsia="ar-SA"/>
    </w:rPr>
  </w:style>
  <w:style w:customStyle="1" w:styleId="xl120" w:type="paragraph">
    <w:name w:val="xl120"/>
    <w:basedOn w:val="Normal"/>
    <w:rsid w:val="008B35C0"/>
    <w:pPr>
      <w:suppressAutoHyphens/>
      <w:spacing w:after="280" w:before="280"/>
      <w:jc w:val="center"/>
      <w:textAlignment w:val="center"/>
    </w:pPr>
    <w:rPr>
      <w:rFonts w:ascii="Times New Roman" w:eastAsia="Times New Roman" w:hAnsi="Times New Roman"/>
      <w:color w:val="FF0000"/>
      <w:sz w:val="22"/>
      <w:szCs w:val="22"/>
      <w:lang w:eastAsia="ar-SA"/>
    </w:rPr>
  </w:style>
  <w:style w:customStyle="1" w:styleId="xl121" w:type="paragraph">
    <w:name w:val="xl121"/>
    <w:basedOn w:val="Normal"/>
    <w:rsid w:val="008B35C0"/>
    <w:pPr>
      <w:suppressAutoHyphens/>
      <w:spacing w:after="280" w:before="280"/>
      <w:textAlignment w:val="center"/>
    </w:pPr>
    <w:rPr>
      <w:rFonts w:ascii="Times New Roman" w:eastAsia="Times New Roman" w:hAnsi="Times New Roman"/>
      <w:color w:val="FF0000"/>
      <w:sz w:val="22"/>
      <w:szCs w:val="22"/>
      <w:lang w:eastAsia="ar-SA"/>
    </w:rPr>
  </w:style>
  <w:style w:customStyle="1" w:styleId="xl122" w:type="paragraph">
    <w:name w:val="xl122"/>
    <w:basedOn w:val="Normal"/>
    <w:rsid w:val="008B35C0"/>
    <w:pPr>
      <w:suppressAutoHyphens/>
      <w:spacing w:after="280" w:before="280"/>
      <w:jc w:val="right"/>
      <w:textAlignment w:val="center"/>
    </w:pPr>
    <w:rPr>
      <w:rFonts w:ascii="Times New Roman" w:eastAsia="Times New Roman" w:hAnsi="Times New Roman"/>
      <w:color w:val="FF0000"/>
      <w:sz w:val="22"/>
      <w:szCs w:val="22"/>
      <w:lang w:eastAsia="ar-SA"/>
    </w:rPr>
  </w:style>
  <w:style w:customStyle="1" w:styleId="xl123" w:type="paragraph">
    <w:name w:val="xl123"/>
    <w:basedOn w:val="Normal"/>
    <w:rsid w:val="008B35C0"/>
    <w:pPr>
      <w:suppressAutoHyphens/>
      <w:spacing w:after="280" w:before="280"/>
      <w:jc w:val="right"/>
      <w:textAlignment w:val="center"/>
    </w:pPr>
    <w:rPr>
      <w:rFonts w:ascii="Times New Roman" w:eastAsia="Times New Roman" w:hAnsi="Times New Roman"/>
      <w:color w:val="FF0000"/>
      <w:sz w:val="22"/>
      <w:szCs w:val="22"/>
      <w:lang w:eastAsia="ar-SA"/>
    </w:rPr>
  </w:style>
  <w:style w:customStyle="1" w:styleId="xl124" w:type="paragraph">
    <w:name w:val="xl124"/>
    <w:basedOn w:val="Normal"/>
    <w:rsid w:val="008B35C0"/>
    <w:pPr>
      <w:suppressAutoHyphens/>
      <w:spacing w:after="280" w:before="280"/>
      <w:jc w:val="center"/>
      <w:textAlignment w:val="center"/>
    </w:pPr>
    <w:rPr>
      <w:rFonts w:ascii="Times New Roman" w:eastAsia="Times New Roman" w:hAnsi="Times New Roman"/>
      <w:sz w:val="22"/>
      <w:szCs w:val="22"/>
      <w:lang w:eastAsia="ar-SA"/>
    </w:rPr>
  </w:style>
  <w:style w:customStyle="1" w:styleId="xl125" w:type="paragraph">
    <w:name w:val="xl125"/>
    <w:basedOn w:val="Normal"/>
    <w:rsid w:val="008B35C0"/>
    <w:pPr>
      <w:suppressAutoHyphens/>
      <w:spacing w:after="280" w:before="280"/>
      <w:textAlignment w:val="center"/>
    </w:pPr>
    <w:rPr>
      <w:rFonts w:ascii="Times New Roman" w:eastAsia="Times New Roman" w:hAnsi="Times New Roman"/>
      <w:sz w:val="22"/>
      <w:szCs w:val="22"/>
      <w:lang w:eastAsia="ar-SA"/>
    </w:rPr>
  </w:style>
  <w:style w:customStyle="1" w:styleId="xl126" w:type="paragraph">
    <w:name w:val="xl126"/>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xl127" w:type="paragraph">
    <w:name w:val="xl127"/>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Sadrajitablice" w:type="paragraph">
    <w:name w:val="Sadržaji tablice"/>
    <w:basedOn w:val="Normal"/>
    <w:rsid w:val="008B35C0"/>
    <w:pPr>
      <w:suppressLineNumbers/>
      <w:suppressAutoHyphens/>
      <w:spacing w:after="200" w:line="276" w:lineRule="auto"/>
    </w:pPr>
    <w:rPr>
      <w:rFonts w:ascii="Calibri" w:cs="Calibri" w:eastAsia="Calibri" w:hAnsi="Calibri"/>
      <w:sz w:val="22"/>
      <w:szCs w:val="22"/>
      <w:lang w:eastAsia="ar-SA"/>
    </w:rPr>
  </w:style>
  <w:style w:customStyle="1" w:styleId="Naslovtablice" w:type="paragraph">
    <w:name w:val="Naslov tablice"/>
    <w:basedOn w:val="Sadrajitablice"/>
    <w:rsid w:val="008B35C0"/>
    <w:pPr>
      <w:jc w:val="center"/>
    </w:pPr>
    <w:rPr>
      <w:b/>
      <w:bCs/>
    </w:rPr>
  </w:style>
  <w:style w:styleId="Reetkatablice" w:type="table">
    <w:name w:val="Table Grid"/>
    <w:basedOn w:val="Obinatablica"/>
    <w:uiPriority w:val="59"/>
    <w:rsid w:val="00122DC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91339"/>
    <w:rPr>
      <w:color w:val="808080"/>
      <w:bdr w:color="auto" w:space="0" w:sz="0" w:val="none"/>
      <w:shd w:color="auto" w:fill="auto" w:val="clear"/>
    </w:rPr>
  </w:style>
  <w:style w:customStyle="1" w:styleId="eSPISCCParagraphDefaultFont" w:type="character">
    <w:name w:val="eSPIS_CC_Paragraph Default Font"/>
    <w:basedOn w:val="Zadanifontodlomka"/>
    <w:rsid w:val="000913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33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913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13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16016419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St-2990/2017</izvorni_sadrzaj>
    <derivirana_varijabla naziv="DomainObject.Predmet.OznakaBroj_1">St-2990/2017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AKORN DISTRIBUTION d.o.o. zastupanog po punomoćniku Bojan Bremec</izvorni_sadrzaj>
    <derivirana_varijabla naziv="DomainObject.Predmet.ProtustrankaFormated_1">  AKORN DISTRIBUTION d.o.o. zastupanog po punomoćniku Bojan Bremec</derivirana_varijabla>
  </DomainObject.Predmet.ProtustrankaFormated>
  <DomainObject.Predmet.ProtustrankaFormatedOIB>
    <izvorni_sadrzaj>  AKORN DISTRIBUTION d.o.o., OIB 47334251464 zastupanog po punomoćniku Bojan Bremec</izvorni_sadrzaj>
    <derivirana_varijabla naziv="DomainObject.Predmet.ProtustrankaFormatedOIB_1">  AKORN DISTRIBUTION d.o.o., OIB 47334251464 zastupanog po punomoćniku Bojan Bremec</derivirana_varijabla>
  </DomainObject.Predmet.ProtustrankaFormatedOIB>
  <DomainObject.Predmet.ProtustrankaFormatedWithAdress>
    <izvorni_sadrzaj> AKORN DISTRIBUTION d.o.o., Vrtni put 5, 10000 Zagreb zastupanog po punomoćniku Bojan Bremec</izvorni_sadrzaj>
    <derivirana_varijabla naziv="DomainObject.Predmet.ProtustrankaFormatedWithAdress_1"> AKORN DISTRIBUTION d.o.o., Vrtni put 5, 10000 Zagreb zastupanog po punomoćniku Bojan Bremec</derivirana_varijabla>
  </DomainObject.Predmet.ProtustrankaFormatedWithAdress>
  <DomainObject.Predmet.ProtustrankaFormatedWithAdressOIB>
    <izvorni_sadrzaj> AKORN DISTRIBUTION d.o.o., OIB 47334251464, Vrtni put 5, 10000 Zagreb zastupanog po punomoćniku Bojan Bremec</izvorni_sadrzaj>
    <derivirana_varijabla naziv="DomainObject.Predmet.ProtustrankaFormatedWithAdressOIB_1"> AKORN DISTRIBUTION d.o.o., OIB 47334251464, Vrtni put 5, 10000 Zagreb zastupanog po punomoćniku Bojan Bremec</derivirana_varijabla>
  </DomainObject.Predmet.ProtustrankaFormatedWithAdressOIB>
  <DomainObject.Predmet.ProtustrankaWithAdress>
    <izvorni_sadrzaj>AKORN DISTRIBUTION d.o.o. Vrtni put 5, 10000 Zagreb</izvorni_sadrzaj>
    <derivirana_varijabla naziv="DomainObject.Predmet.ProtustrankaWithAdress_1">AKORN DISTRIBUTION d.o.o. Vrtni put 5, 10000 Zagreb</derivirana_varijabla>
  </DomainObject.Predmet.ProtustrankaWithAdress>
  <DomainObject.Predmet.ProtustrankaWithAdressOIB>
    <izvorni_sadrzaj>AKORN DISTRIBUTION d.o.o., OIB 47334251464, Vrtni put 5, 10000 Zagreb</izvorni_sadrzaj>
    <derivirana_varijabla naziv="DomainObject.Predmet.ProtustrankaWithAdressOIB_1">AKORN DISTRIBUTION d.o.o., OIB 47334251464, Vrtni put 5, 10000 Zagreb</derivirana_varijabla>
  </DomainObject.Predmet.ProtustrankaWithAdressOIB>
  <DomainObject.Predmet.ProtustrankaNazivFormated>
    <izvorni_sadrzaj>AKORN DISTRIBUTION d.o.o.</izvorni_sadrzaj>
    <derivirana_varijabla naziv="DomainObject.Predmet.ProtustrankaNazivFormated_1">AKORN DISTRIBUTION d.o.o.</derivirana_varijabla>
  </DomainObject.Predmet.ProtustrankaNazivFormated>
  <DomainObject.Predmet.ProtustrankaNazivFormatedOIB>
    <izvorni_sadrzaj>AKORN DISTRIBUTION d.o.o., OIB 47334251464</izvorni_sadrzaj>
    <derivirana_varijabla naziv="DomainObject.Predmet.ProtustrankaNazivFormatedOIB_1">AKORN DISTRIBUTION d.o.o., OIB 47334251464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AKORN DISTRIBUTION d.o.o.</izvorni_sadrzaj>
    <derivirana_varijabla naziv="DomainObject.Predmet.StrankaFormated_1">  AKORN DISTRIBUTION d.o.o.</derivirana_varijabla>
  </DomainObject.Predmet.StrankaFormated>
  <DomainObject.Predmet.StrankaFormatedOIB>
    <izvorni_sadrzaj>  AKORN DISTRIBUTION d.o.o., OIB 47334251464</izvorni_sadrzaj>
    <derivirana_varijabla naziv="DomainObject.Predmet.StrankaFormatedOIB_1">  AKORN DISTRIBUTION d.o.o., OIB 47334251464</derivirana_varijabla>
  </DomainObject.Predmet.StrankaFormatedOIB>
  <DomainObject.Predmet.StrankaFormatedWithAdress>
    <izvorni_sadrzaj> AKORN DISTRIBUTION d.o.o., Vrtni put 5, 10000 Zagreb</izvorni_sadrzaj>
    <derivirana_varijabla naziv="DomainObject.Predmet.StrankaFormatedWithAdress_1"> AKORN DISTRIBUTION d.o.o., Vrtni put 5, 10000 Zagreb</derivirana_varijabla>
  </DomainObject.Predmet.StrankaFormatedWithAdress>
  <DomainObject.Predmet.StrankaFormatedWithAdressOIB>
    <izvorni_sadrzaj> AKORN DISTRIBUTION d.o.o., OIB 47334251464, Vrtni put 5, 10000 Zagreb</izvorni_sadrzaj>
    <derivirana_varijabla naziv="DomainObject.Predmet.StrankaFormatedWithAdressOIB_1"> AKORN DISTRIBUTION d.o.o., OIB 47334251464, Vrtni put 5, 10000 Zagreb</derivirana_varijabla>
  </DomainObject.Predmet.StrankaFormatedWithAdressOIB>
  <DomainObject.Predmet.StrankaWithAdress>
    <izvorni_sadrzaj>AKORN DISTRIBUTION d.o.o. Vrtni put 5,10000 Zagreb</izvorni_sadrzaj>
    <derivirana_varijabla naziv="DomainObject.Predmet.StrankaWithAdress_1">AKORN DISTRIBUTION d.o.o. Vrtni put 5,10000 Zagreb</derivirana_varijabla>
  </DomainObject.Predmet.StrankaWithAdress>
  <DomainObject.Predmet.StrankaWithAdressOIB>
    <izvorni_sadrzaj>AKORN DISTRIBUTION d.o.o., OIB 47334251464, Vrtni put 5,10000 Zagreb</izvorni_sadrzaj>
    <derivirana_varijabla naziv="DomainObject.Predmet.StrankaWithAdressOIB_1">AKORN DISTRIBUTION d.o.o., OIB 47334251464, Vrtni put 5,10000 Zagreb</derivirana_varijabla>
  </DomainObject.Predmet.StrankaWithAdressOIB>
  <DomainObject.Predmet.StrankaNazivFormated>
    <izvorni_sadrzaj>AKORN DISTRIBUTION d.o.o.</izvorni_sadrzaj>
    <derivirana_varijabla naziv="DomainObject.Predmet.StrankaNazivFormated_1">AKORN DISTRIBUTION d.o.o.</derivirana_varijabla>
  </DomainObject.Predmet.StrankaNazivFormated>
  <DomainObject.Predmet.StrankaNazivFormatedOIB>
    <izvorni_sadrzaj>AKORN DISTRIBUTION d.o.o., OIB 47334251464</izvorni_sadrzaj>
    <derivirana_varijabla naziv="DomainObject.Predmet.StrankaNazivFormatedOIB_1">AKORN DISTRIBUTION d.o.o., OIB 47334251464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AKORN DISTRIBUTION d.o.o.</item>
    </izvorni_sadrzaj>
    <derivirana_varijabla naziv="DomainObject.Predmet.StrankaListFormated_1">
      <item>AKORN DISTRIBUTION d.o.o.</item>
    </derivirana_varijabla>
  </DomainObject.Predmet.StrankaListFormated>
  <DomainObject.Predmet.StrankaListFormatedOIB>
    <izvorni_sadrzaj>
      <item>AKORN DISTRIBUTION d.o.o., OIB 47334251464</item>
    </izvorni_sadrzaj>
    <derivirana_varijabla naziv="DomainObject.Predmet.StrankaListFormatedOIB_1">
      <item>AKORN DISTRIBUTION d.o.o., OIB 47334251464</item>
    </derivirana_varijabla>
  </DomainObject.Predmet.StrankaListFormatedOIB>
  <DomainObject.Predmet.StrankaListFormatedWithAdress>
    <izvorni_sadrzaj>
      <item>AKORN DISTRIBUTION d.o.o., Vrtni put 5, 10000 Zagreb</item>
    </izvorni_sadrzaj>
    <derivirana_varijabla naziv="DomainObject.Predmet.StrankaListFormatedWithAdress_1">
      <item>AKORN DISTRIBUTION d.o.o., Vrtni put 5, 10000 Zagreb</item>
    </derivirana_varijabla>
  </DomainObject.Predmet.StrankaListFormatedWithAdress>
  <DomainObject.Predmet.StrankaListFormatedWithAdressOIB>
    <izvorni_sadrzaj>
      <item>AKORN DISTRIBUTION d.o.o., OIB 47334251464, Vrtni put 5, 10000 Zagreb</item>
    </izvorni_sadrzaj>
    <derivirana_varijabla naziv="DomainObject.Predmet.StrankaListFormatedWithAdressOIB_1">
      <item>AKORN DISTRIBUTION d.o.o., OIB 47334251464, Vrtni put 5, 10000 Zagreb</item>
    </derivirana_varijabla>
  </DomainObject.Predmet.StrankaListFormatedWithAdressOIB>
  <DomainObject.Predmet.StrankaListNazivFormated>
    <izvorni_sadrzaj>
      <item>AKORN DISTRIBUTION d.o.o.</item>
    </izvorni_sadrzaj>
    <derivirana_varijabla naziv="DomainObject.Predmet.StrankaListNazivFormated_1">
      <item>AKORN DISTRIBUTION d.o.o.</item>
    </derivirana_varijabla>
  </DomainObject.Predmet.StrankaListNazivFormated>
  <DomainObject.Predmet.StrankaListNazivFormatedOIB>
    <izvorni_sadrzaj>
      <item>AKORN DISTRIBUTION d.o.o., OIB 47334251464</item>
    </izvorni_sadrzaj>
    <derivirana_varijabla naziv="DomainObject.Predmet.StrankaListNazivFormatedOIB_1">
      <item>AKORN DISTRIBUTION d.o.o., OIB 47334251464</item>
    </derivirana_varijabla>
  </DomainObject.Predmet.StrankaListNazivFormatedOIB>
  <DomainObject.Predmet.ProtuStrankaListFormated>
    <izvorni_sadrzaj>
      <item>AKORN DISTRIBUTION d.o.o. zastupanog po punomoćniku Bojan Bremec</item>
    </izvorni_sadrzaj>
    <derivirana_varijabla naziv="DomainObject.Predmet.ProtuStrankaListFormated_1">
      <item>AKORN DISTRIBUTION d.o.o. zastupanog po punomoćniku Bojan Bremec</item>
    </derivirana_varijabla>
  </DomainObject.Predmet.ProtuStrankaListFormated>
  <DomainObject.Predmet.ProtuStrankaListFormatedOIB>
    <izvorni_sadrzaj>
      <item>AKORN DISTRIBUTION d.o.o., OIB 47334251464 zastupanog po punomoćniku Bojan Bremec</item>
    </izvorni_sadrzaj>
    <derivirana_varijabla naziv="DomainObject.Predmet.ProtuStrankaListFormatedOIB_1">
      <item>AKORN DISTRIBUTION d.o.o., OIB 47334251464 zastupanog po punomoćniku Bojan Bremec</item>
    </derivirana_varijabla>
  </DomainObject.Predmet.ProtuStrankaListFormatedOIB>
  <DomainObject.Predmet.ProtuStrankaListFormatedWithAdress>
    <izvorni_sadrzaj>
      <item>AKORN DISTRIBUTION d.o.o., Vrtni put 5, 10000 Zagreb zastupanog po punomoćniku Bojan Bremec</item>
    </izvorni_sadrzaj>
    <derivirana_varijabla naziv="DomainObject.Predmet.ProtuStrankaListFormatedWithAdress_1">
      <item>AKORN DISTRIBUTION d.o.o., Vrtni put 5, 10000 Zagreb zastupanog po punomoćniku Bojan Bremec</item>
    </derivirana_varijabla>
  </DomainObject.Predmet.ProtuStrankaListFormatedWithAdress>
  <DomainObject.Predmet.ProtuStrankaListFormatedWithAdressOIB>
    <izvorni_sadrzaj>
      <item>AKORN DISTRIBUTION d.o.o., OIB 47334251464, Vrtni put 5, 10000 Zagreb zastupanog po punomoćniku Bojan Bremec</item>
    </izvorni_sadrzaj>
    <derivirana_varijabla naziv="DomainObject.Predmet.ProtuStrankaListFormatedWithAdressOIB_1">
      <item>AKORN DISTRIBUTION d.o.o., OIB 47334251464, Vrtni put 5, 10000 Zagreb zastupanog po punomoćniku Bojan Bremec</item>
    </derivirana_varijabla>
  </DomainObject.Predmet.ProtuStrankaListFormatedWithAdressOIB>
  <DomainObject.Predmet.ProtuStrankaListNazivFormated>
    <izvorni_sadrzaj>
      <item>AKORN DISTRIBUTION d.o.o.</item>
    </izvorni_sadrzaj>
    <derivirana_varijabla naziv="DomainObject.Predmet.ProtuStrankaListNazivFormated_1">
      <item>AKORN DISTRIBUTION d.o.o.</item>
    </derivirana_varijabla>
  </DomainObject.Predmet.ProtuStrankaListNazivFormated>
  <DomainObject.Predmet.ProtuStrankaListNazivFormatedOIB>
    <izvorni_sadrzaj>
      <item>AKORN DISTRIBUTION d.o.o., OIB 47334251464</item>
    </izvorni_sadrzaj>
    <derivirana_varijabla naziv="DomainObject.Predmet.ProtuStrankaListNazivFormatedOIB_1">
      <item>AKORN DISTRIBUTION d.o.o., OIB 47334251464</item>
    </derivirana_varijabla>
  </DomainObject.Predmet.ProtuStrankaListNazivFormatedOIB>
  <DomainObject.Predmet.OstaliListFormated>
    <izvorni_sadrzaj>
      <item>Bojan Bremec punomoćnik sudionika u postupku AKORN DISTRIBUTION d.o.o.</item>
    </izvorni_sadrzaj>
    <derivirana_varijabla naziv="DomainObject.Predmet.OstaliListFormated_1">
      <item>Bojan Bremec punomoćnik sudionika u postupku AKORN DISTRIBUTION d.o.o.</item>
    </derivirana_varijabla>
  </DomainObject.Predmet.OstaliListFormated>
  <DomainObject.Predmet.OstaliListFormatedOIB>
    <izvorni_sadrzaj>
      <item>Bojan Bremec, OIB 83022625676 punomoćnik sudionika u postupku AKORN DISTRIBUTION d.o.o.</item>
    </izvorni_sadrzaj>
    <derivirana_varijabla naziv="DomainObject.Predmet.OstaliListFormatedOIB_1">
      <item>Bojan Bremec, OIB 83022625676 punomoćnik sudionika u postupku AKORN DISTRIBUTION d.o.o.</item>
    </derivirana_varijabla>
  </DomainObject.Predmet.OstaliListFormatedOIB>
  <DomainObject.Predmet.OstaliListFormatedWithAdress>
    <izvorni_sadrzaj>
      <item>Bojan Bremec, Ziherlova Ulica 030, Ljubljana punomoćnik sudionika u postupku AKORN DISTRIBUTION d.o.o.</item>
    </izvorni_sadrzaj>
    <derivirana_varijabla naziv="DomainObject.Predmet.OstaliListFormatedWithAdress_1">
      <item>Bojan Bremec, Ziherlova Ulica 030, Ljubljana punomoćnik sudionika u postupku AKORN DISTRIBUTION d.o.o.</item>
    </derivirana_varijabla>
  </DomainObject.Predmet.OstaliListFormatedWithAdress>
  <DomainObject.Predmet.OstaliListFormatedWithAdressOIB>
    <izvorni_sadrzaj>
      <item>Bojan Bremec, OIB 83022625676, Ziherlova Ulica 030, Ljubljana punomoćnik sudionika u postupku AKORN DISTRIBUTION d.o.o.</item>
    </izvorni_sadrzaj>
    <derivirana_varijabla naziv="DomainObject.Predmet.OstaliListFormatedWithAdressOIB_1">
      <item>Bojan Bremec, OIB 83022625676, Ziherlova Ulica 030, Ljubljana punomoćnik sudionika u postupku AKORN DISTRIBUTION d.o.o.</item>
    </derivirana_varijabla>
  </DomainObject.Predmet.OstaliListFormatedWithAdressOIB>
  <DomainObject.Predmet.OstaliListNazivFormated>
    <izvorni_sadrzaj>
      <item>Bojan Bremec</item>
    </izvorni_sadrzaj>
    <derivirana_varijabla naziv="DomainObject.Predmet.OstaliListNazivFormated_1">
      <item>Bojan Bremec</item>
    </derivirana_varijabla>
  </DomainObject.Predmet.OstaliListNazivFormated>
  <DomainObject.Predmet.OstaliListNazivFormatedOIB>
    <izvorni_sadrzaj>
      <item>Bojan Bremec, OIB 83022625676</item>
    </izvorni_sadrzaj>
    <derivirana_varijabla naziv="DomainObject.Predmet.OstaliListNazivFormatedOIB_1">
      <item>Bojan Bremec, OIB 83022625676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AKORN DISTRIBUTION d.o.o.</izvorni_sadrzaj>
    <derivirana_varijabla naziv="DomainObject.Predmet.StrankaIDrugi_1">AKORN DISTRIBUTION d.o.o.</derivirana_varijabla>
  </DomainObject.Predmet.StrankaIDrugi>
  <DomainObject.Predmet.ProtustrankaIDrugi>
    <izvorni_sadrzaj>AKORN DISTRIBUTION d.o.o.</izvorni_sadrzaj>
    <derivirana_varijabla naziv="DomainObject.Predmet.ProtustrankaIDrugi_1">AKORN DISTRIBUTION d.o.o.</derivirana_varijabla>
  </DomainObject.Predmet.ProtustrankaIDrugi>
  <DomainObject.Predmet.StrankaIDrugiAdressOIB>
    <izvorni_sadrzaj>AKORN DISTRIBUTION d.o.o., OIB 47334251464, Vrtni put 5, 10000 Zagreb</izvorni_sadrzaj>
    <derivirana_varijabla naziv="DomainObject.Predmet.StrankaIDrugiAdressOIB_1">AKORN DISTRIBUTION d.o.o., OIB 47334251464, Vrtni put 5, 10000 Zagreb</derivirana_varijabla>
  </DomainObject.Predmet.StrankaIDrugiAdressOIB>
  <DomainObject.Predmet.ProtustrankaIDrugiAdressOIB>
    <izvorni_sadrzaj>AKORN DISTRIBUTION d.o.o., OIB 47334251464, Vrtni put 5, 10000 Zagreb</izvorni_sadrzaj>
    <derivirana_varijabla naziv="DomainObject.Predmet.ProtustrankaIDrugiAdressOIB_1">AKORN DISTRIBUTION d.o.o., OIB 47334251464,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AKORN DISTRIBUTION d.o.o.</item>
      <item>AKORN DISTRIBUTION d.o.o.</item>
      <item>Bojan Bremec</item>
    </izvorni_sadrzaj>
    <derivirana_varijabla naziv="DomainObject.Predmet.SudioniciListNaziv_1">
      <item>AKORN DISTRIBUTION d.o.o.</item>
      <item>AKORN DISTRIBUTION d.o.o.</item>
      <item>Bojan Bremec</item>
    </derivirana_varijabla>
  </DomainObject.Predmet.SudioniciListNaziv>
  <DomainObject.Predmet.SudioniciListAdressOIB>
    <izvorni_sadrzaj>
      <item>AKORN DISTRIBUTION d.o.o., OIB 47334251464, Vrtni put 5,10000 Zagreb</item>
      <item>AKORN DISTRIBUTION d.o.o., OIB 47334251464, Vrtni put 5,10000 Zagreb</item>
      <item>Bojan Bremec, OIB 83022625676, Ziherlova Ulica 030,Ljubljana</item>
    </izvorni_sadrzaj>
    <derivirana_varijabla naziv="DomainObject.Predmet.SudioniciListAdressOIB_1">
      <item>AKORN DISTRIBUTION d.o.o., OIB 47334251464, Vrtni put 5,10000 Zagreb</item>
      <item>AKORN DISTRIBUTION d.o.o., OIB 47334251464, Vrtni put 5,10000 Zagreb</item>
      <item>Bojan Bremec, OIB 83022625676, Ziherlova Ulica 030,Ljubljana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47334251464</item>
      <item>, OIB 47334251464</item>
      <item>, OIB 83022625676</item>
    </izvorni_sadrzaj>
    <derivirana_varijabla naziv="DomainObject.Predmet.SudioniciListNazivOIB_1">
      <item>, OIB 47334251464</item>
      <item>, OIB 47334251464</item>
      <item>, OIB 83022625676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E38692-0869-4D1A-A625-21CCE601CA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5487</properties:Characters>
  <properties:Lines>126</properties:Lines>
  <properties:Paragraphs>33</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2018-04-16T11:02:00Z</dcterms:created>
  <dc:creator>Žana Livaja</dc:creator>
  <cp:lastModifiedBy>Renata Klokočki</cp:lastModifiedBy>
  <cp:lastPrinted>2018-04-16T11:29:00Z</cp:lastPrinted>
  <dcterms:modified xmlns:xsi="http://www.w3.org/2001/XMLSchema-instance" xsi:type="dcterms:W3CDTF">2018-04-18T08:25:00Z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(rješenje -Odbačena prijava tražbine Zag.bank.-AKORN DISTRIBUTION.docx)</vt:lpwstr>
  </prop:property>
  <prop:property name="CC_coloring" pid="4" fmtid="{D5CDD505-2E9C-101B-9397-08002B2CF9AE}">
    <vt:bool>false</vt:bool>
  </prop:property>
  <prop:property name="BrojStranica" pid="5" fmtid="{D5CDD505-2E9C-101B-9397-08002B2CF9AE}">
    <vt:i4>3</vt:i4>
  </prop:property>
</prop:Properties>
</file>