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ef93" w14:paraId="268ef93" w:rsidRDefault="00651E2D" w:rsidP="008B5A70" w:rsidR="007B4A82" w:rsidRPr="00E10F29">
      <w:pPr>
        <w:jc w:val="center"/>
        <w15:collapsed w:val="false"/>
        <w:rPr>
          <w:b/>
          <w:lang w:val="hr-HR"/>
        </w:rPr>
      </w:pPr>
      <w:bookmarkStart w:name="_GoBack" w:id="0"/>
      <w:bookmarkEnd w:id="0"/>
      <w:r w:rsidRPr="00E10F29">
        <w:rPr>
          <w:noProof/>
          <w:lang w:eastAsia="hr-HR" w:val="hr-HR"/>
        </w:rPr>
        <w:t xml:space="preserve">   </w:t>
      </w:r>
      <w:r w:rsidR="00E24C38" w:rsidRPr="00E10F29">
        <w:rPr>
          <w:noProof/>
          <w:lang w:eastAsia="hr-HR" w:val="hr-HR"/>
        </w:rPr>
        <w:t xml:space="preserve">  </w:t>
      </w:r>
      <w:r w:rsidRPr="00E10F29">
        <w:rPr>
          <w:noProof/>
          <w:lang w:eastAsia="hr-HR" w:val="hr-HR"/>
        </w:rPr>
        <w:t xml:space="preserve"> </w:t>
      </w:r>
      <w:r w:rsidR="004E11FE">
        <w:rPr>
          <w:noProof/>
          <w:lang w:eastAsia="hr-HR" w:val="hr-HR"/>
        </w:rPr>
        <w:t xml:space="preserve">        </w:t>
      </w:r>
      <w:r w:rsidR="008B5A70">
        <w:rPr>
          <w:noProof/>
          <w:lang w:eastAsia="hr-HR" w:val="hr-HR"/>
        </w:rPr>
        <w:t xml:space="preserve"> </w:t>
      </w:r>
      <w:r w:rsidR="00966C80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5A70">
        <w:rPr>
          <w:noProof/>
          <w:lang w:eastAsia="hr-HR" w:val="hr-HR"/>
        </w:rPr>
        <w:tab/>
      </w:r>
      <w:r w:rsidR="008B5A70">
        <w:rPr>
          <w:noProof/>
          <w:lang w:eastAsia="hr-HR" w:val="hr-HR"/>
        </w:rPr>
        <w:tab/>
      </w:r>
      <w:r w:rsidR="008B5A70">
        <w:rPr>
          <w:noProof/>
          <w:lang w:eastAsia="hr-HR" w:val="hr-HR"/>
        </w:rPr>
        <w:tab/>
      </w:r>
      <w:r w:rsidR="008B5A70">
        <w:rPr>
          <w:noProof/>
          <w:lang w:eastAsia="hr-HR" w:val="hr-HR"/>
        </w:rPr>
        <w:tab/>
      </w:r>
      <w:r w:rsidR="008B5A70">
        <w:rPr>
          <w:noProof/>
          <w:lang w:eastAsia="hr-HR" w:val="hr-HR"/>
        </w:rPr>
        <w:tab/>
      </w:r>
      <w:r w:rsidR="008B5A70">
        <w:rPr>
          <w:noProof/>
          <w:lang w:eastAsia="hr-HR" w:val="hr-HR"/>
        </w:rPr>
        <w:tab/>
      </w:r>
      <w:r w:rsidR="008B5A70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 xml:space="preserve"> </w:t>
      </w:r>
      <w:r w:rsidR="007B4A82" w:rsidRPr="00E10F29">
        <w:rPr>
          <w:b/>
          <w:lang w:val="hr-HR"/>
        </w:rPr>
        <w:t>Posl. br. 12. St-</w:t>
      </w:r>
      <w:r w:rsidR="004E11FE">
        <w:rPr>
          <w:b/>
          <w:lang w:val="hr-HR"/>
        </w:rPr>
        <w:t>808</w:t>
      </w:r>
      <w:r w:rsidR="00262B27">
        <w:rPr>
          <w:b/>
          <w:lang w:val="hr-HR"/>
        </w:rPr>
        <w:t>/2017</w:t>
      </w:r>
    </w:p>
    <w:p w:rsidRDefault="007B4A82" w:rsidP="007B4A82" w:rsidR="007B4A82" w:rsidRPr="00E10F29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E10F29">
      <w:pPr>
        <w:pStyle w:val="Naslov1"/>
        <w:jc w:val="both"/>
        <w:rPr>
          <w:lang w:val="hr-HR"/>
        </w:rPr>
      </w:pPr>
      <w:r w:rsidRPr="00E10F29">
        <w:rPr>
          <w:lang w:val="hr-HR"/>
        </w:rPr>
        <w:t>REPUBLIKA HRVATSKA</w:t>
      </w:r>
    </w:p>
    <w:p w:rsidRDefault="007B4A82" w:rsidP="007B4A82" w:rsidR="007B4A82" w:rsidRPr="00E10F29">
      <w:pPr>
        <w:jc w:val="both"/>
        <w:rPr>
          <w:lang w:val="hr-HR"/>
        </w:rPr>
      </w:pPr>
      <w:r w:rsidRPr="00E10F29">
        <w:rPr>
          <w:b/>
          <w:lang w:val="hr-HR"/>
        </w:rPr>
        <w:t xml:space="preserve">TRGOVAČKI SUD U SPLITU </w:t>
      </w:r>
      <w:r w:rsidRPr="00E10F29">
        <w:rPr>
          <w:lang w:val="hr-HR"/>
        </w:rPr>
        <w:t xml:space="preserve">            </w:t>
      </w:r>
      <w:r w:rsidRPr="00E10F29">
        <w:rPr>
          <w:lang w:val="hr-HR"/>
        </w:rPr>
        <w:tab/>
      </w:r>
      <w:r w:rsidRPr="00E10F29">
        <w:rPr>
          <w:lang w:val="hr-HR"/>
        </w:rPr>
        <w:tab/>
      </w:r>
      <w:r w:rsidRPr="00E10F29">
        <w:rPr>
          <w:lang w:val="hr-HR"/>
        </w:rPr>
        <w:tab/>
        <w:t xml:space="preserve">      </w:t>
      </w:r>
    </w:p>
    <w:p w:rsidRDefault="007B4A82" w:rsidP="007B4A82" w:rsidR="007B4A82" w:rsidRPr="00E10F29">
      <w:pPr>
        <w:rPr>
          <w:b/>
          <w:lang w:val="hr-HR"/>
        </w:rPr>
      </w:pPr>
      <w:r w:rsidRPr="00E10F29">
        <w:rPr>
          <w:b/>
          <w:lang w:val="hr-HR"/>
        </w:rPr>
        <w:t>Split, Sukoišanska br. 6</w:t>
      </w:r>
    </w:p>
    <w:p w:rsidRDefault="007B4A82" w:rsidP="007B4A82" w:rsidR="007B4A82" w:rsidRPr="004E11FE">
      <w:pPr>
        <w:rPr>
          <w:lang w:val="hr-HR"/>
        </w:rPr>
      </w:pPr>
    </w:p>
    <w:p w:rsidRDefault="007B4A82" w:rsidP="007B4A82" w:rsidR="007B4A82" w:rsidRPr="00E10F29">
      <w:pPr>
        <w:pStyle w:val="Naslov1"/>
        <w:rPr>
          <w:lang w:val="hr-HR"/>
        </w:rPr>
      </w:pPr>
      <w:r w:rsidRPr="00E10F29">
        <w:rPr>
          <w:lang w:val="hr-HR"/>
        </w:rPr>
        <w:t>U  I M E  R E P U B L I K E  H R V A T S K E</w:t>
      </w:r>
    </w:p>
    <w:p w:rsidRDefault="007B4A82" w:rsidP="007B4A82" w:rsidR="007B4A82" w:rsidRPr="00E10F29">
      <w:pPr>
        <w:rPr>
          <w:lang w:eastAsia="hr-HR" w:val="hr-HR"/>
        </w:rPr>
      </w:pPr>
    </w:p>
    <w:p w:rsidRDefault="007B4A82" w:rsidP="007B4A82" w:rsidR="007B4A82" w:rsidRPr="00E10F29">
      <w:pPr>
        <w:pStyle w:val="Naslov2"/>
        <w:rPr>
          <w:b/>
          <w:bCs/>
          <w:szCs w:val="24"/>
          <w:lang w:val="hr-HR"/>
        </w:rPr>
      </w:pPr>
      <w:r w:rsidRPr="00E10F29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4E11FE">
      <w:pPr>
        <w:rPr>
          <w:lang w:val="hr-HR"/>
        </w:rPr>
      </w:pPr>
    </w:p>
    <w:p w:rsidRDefault="004E11FE" w:rsidP="004E11FE" w:rsidR="004E11FE" w:rsidRPr="004E11FE">
      <w:pPr>
        <w:ind w:firstLine="708"/>
        <w:jc w:val="both"/>
        <w:rPr>
          <w:lang w:val="hr-HR"/>
        </w:rPr>
      </w:pPr>
      <w:r w:rsidRPr="004E11FE">
        <w:rPr>
          <w:lang w:val="hr-HR"/>
        </w:rPr>
        <w:t xml:space="preserve">Trgovački sud u Splitu, po sucu tog suda Pašku Bačiću, kao stečajnom sucu, u stečajnom postupku povodom prijedloga predlagatelja – vjerovnika REPUBLIKE HRVATSKE, Ministarstva financija, OIB: 18683136487, zastupane po Županijskom državnom odvjetništvu u Splitu, za otvaranje stečajnog postupka nad dužnikom VERTICALIS d.o.o. Plano, Plano bb, OIB: 71678877515, dana </w:t>
      </w:r>
      <w:r w:rsidR="00F87E99">
        <w:rPr>
          <w:lang w:val="hr-HR"/>
        </w:rPr>
        <w:t>10. srpnja</w:t>
      </w:r>
      <w:r w:rsidRPr="004E11FE">
        <w:rPr>
          <w:lang w:val="hr-HR"/>
        </w:rPr>
        <w:t xml:space="preserve"> 2018.</w:t>
      </w:r>
    </w:p>
    <w:p w:rsidRDefault="006F3B71" w:rsidP="00D4027A" w:rsidR="006F3B71" w:rsidRPr="0067786F">
      <w:pPr>
        <w:rPr>
          <w:sz w:val="22"/>
          <w:szCs w:val="22"/>
          <w:lang w:val="hr-HR"/>
        </w:rPr>
      </w:pPr>
    </w:p>
    <w:p w:rsidRDefault="004E11FE" w:rsidP="00D4027A" w:rsidR="004E11FE" w:rsidRPr="004E11FE">
      <w:pPr>
        <w:rPr>
          <w:sz w:val="20"/>
          <w:szCs w:val="20"/>
          <w:lang w:val="hr-HR"/>
        </w:rPr>
      </w:pPr>
    </w:p>
    <w:p w:rsidRDefault="00803902" w:rsidP="00D4027A" w:rsidR="00D4027A" w:rsidRPr="00E10F29">
      <w:pPr>
        <w:jc w:val="center"/>
        <w:rPr>
          <w:lang w:val="hr-HR"/>
        </w:rPr>
      </w:pPr>
      <w:r w:rsidRPr="00E10F29">
        <w:rPr>
          <w:lang w:val="hr-HR"/>
        </w:rPr>
        <w:t>r i j e š i o</w:t>
      </w:r>
      <w:r w:rsidR="00D4027A" w:rsidRPr="00E10F29">
        <w:rPr>
          <w:lang w:val="hr-HR"/>
        </w:rPr>
        <w:t xml:space="preserve">   j e                                               </w:t>
      </w:r>
    </w:p>
    <w:p w:rsidRDefault="00D4027A" w:rsidP="00D4027A" w:rsidR="00D4027A" w:rsidRPr="00E10F29">
      <w:pPr>
        <w:jc w:val="both"/>
        <w:rPr>
          <w:lang w:val="hr-HR"/>
        </w:rPr>
      </w:pPr>
    </w:p>
    <w:p w:rsidRDefault="00BF08D9" w:rsidP="00BF08D9" w:rsidR="00BF08D9" w:rsidRPr="004E11FE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I. Otvara se stečajni postupak nad dužnikom </w:t>
      </w:r>
      <w:r w:rsidR="004E11FE" w:rsidRPr="004E11FE">
        <w:rPr>
          <w:b w:val="false"/>
          <w:lang w:val="hr-HR"/>
        </w:rPr>
        <w:t>VERTICALIS d.o.o. Plano, Plano bb, OIB: 71678877515</w:t>
      </w:r>
      <w:r w:rsidRPr="004E11FE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II. Stečajni postupak je otvoren</w:t>
      </w:r>
      <w:r w:rsidR="00262B27">
        <w:rPr>
          <w:lang w:val="hr-HR"/>
        </w:rPr>
        <w:t xml:space="preserve"> </w:t>
      </w:r>
      <w:r w:rsidR="004E11FE">
        <w:rPr>
          <w:lang w:val="hr-HR"/>
        </w:rPr>
        <w:t>10. srpnja 2018.</w:t>
      </w:r>
      <w:r w:rsidRPr="00E10F29">
        <w:rPr>
          <w:lang w:val="hr-HR"/>
        </w:rPr>
        <w:t xml:space="preserve"> u</w:t>
      </w:r>
      <w:r w:rsidR="00262B27">
        <w:rPr>
          <w:lang w:val="hr-HR"/>
        </w:rPr>
        <w:t xml:space="preserve"> </w:t>
      </w:r>
      <w:r w:rsidR="004E11FE">
        <w:rPr>
          <w:lang w:val="hr-HR"/>
        </w:rPr>
        <w:t>12</w:t>
      </w:r>
      <w:r w:rsidR="003E59DD">
        <w:rPr>
          <w:lang w:val="hr-HR"/>
        </w:rPr>
        <w:t>,3</w:t>
      </w:r>
      <w:r w:rsidR="00545701" w:rsidRPr="00E10F29">
        <w:rPr>
          <w:lang w:val="hr-HR"/>
        </w:rPr>
        <w:t>0</w:t>
      </w:r>
      <w:r w:rsidRPr="00E10F29">
        <w:rPr>
          <w:lang w:val="hr-HR"/>
        </w:rPr>
        <w:t xml:space="preserve"> sati, kada je ovo rješenje objavljeno na mrežnoj stranici e-Oglasna ploča sudova.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5530BA" w:rsidR="00BF08D9" w:rsidRPr="005530BA">
      <w:pPr>
        <w:ind w:left="708"/>
        <w:jc w:val="both"/>
        <w:rPr>
          <w:lang w:val="hr-HR"/>
        </w:rPr>
      </w:pPr>
      <w:r w:rsidRPr="00E10F29">
        <w:rPr>
          <w:lang w:val="hr-HR"/>
        </w:rPr>
        <w:t>III. Za stečajnog upravitelja imenuje se</w:t>
      </w:r>
      <w:r w:rsidR="008E672E">
        <w:rPr>
          <w:lang w:val="hr-HR"/>
        </w:rPr>
        <w:t xml:space="preserve"> </w:t>
      </w:r>
      <w:r w:rsidR="000922DA" w:rsidRPr="005530BA">
        <w:rPr>
          <w:lang w:val="hr-HR"/>
        </w:rPr>
        <w:t>Marina Mamić, magistra prava iz Zagreba, Kruge 9, OIB: 12021589075.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E24C38" w:rsidR="00BF08D9" w:rsidRPr="00E10F29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IV. Zaključuje se stečajni postupak nad dužnikom </w:t>
      </w:r>
      <w:r w:rsidR="004E11FE" w:rsidRPr="004E11FE">
        <w:rPr>
          <w:b w:val="false"/>
          <w:lang w:val="hr-HR"/>
        </w:rPr>
        <w:t>VERTICALIS d.o.o. Plano, Plano bb, OIB: 71678877515</w:t>
      </w:r>
      <w:r w:rsidR="004E11FE">
        <w:rPr>
          <w:b w:val="false"/>
          <w:lang w:val="hr-HR"/>
        </w:rPr>
        <w:t>,</w:t>
      </w:r>
      <w:r w:rsidR="004E11FE">
        <w:rPr>
          <w:b w:val="false"/>
        </w:rPr>
        <w:t xml:space="preserve"> MBS: 060</w:t>
      </w:r>
      <w:r w:rsidR="004E11FE">
        <w:rPr>
          <w:b w:val="false"/>
          <w:lang w:val="hr-HR"/>
        </w:rPr>
        <w:t>205925</w:t>
      </w:r>
      <w:r w:rsidRPr="00E10F29">
        <w:rPr>
          <w:b w:val="false"/>
          <w:szCs w:val="24"/>
          <w:lang w:val="hr-HR"/>
        </w:rPr>
        <w:t>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VII. Ovo rješenje će se objaviti na mrežnoj stranici e-Oglasna ploča sudova.</w:t>
      </w:r>
    </w:p>
    <w:p w:rsidRDefault="007B4A82" w:rsidP="00BF08D9" w:rsidR="007B4A82" w:rsidRPr="00E10F29">
      <w:pPr>
        <w:jc w:val="both"/>
        <w:rPr>
          <w:sz w:val="22"/>
          <w:szCs w:val="22"/>
          <w:lang w:val="hr-HR"/>
        </w:rPr>
      </w:pPr>
    </w:p>
    <w:p w:rsidRDefault="007B4A82" w:rsidP="0006739B" w:rsidR="007B4A82" w:rsidRPr="0067786F">
      <w:pPr>
        <w:jc w:val="both"/>
        <w:rPr>
          <w:sz w:val="22"/>
          <w:szCs w:val="22"/>
          <w:lang w:val="hr-HR"/>
        </w:rPr>
      </w:pPr>
    </w:p>
    <w:p w:rsidRDefault="00803902" w:rsidP="00E5288A" w:rsidR="00803902" w:rsidRPr="00E10F29">
      <w:pPr>
        <w:jc w:val="center"/>
        <w:rPr>
          <w:lang w:val="hr-HR"/>
        </w:rPr>
      </w:pPr>
      <w:r w:rsidRPr="00E10F29">
        <w:rPr>
          <w:lang w:val="hr-HR"/>
        </w:rPr>
        <w:t>Obrazloženje</w:t>
      </w:r>
    </w:p>
    <w:p w:rsidRDefault="00803902" w:rsidP="00803902" w:rsidR="00803902" w:rsidRPr="00E10F29">
      <w:pPr>
        <w:jc w:val="both"/>
        <w:rPr>
          <w:lang w:val="hr-HR"/>
        </w:rPr>
      </w:pPr>
    </w:p>
    <w:p w:rsidRDefault="004E11FE" w:rsidP="004E11FE" w:rsidR="004E11FE" w:rsidRPr="004E11FE">
      <w:pPr>
        <w:ind w:firstLine="708"/>
        <w:jc w:val="both"/>
        <w:rPr>
          <w:lang w:val="hr-HR"/>
        </w:rPr>
      </w:pPr>
      <w:r w:rsidRPr="004E11FE">
        <w:rPr>
          <w:lang w:val="hr-HR"/>
        </w:rPr>
        <w:t xml:space="preserve">Financijska agencija, Regionalni centar Split podnijela je ovom sudu 14.12.2015., na temelju odredbe čl. 444. st. 1. Stečajnog zakona (Narodne novine broj 71/15 i 104/17, dalje </w:t>
      </w:r>
      <w:r w:rsidRPr="004E11FE">
        <w:rPr>
          <w:lang w:val="hr-HR"/>
        </w:rPr>
        <w:lastRenderedPageBreak/>
        <w:t>SZ), zahtjev za provedbu skraćenog stečajnog postupka nad dužnikom VERTICALIS d.o.o. Plano.</w:t>
      </w:r>
    </w:p>
    <w:p w:rsidRDefault="004E11FE" w:rsidP="004E11FE" w:rsidR="004E11FE" w:rsidRPr="004E11FE">
      <w:pPr>
        <w:jc w:val="both"/>
        <w:rPr>
          <w:lang w:val="hr-HR"/>
        </w:rPr>
      </w:pPr>
    </w:p>
    <w:p w:rsidRDefault="004E11FE" w:rsidP="004E11FE" w:rsidR="004E11FE" w:rsidRPr="004E11FE">
      <w:pPr>
        <w:ind w:firstLine="708"/>
        <w:jc w:val="both"/>
        <w:rPr>
          <w:lang w:val="hr-HR"/>
        </w:rPr>
      </w:pPr>
      <w:r w:rsidRPr="004E11FE">
        <w:rPr>
          <w:lang w:val="hr-HR"/>
        </w:rPr>
        <w:t xml:space="preserve">Povodom podnesenog zahtjeva FINE, a temeljem odredbi čl. 430. SZ-a, ovaj sud je na mrežnoj stranici e-Oglasna ploča sudova 9. ožujka 2017. objavio oglas </w:t>
      </w:r>
      <w:r>
        <w:rPr>
          <w:lang w:val="hr-HR"/>
        </w:rPr>
        <w:t>kojim</w:t>
      </w:r>
      <w:r w:rsidRPr="004E11FE">
        <w:rPr>
          <w:lang w:val="hr-HR"/>
        </w:rPr>
        <w:t xml:space="preserve"> su osobe ovlaštene za zastupanje dužnika pozvane da u roku od 15 dana podnesu sudu javnobilježnički ovjerovljen popis imovine i obveza dužnika na propisanom obrascu, a vjerovnici dužnika su pozvani da najkasnije u roku od 45 dana predlože otvaranje stečajnog postupka nad dužnikom, sve to uz upozorenje na pravne posljedice nepodnošenja prijedloga za otvaranje stečajnog postupka.  </w:t>
      </w:r>
    </w:p>
    <w:p w:rsidRDefault="004E11FE" w:rsidP="004E11FE" w:rsidR="004E11FE" w:rsidRPr="004E11FE">
      <w:pPr>
        <w:ind w:firstLine="708"/>
        <w:jc w:val="both"/>
        <w:rPr>
          <w:lang w:val="hr-HR"/>
        </w:rPr>
      </w:pPr>
    </w:p>
    <w:p w:rsidRDefault="004E11FE" w:rsidP="004E11FE" w:rsidR="004E11FE" w:rsidRPr="004E11FE">
      <w:pPr>
        <w:ind w:firstLine="708"/>
        <w:jc w:val="both"/>
        <w:rPr>
          <w:lang w:val="hr-HR"/>
        </w:rPr>
      </w:pPr>
      <w:r w:rsidRPr="004E11FE">
        <w:rPr>
          <w:lang w:val="hr-HR"/>
        </w:rPr>
        <w:t>Predlagatelj – vjerovnik Republika Hrvatska, Ministarstvo financija je</w:t>
      </w:r>
      <w:r w:rsidR="00B14BD3">
        <w:rPr>
          <w:lang w:val="hr-HR"/>
        </w:rPr>
        <w:t xml:space="preserve"> 11. travnja 2017.</w:t>
      </w:r>
      <w:r w:rsidRPr="004E11FE">
        <w:rPr>
          <w:lang w:val="hr-HR"/>
        </w:rPr>
        <w:t xml:space="preserve"> podnio ovom sudu prijedlog za otvaranje stečajnog postupka nad dužnikom, navodeći da prema dužniku ima dospjelih, a nenamirenih tražbina u ukupnom iznosu od 306.656,55 kn. </w:t>
      </w:r>
    </w:p>
    <w:p w:rsidRDefault="004E11FE" w:rsidP="004E11FE" w:rsidR="004E11FE" w:rsidRPr="004E11FE">
      <w:pPr>
        <w:ind w:firstLine="708"/>
        <w:jc w:val="both"/>
        <w:rPr>
          <w:lang w:val="hr-HR"/>
        </w:rPr>
      </w:pPr>
    </w:p>
    <w:p w:rsidRDefault="004E11FE" w:rsidP="004E11FE" w:rsidR="004E11FE" w:rsidRPr="004E11FE">
      <w:pPr>
        <w:ind w:firstLine="708"/>
        <w:jc w:val="both"/>
        <w:rPr>
          <w:lang w:val="hr-HR"/>
        </w:rPr>
      </w:pPr>
      <w:r w:rsidRPr="004E11FE">
        <w:rPr>
          <w:lang w:val="hr-HR"/>
        </w:rPr>
        <w:t>Budući da je vjerovnik Republika Hrvatska</w:t>
      </w:r>
      <w:r w:rsidR="00B14BD3" w:rsidRPr="00B14BD3">
        <w:rPr>
          <w:lang w:val="hr-HR"/>
        </w:rPr>
        <w:t xml:space="preserve"> </w:t>
      </w:r>
      <w:r w:rsidR="00B14BD3" w:rsidRPr="004E11FE">
        <w:rPr>
          <w:lang w:val="hr-HR"/>
        </w:rPr>
        <w:t xml:space="preserve">pravovremeno </w:t>
      </w:r>
      <w:r w:rsidR="00B14BD3">
        <w:rPr>
          <w:lang w:val="hr-HR"/>
        </w:rPr>
        <w:t>podnijela</w:t>
      </w:r>
      <w:r w:rsidRPr="004E11FE">
        <w:rPr>
          <w:lang w:val="hr-HR"/>
        </w:rPr>
        <w:t xml:space="preserve"> prijedlog za otvaranje stečajnog postupka nad dužnikom, rješenjem ovog suda posl. br. 6. St-2753/2015 od 16.05.2017. obustavljen je skraćeni stečajni postupak te je po pravomoćnosti tog rješenja predmet zaveden po novi poslovni broj St-808/2017.</w:t>
      </w:r>
    </w:p>
    <w:p w:rsidRDefault="004E11FE" w:rsidP="004E11FE" w:rsidR="004E11FE" w:rsidRPr="004E11FE">
      <w:pPr>
        <w:ind w:firstLine="708"/>
        <w:jc w:val="both"/>
        <w:rPr>
          <w:lang w:val="hr-HR"/>
        </w:rPr>
      </w:pPr>
    </w:p>
    <w:p w:rsidRDefault="004E11FE" w:rsidP="004E11FE" w:rsidR="00262B27" w:rsidRPr="004E11FE">
      <w:pPr>
        <w:ind w:firstLine="708"/>
        <w:jc w:val="both"/>
        <w:rPr>
          <w:lang w:val="hr-HR"/>
        </w:rPr>
      </w:pPr>
      <w:r w:rsidRPr="004E11FE">
        <w:rPr>
          <w:lang w:val="hr-HR"/>
        </w:rPr>
        <w:t xml:space="preserve">U nastavku ovog postupka, </w:t>
      </w:r>
      <w:r w:rsidR="00B14BD3" w:rsidRPr="004E11FE">
        <w:rPr>
          <w:lang w:val="hr-HR"/>
        </w:rPr>
        <w:t>a sukladno odredbama čl. 115. st. 1. u vezi s čl. 433. SZ-a</w:t>
      </w:r>
      <w:r w:rsidR="00B14BD3">
        <w:rPr>
          <w:lang w:val="hr-HR"/>
        </w:rPr>
        <w:t>,</w:t>
      </w:r>
      <w:r w:rsidR="00B14BD3" w:rsidRPr="004E11FE">
        <w:rPr>
          <w:lang w:val="hr-HR"/>
        </w:rPr>
        <w:t xml:space="preserve"> </w:t>
      </w:r>
      <w:r w:rsidRPr="004E11FE">
        <w:rPr>
          <w:lang w:val="hr-HR"/>
        </w:rPr>
        <w:t xml:space="preserve">rješenjem </w:t>
      </w:r>
      <w:r w:rsidR="00B14BD3">
        <w:rPr>
          <w:lang w:val="hr-HR"/>
        </w:rPr>
        <w:t xml:space="preserve">ovog </w:t>
      </w:r>
      <w:r w:rsidRPr="004E11FE">
        <w:rPr>
          <w:lang w:val="hr-HR"/>
        </w:rPr>
        <w:t>suda posl. br. 12. St-808/2017 od 28. ožujka 2018. pokrenut je prethodni postupak radi utvrđivanja pretpostavki za otvaranje st</w:t>
      </w:r>
      <w:r w:rsidR="00B14BD3">
        <w:rPr>
          <w:lang w:val="hr-HR"/>
        </w:rPr>
        <w:t>ečajnog postupka nad dužnikom</w:t>
      </w:r>
      <w:r w:rsidRPr="004E11FE">
        <w:rPr>
          <w:lang w:val="hr-HR"/>
        </w:rPr>
        <w:t>.</w:t>
      </w:r>
    </w:p>
    <w:p w:rsidRDefault="004E11FE" w:rsidP="004E11FE" w:rsidR="004E11FE" w:rsidRPr="004E11FE">
      <w:pPr>
        <w:ind w:firstLine="708"/>
        <w:jc w:val="both"/>
        <w:rPr>
          <w:lang w:val="hr-HR"/>
        </w:rPr>
      </w:pPr>
    </w:p>
    <w:p w:rsidRDefault="00B14BD3" w:rsidP="00B14BD3" w:rsidR="00B14BD3">
      <w:pPr>
        <w:ind w:firstLine="708"/>
        <w:jc w:val="both"/>
        <w:rPr>
          <w:lang w:val="hr-HR"/>
        </w:rPr>
      </w:pPr>
      <w:r w:rsidRPr="00B233BE">
        <w:rPr>
          <w:lang w:val="hr-HR"/>
        </w:rPr>
        <w:t xml:space="preserve">Tijekom </w:t>
      </w:r>
      <w:r w:rsidRPr="00AE18FF">
        <w:rPr>
          <w:lang w:val="hr-HR"/>
        </w:rPr>
        <w:t xml:space="preserve">prethodnog postupka </w:t>
      </w:r>
      <w:r>
        <w:rPr>
          <w:lang w:val="hr-HR"/>
        </w:rPr>
        <w:t>utvrđeno je</w:t>
      </w:r>
      <w:r w:rsidRPr="00AE18FF">
        <w:rPr>
          <w:lang w:val="hr-HR"/>
        </w:rPr>
        <w:t xml:space="preserve"> da su </w:t>
      </w:r>
      <w:r>
        <w:rPr>
          <w:lang w:val="hr-HR"/>
        </w:rPr>
        <w:t xml:space="preserve">se </w:t>
      </w:r>
      <w:r w:rsidRPr="00AE18FF">
        <w:rPr>
          <w:lang w:val="hr-HR"/>
        </w:rPr>
        <w:t>u konkretnom slučaju i</w:t>
      </w:r>
      <w:r>
        <w:rPr>
          <w:lang w:val="hr-HR"/>
        </w:rPr>
        <w:t>spunili</w:t>
      </w:r>
      <w:r w:rsidRPr="00AE18FF">
        <w:rPr>
          <w:lang w:val="hr-HR"/>
        </w:rPr>
        <w:t xml:space="preserve"> uvjeti za otvaranje </w:t>
      </w:r>
      <w:r>
        <w:rPr>
          <w:lang w:val="hr-HR"/>
        </w:rPr>
        <w:t xml:space="preserve">stečajnog postupka nad dužnikom, budući da je predlagatelj – vjerovnik učinio vjerojatnim postojanje svoje tražbine prema dužniku, a isto tako je utvrđeno postojanje stečajnog razloga nesposobnosti za plaćanje kod dužnika. </w:t>
      </w:r>
    </w:p>
    <w:p w:rsidRDefault="004E11FE" w:rsidP="004E11FE" w:rsidR="004E11FE" w:rsidRPr="004E11FE">
      <w:pPr>
        <w:ind w:firstLine="708"/>
        <w:jc w:val="both"/>
        <w:rPr>
          <w:lang w:val="hr-HR"/>
        </w:rPr>
      </w:pPr>
    </w:p>
    <w:p w:rsidRDefault="00C148D3" w:rsidP="00C148D3" w:rsidR="00C148D3" w:rsidRPr="00C148D3">
      <w:pPr>
        <w:ind w:firstLine="708"/>
        <w:jc w:val="both"/>
        <w:rPr>
          <w:lang w:val="hr-HR"/>
        </w:rPr>
      </w:pPr>
      <w:r w:rsidRPr="00C148D3">
        <w:rPr>
          <w:lang w:val="hr-HR"/>
        </w:rPr>
        <w:t xml:space="preserve">Vjerovnik Republika Hrvatska, Ministarstvo financija </w:t>
      </w:r>
      <w:r>
        <w:rPr>
          <w:lang w:val="hr-HR"/>
        </w:rPr>
        <w:t>je</w:t>
      </w:r>
      <w:r w:rsidRPr="00C148D3">
        <w:rPr>
          <w:lang w:val="hr-HR"/>
        </w:rPr>
        <w:t xml:space="preserve"> kao dokaz po</w:t>
      </w:r>
      <w:r>
        <w:rPr>
          <w:lang w:val="hr-HR"/>
        </w:rPr>
        <w:t>stojanja tražbine prema dužniku</w:t>
      </w:r>
      <w:r w:rsidRPr="00C148D3">
        <w:rPr>
          <w:lang w:val="hr-HR"/>
        </w:rPr>
        <w:t xml:space="preserve"> dostavio podatke iz evidencije Porezne uprave o stanju računa dužnika kao poreznog obveznika na dan 27.02.2017</w:t>
      </w:r>
      <w:r w:rsidR="0067786F">
        <w:rPr>
          <w:lang w:val="hr-HR"/>
        </w:rPr>
        <w:t>.</w:t>
      </w:r>
      <w:r w:rsidRPr="00C148D3">
        <w:rPr>
          <w:lang w:val="hr-HR"/>
        </w:rPr>
        <w:t>, a iz kojih podataka proizlazi postojanje duga dužnika, s osnove poreza i drugih javnih davanja, u ukupnom iznosu od 303.492,12 kn. Postojanje te tražbine odnosno tog duga,  priznao je i sam dužnik. Postojanje stečajnog razloga nes</w:t>
      </w:r>
      <w:r>
        <w:rPr>
          <w:lang w:val="hr-HR"/>
        </w:rPr>
        <w:t>posobnosti za plaćanje dužnika</w:t>
      </w:r>
      <w:r w:rsidRPr="00C148D3">
        <w:rPr>
          <w:lang w:val="hr-HR"/>
        </w:rPr>
        <w:t xml:space="preserve"> utvrđeno je uvidom u potvrdu FINE o neizvršenim osnovama za plaćanje dužnika (list 40 spisa) kojom se potvrđuje da dužnik na dan 23.04.2018., u Očevidniku redoslijeda osnova za plaćanje, ima evidentirane neizvršne osnove za plaćanje u neprekinutom razdoblju od 1697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 Uostalom, i sam z.z. dužnika je potvrdio točnost podataka FINE o blokadi računa dužnika. </w:t>
      </w:r>
    </w:p>
    <w:p w:rsidRDefault="00C148D3" w:rsidP="00C148D3" w:rsidR="00C148D3" w:rsidRPr="00C148D3">
      <w:pPr>
        <w:ind w:firstLine="708"/>
        <w:jc w:val="both"/>
        <w:rPr>
          <w:lang w:val="hr-HR"/>
        </w:rPr>
      </w:pPr>
    </w:p>
    <w:p w:rsidRDefault="00C148D3" w:rsidP="00C148D3" w:rsidR="00262B27" w:rsidRPr="00C148D3">
      <w:pPr>
        <w:ind w:firstLine="708"/>
        <w:jc w:val="both"/>
        <w:rPr>
          <w:lang w:val="hr-HR"/>
        </w:rPr>
      </w:pPr>
      <w:r w:rsidRPr="00C148D3">
        <w:rPr>
          <w:lang w:val="hr-HR"/>
        </w:rPr>
        <w:t>Međutim, osim ispunjenja uvjeta za otvaranje stečajnog postupka, iz rezultata prethodnog postupka također proizlazi i da imovina dužnika koja bi ušla u stečajnu masu nije dovoljna ni za namirenje troškova stečajnog postupka.</w:t>
      </w:r>
    </w:p>
    <w:p w:rsidRDefault="00262B27" w:rsidP="00262B27" w:rsidR="00262B27" w:rsidRPr="00C148D3">
      <w:pPr>
        <w:ind w:firstLine="708"/>
        <w:jc w:val="both"/>
        <w:rPr>
          <w:lang w:val="hr-HR"/>
        </w:rPr>
      </w:pPr>
    </w:p>
    <w:p w:rsidRDefault="00ED10C2" w:rsidP="00C6456C" w:rsidR="00C6456C">
      <w:pPr>
        <w:ind w:firstLine="708"/>
        <w:jc w:val="both"/>
        <w:rPr>
          <w:lang w:val="hr-HR"/>
        </w:rPr>
      </w:pPr>
      <w:r w:rsidRPr="00AA1300">
        <w:rPr>
          <w:lang w:val="hr-HR"/>
        </w:rPr>
        <w:t xml:space="preserve">Naime, </w:t>
      </w:r>
      <w:r w:rsidR="00C6456C">
        <w:rPr>
          <w:lang w:val="hr-HR"/>
        </w:rPr>
        <w:t>z.z. dužnika Anto Duvnjak iz Splita dostavio je ovom sudu 13.04.2018. podnesak u kojem je navedeno da dužnik ne posluje najmanje pet godina, zatim da nema nikakvih novčanih sredstava na računima, kao i da društvo nema nikakve imovine, imovinskih prava niti potraživanja.</w:t>
      </w:r>
    </w:p>
    <w:p w:rsidRDefault="00C6456C" w:rsidP="00C6456C" w:rsidR="00C6456C">
      <w:pPr>
        <w:ind w:firstLine="708"/>
        <w:jc w:val="both"/>
        <w:rPr>
          <w:lang w:val="hr-HR"/>
        </w:rPr>
      </w:pPr>
    </w:p>
    <w:p w:rsidRDefault="00C6456C" w:rsidP="00C6456C" w:rsidR="00C6456C" w:rsidRPr="00C6456C">
      <w:pPr>
        <w:ind w:firstLine="708"/>
        <w:jc w:val="both"/>
        <w:rPr>
          <w:lang w:val="hr-HR"/>
        </w:rPr>
      </w:pPr>
      <w:r w:rsidRPr="00C6456C">
        <w:rPr>
          <w:lang w:val="hr-HR"/>
        </w:rPr>
        <w:t>Isto tako, u svom iskazu danom na ročištu u prethodnom postupku z.z. dužnika Anto Duvnjak je izjavio da se dužnik ne protivi podnesenom prijedlogu za otvaranje stečajnog postupka te je potvrdio je da je račun dužnika doista blokiran u dužem vremenskom periodu.</w:t>
      </w:r>
      <w:r>
        <w:rPr>
          <w:lang w:val="hr-HR"/>
        </w:rPr>
        <w:t xml:space="preserve"> </w:t>
      </w:r>
      <w:r w:rsidRPr="00C6456C">
        <w:rPr>
          <w:lang w:val="hr-HR"/>
        </w:rPr>
        <w:t>Naveo da je društvo Verticalis d.o.o. Plano osnovano 2005. te da se isto kao osnovnom djelatnošću bavilo obavljanjem radova unutarnje izgradnje objekata, a u naravi da se radilo o postavljanju knaufa, bojanju zidova, postavlj</w:t>
      </w:r>
      <w:r>
        <w:rPr>
          <w:lang w:val="hr-HR"/>
        </w:rPr>
        <w:t xml:space="preserve">anju ugradbenih elemenata i sl., kao i </w:t>
      </w:r>
      <w:r w:rsidRPr="00C6456C">
        <w:rPr>
          <w:lang w:val="hr-HR"/>
        </w:rPr>
        <w:t xml:space="preserve">da društvo ne radi još od 2011. godine te od tada nema niti zaposlenih djelatnika, dok je ranije u prosjeku bilo četvero zaposlenih. U odnosu na nepodmirene obveze dužnika, iskazao je da se iste odnose na obaveze prema Poreznoj upravi i to na ime neplaćenog PDV-a, poreza na dobit te dijelom na ime obaveza za mirovinsko i zdravstveno osiguranje. U odnosu na imovinu dužnika, Anto Duvnjak je izjavio da dužnik danas u svom vlasništvu nema nikakve imovine. Dužnik da nema niti je ikada imao nekretnina, a isto danas da nema ni bilo kakvih pokretnina veće vrijednosti kao što su motorna vozila, brodovi i sl. Dužnik </w:t>
      </w:r>
      <w:r>
        <w:rPr>
          <w:lang w:val="hr-HR"/>
        </w:rPr>
        <w:t xml:space="preserve">da </w:t>
      </w:r>
      <w:r w:rsidRPr="00C6456C">
        <w:rPr>
          <w:lang w:val="hr-HR"/>
        </w:rPr>
        <w:t>nema ni</w:t>
      </w:r>
      <w:r w:rsidR="0067786F">
        <w:rPr>
          <w:lang w:val="hr-HR"/>
        </w:rPr>
        <w:t>ti</w:t>
      </w:r>
      <w:r w:rsidRPr="00C6456C">
        <w:rPr>
          <w:lang w:val="hr-HR"/>
        </w:rPr>
        <w:t xml:space="preserve"> zaliha robe, opreme ili alata. Istakao </w:t>
      </w:r>
      <w:r>
        <w:rPr>
          <w:lang w:val="hr-HR"/>
        </w:rPr>
        <w:t xml:space="preserve">je </w:t>
      </w:r>
      <w:r w:rsidRPr="00C6456C">
        <w:rPr>
          <w:lang w:val="hr-HR"/>
        </w:rPr>
        <w:t xml:space="preserve">da je dužnik ranije u svom vlasništvu imao jedno vozilo marke Opel Vivaro, a koje vozilo da je tijekom 2016. odjavljeno i prodano. Izjavio je da je to vozilo nije bilo u voznom stanju te da je isto prodano za dijelove po cijeni od 500,00 eura, pri čemu nije sklapan pisani ugovor o prodaji. Na kraju je naveo da prema njegovim saznanjima dužnik nema nenaplaćenih </w:t>
      </w:r>
      <w:r w:rsidR="00A87765">
        <w:rPr>
          <w:lang w:val="hr-HR"/>
        </w:rPr>
        <w:t xml:space="preserve">odnosno naplativih </w:t>
      </w:r>
      <w:r w:rsidRPr="00C6456C">
        <w:rPr>
          <w:lang w:val="hr-HR"/>
        </w:rPr>
        <w:t>potraživanja,</w:t>
      </w:r>
      <w:r w:rsidR="00A87765">
        <w:rPr>
          <w:lang w:val="hr-HR"/>
        </w:rPr>
        <w:t xml:space="preserve"> da nije </w:t>
      </w:r>
      <w:r w:rsidR="00A87765" w:rsidRPr="00C6456C">
        <w:rPr>
          <w:lang w:val="hr-HR"/>
        </w:rPr>
        <w:t>pokretao postupke radi prisilne naplate bilo kakvih potraživanja</w:t>
      </w:r>
      <w:r w:rsidRPr="00C6456C">
        <w:rPr>
          <w:lang w:val="hr-HR"/>
        </w:rPr>
        <w:t xml:space="preserve"> te da dužnik trenutno ne vodi bilo kakve sudske</w:t>
      </w:r>
      <w:r w:rsidR="00A87765">
        <w:rPr>
          <w:lang w:val="hr-HR"/>
        </w:rPr>
        <w:t xml:space="preserve"> ili druge </w:t>
      </w:r>
      <w:r w:rsidRPr="00C6456C">
        <w:rPr>
          <w:lang w:val="hr-HR"/>
        </w:rPr>
        <w:t xml:space="preserve"> postu</w:t>
      </w:r>
      <w:r w:rsidR="00A87765">
        <w:rPr>
          <w:lang w:val="hr-HR"/>
        </w:rPr>
        <w:t>pke</w:t>
      </w:r>
      <w:r w:rsidRPr="00C6456C">
        <w:rPr>
          <w:lang w:val="hr-HR"/>
        </w:rPr>
        <w:t xml:space="preserve">. </w:t>
      </w:r>
    </w:p>
    <w:p w:rsidRDefault="00C6456C" w:rsidP="00A87765" w:rsidR="00C6456C">
      <w:pPr>
        <w:jc w:val="both"/>
        <w:rPr>
          <w:lang w:val="hr-HR"/>
        </w:rPr>
      </w:pPr>
    </w:p>
    <w:p w:rsidRDefault="008034FF" w:rsidP="00A87765" w:rsidR="00A87765" w:rsidRPr="00A87765">
      <w:pPr>
        <w:ind w:firstLine="708"/>
        <w:jc w:val="both"/>
        <w:rPr>
          <w:lang w:val="hr-HR"/>
        </w:rPr>
      </w:pPr>
      <w:r w:rsidRPr="00A87765">
        <w:rPr>
          <w:lang w:val="hr-HR"/>
        </w:rPr>
        <w:t>Iz naprijed navedenog</w:t>
      </w:r>
      <w:r w:rsidR="00ED10C2" w:rsidRPr="00A87765">
        <w:rPr>
          <w:lang w:val="hr-HR"/>
        </w:rPr>
        <w:t xml:space="preserve"> iskaza </w:t>
      </w:r>
      <w:r w:rsidR="00A87765" w:rsidRPr="00A87765">
        <w:rPr>
          <w:lang w:val="hr-HR"/>
        </w:rPr>
        <w:t xml:space="preserve">osobe ovlaštene za zastupanje dužnika Ante Duvnjaka, a koji je rješenjem o pokretanju prethodnog postupka kao i na održanom ročištu upozoren na pravne posljedice davanja netočnih ili nepotpunih podataka o imovini dužnika odnosno davanja lažnog iskaza, </w:t>
      </w:r>
      <w:r w:rsidR="00A87765">
        <w:rPr>
          <w:lang w:val="hr-HR"/>
        </w:rPr>
        <w:t xml:space="preserve">razvidno je </w:t>
      </w:r>
      <w:r w:rsidR="00A87765" w:rsidRPr="00A87765">
        <w:rPr>
          <w:lang w:val="hr-HR"/>
        </w:rPr>
        <w:t>da dužnik nema imovine koja bi ušla u stečajnu masu i iz koje bi se mogli podmiriti troškovi stečajnog postupka.</w:t>
      </w:r>
    </w:p>
    <w:p w:rsidRDefault="00EC3DD2" w:rsidP="00EC3DD2" w:rsidR="00EC3DD2">
      <w:pPr>
        <w:jc w:val="both"/>
        <w:rPr>
          <w:lang w:val="hr-HR"/>
        </w:rPr>
      </w:pPr>
    </w:p>
    <w:p w:rsidRDefault="002963F7" w:rsidP="002963F7" w:rsidR="002963F7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4642FA" w:rsidP="002963F7" w:rsidR="004642FA" w:rsidRPr="00E10F29">
      <w:pPr>
        <w:jc w:val="both"/>
        <w:rPr>
          <w:lang w:val="hr-HR"/>
        </w:rPr>
      </w:pPr>
    </w:p>
    <w:p w:rsidRDefault="00760360" w:rsidP="003E59DD" w:rsidR="003E59DD" w:rsidRPr="003E59DD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Kako je dakle tijekom prethodnog postupka utvrđeno </w:t>
      </w:r>
      <w:r w:rsidR="00ED10C2">
        <w:rPr>
          <w:lang w:val="hr-HR"/>
        </w:rPr>
        <w:t>da su kod dužnika ispunjene pret</w:t>
      </w:r>
      <w:r w:rsidR="008034FF">
        <w:rPr>
          <w:lang w:val="hr-HR"/>
        </w:rPr>
        <w:t>p</w:t>
      </w:r>
      <w:r w:rsidR="00ED10C2">
        <w:rPr>
          <w:lang w:val="hr-HR"/>
        </w:rPr>
        <w:t>ostavke za otvaranje stečajnog postupka</w:t>
      </w:r>
      <w:r w:rsidRPr="00E10F29">
        <w:rPr>
          <w:lang w:val="hr-HR"/>
        </w:rPr>
        <w:t xml:space="preserve">, </w:t>
      </w:r>
      <w:r w:rsidR="00ED10C2">
        <w:rPr>
          <w:lang w:val="hr-HR"/>
        </w:rPr>
        <w:t xml:space="preserve">kao i da </w:t>
      </w:r>
      <w:r w:rsidR="008034FF">
        <w:rPr>
          <w:lang w:val="hr-HR"/>
        </w:rPr>
        <w:t>imovina dužnika</w:t>
      </w:r>
      <w:r w:rsidR="00ED10C2">
        <w:rPr>
          <w:lang w:val="hr-HR"/>
        </w:rPr>
        <w:t xml:space="preserve"> koja bi ušla u stečajnu masu </w:t>
      </w:r>
      <w:r w:rsidR="009D144D">
        <w:rPr>
          <w:lang w:val="hr-HR"/>
        </w:rPr>
        <w:t>nije dovoljna</w:t>
      </w:r>
      <w:r w:rsidR="008034FF">
        <w:rPr>
          <w:lang w:val="hr-HR"/>
        </w:rPr>
        <w:t xml:space="preserve"> </w:t>
      </w:r>
      <w:r w:rsidR="00A87765">
        <w:rPr>
          <w:lang w:val="hr-HR"/>
        </w:rPr>
        <w:t xml:space="preserve">ni </w:t>
      </w:r>
      <w:r w:rsidR="008034FF">
        <w:rPr>
          <w:lang w:val="hr-HR"/>
        </w:rPr>
        <w:t>za</w:t>
      </w:r>
      <w:r w:rsidR="00ED10C2">
        <w:rPr>
          <w:lang w:val="hr-HR"/>
        </w:rPr>
        <w:t xml:space="preserve"> nami</w:t>
      </w:r>
      <w:r w:rsidR="008034FF">
        <w:rPr>
          <w:lang w:val="hr-HR"/>
        </w:rPr>
        <w:t>renje troškova</w:t>
      </w:r>
      <w:r w:rsidRPr="00E10F29">
        <w:rPr>
          <w:lang w:val="hr-HR"/>
        </w:rPr>
        <w:t xml:space="preserve"> stečajnog postupka, to je stoga ovaj sud rješenjem posl. br. 12. St-</w:t>
      </w:r>
      <w:r w:rsidR="00A87765">
        <w:rPr>
          <w:lang w:val="hr-HR"/>
        </w:rPr>
        <w:t>808/2017 od 22. svibnja 2018</w:t>
      </w:r>
      <w:r w:rsidRPr="00E10F29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</w:t>
      </w:r>
      <w:r w:rsidR="0067786F" w:rsidRPr="00E10F29">
        <w:rPr>
          <w:lang w:val="hr-HR"/>
        </w:rPr>
        <w:t xml:space="preserve">Oglasnoj </w:t>
      </w:r>
      <w:r w:rsidRPr="00E10F29">
        <w:rPr>
          <w:lang w:val="hr-HR"/>
        </w:rPr>
        <w:t>ploči suda, solidarno predujme na depozitni račun ovog suda iznos od 20.000,00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  <w:r w:rsidR="00034599">
        <w:rPr>
          <w:lang w:val="hr-HR"/>
        </w:rPr>
        <w:t xml:space="preserve"> </w:t>
      </w:r>
      <w:r w:rsidR="003E59DD">
        <w:rPr>
          <w:lang w:val="hr-HR"/>
        </w:rPr>
        <w:t xml:space="preserve">Pri tom se napominje i da je predlagatelj – vjerovnik predložio sudu pozvati vjerovnike na uplatu predujma za troškove stečajnog postupka, navodeći kako je očito </w:t>
      </w:r>
      <w:r w:rsidR="003E59DD">
        <w:t xml:space="preserve">da se </w:t>
      </w:r>
      <w:r w:rsidR="003E59DD" w:rsidRPr="003E59DD">
        <w:rPr>
          <w:lang w:val="hr-HR"/>
        </w:rPr>
        <w:t>iz današn</w:t>
      </w:r>
      <w:r w:rsidR="003E59DD">
        <w:rPr>
          <w:lang w:val="hr-HR"/>
        </w:rPr>
        <w:t>jeg stanja imovine dužnika ti</w:t>
      </w:r>
      <w:r w:rsidR="003E59DD" w:rsidRPr="003E59DD">
        <w:rPr>
          <w:lang w:val="hr-HR"/>
        </w:rPr>
        <w:t xml:space="preserve"> troškovi ne mogu podmiriti.</w:t>
      </w:r>
    </w:p>
    <w:p w:rsidRDefault="00760360" w:rsidP="00760360" w:rsidR="00760360" w:rsidRPr="00E10F29">
      <w:pPr>
        <w:jc w:val="both"/>
        <w:rPr>
          <w:lang w:val="hr-HR"/>
        </w:rPr>
      </w:pPr>
    </w:p>
    <w:p w:rsidRDefault="00760360" w:rsidP="00C8688E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Rješenje ovog suda od </w:t>
      </w:r>
      <w:r w:rsidR="006271F8">
        <w:rPr>
          <w:lang w:val="hr-HR"/>
        </w:rPr>
        <w:t>22. svibnja 2018</w:t>
      </w:r>
      <w:r w:rsidRPr="00E10F29">
        <w:rPr>
          <w:lang w:val="hr-HR"/>
        </w:rPr>
        <w:t>. objavljeno je na e-Oglasnoj ploči suda istoga dana kada je i doneseno, međutim nitko od vjerovnika odnosno eventualno zainteresiranih osoba nije postupio po pozivu suda i u određenom roku</w:t>
      </w:r>
      <w:r w:rsidR="006271F8">
        <w:rPr>
          <w:lang w:val="hr-HR"/>
        </w:rPr>
        <w:t xml:space="preserve"> </w:t>
      </w:r>
      <w:r w:rsidRPr="00E10F29">
        <w:rPr>
          <w:lang w:val="hr-HR"/>
        </w:rPr>
        <w:t>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Slijedom navedenog, a temeljem odredbi čl. 132. st. 1. i 2. SZ-a, odlučeno je kao u toč. I. do IV. izreke ovog rješenja.</w:t>
      </w:r>
    </w:p>
    <w:p w:rsidRDefault="00760360" w:rsidP="00760360" w:rsidR="00760360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Odluka pod toč. VI. izreke ovog rješenja temelji se na odredbama čl. 132. st. 4. u vezi s čl. 286. st. 3. SZ-a, dok se odluka pod toč. VII. izreke temelji se na odredbama čl. 12. st. 1. i 2. i čl. 132. st. 3. SZ-a.</w:t>
      </w:r>
    </w:p>
    <w:p w:rsidRDefault="00760360" w:rsidP="00C8688E" w:rsidR="00DD0BC4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 </w:t>
      </w:r>
    </w:p>
    <w:p w:rsidRDefault="00D4027A" w:rsidP="00C704CA" w:rsidR="00D4027A" w:rsidRPr="00E10F29">
      <w:pPr>
        <w:jc w:val="center"/>
        <w:rPr>
          <w:lang w:val="hr-HR"/>
        </w:rPr>
      </w:pPr>
      <w:r w:rsidRPr="00E10F29">
        <w:rPr>
          <w:lang w:val="hr-HR"/>
        </w:rPr>
        <w:t>U Splitu</w:t>
      </w:r>
      <w:r w:rsidR="00DD0BC4" w:rsidRPr="00E10F29">
        <w:rPr>
          <w:lang w:val="hr-HR"/>
        </w:rPr>
        <w:t xml:space="preserve">, </w:t>
      </w:r>
      <w:r w:rsidR="008E672E">
        <w:rPr>
          <w:lang w:val="hr-HR"/>
        </w:rPr>
        <w:t>10. srpnja 2018</w:t>
      </w:r>
      <w:r w:rsidRPr="00E10F29">
        <w:rPr>
          <w:lang w:val="hr-HR"/>
        </w:rPr>
        <w:t xml:space="preserve">. </w:t>
      </w:r>
    </w:p>
    <w:p w:rsidRDefault="00D4027A" w:rsidP="00D4027A" w:rsidR="00D4027A" w:rsidRPr="00E10F29">
      <w:pPr>
        <w:jc w:val="both"/>
        <w:rPr>
          <w:sz w:val="16"/>
          <w:szCs w:val="16"/>
          <w:lang w:val="hr-HR"/>
        </w:rPr>
      </w:pPr>
      <w:r w:rsidRPr="00E10F29">
        <w:rPr>
          <w:lang w:val="hr-HR"/>
        </w:rPr>
        <w:t xml:space="preserve"> </w:t>
      </w:r>
    </w:p>
    <w:p w:rsidRDefault="00D4027A" w:rsidP="003F3F45" w:rsidR="00D4027A" w:rsidRPr="00E10F29">
      <w:pPr>
        <w:ind w:firstLine="708" w:left="7080"/>
        <w:rPr>
          <w:lang w:val="hr-HR"/>
        </w:rPr>
      </w:pPr>
      <w:r w:rsidRPr="00E10F29">
        <w:rPr>
          <w:lang w:val="hr-HR"/>
        </w:rPr>
        <w:t xml:space="preserve">S U D A C </w:t>
      </w:r>
    </w:p>
    <w:p w:rsidRDefault="00D4027A" w:rsidP="00D4027A" w:rsidR="00D4027A" w:rsidRPr="00E10F29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E10F29">
      <w:pPr>
        <w:ind w:firstLine="708" w:left="7080"/>
        <w:rPr>
          <w:u w:val="single"/>
          <w:lang w:val="hr-HR"/>
        </w:rPr>
      </w:pPr>
      <w:r w:rsidRPr="00E10F29">
        <w:rPr>
          <w:lang w:val="hr-HR"/>
        </w:rPr>
        <w:t>Paško Bačić</w:t>
      </w:r>
    </w:p>
    <w:p w:rsidRDefault="00D4027A" w:rsidP="00D4027A" w:rsidR="00D4027A" w:rsidRPr="008E672E">
      <w:pPr>
        <w:jc w:val="both"/>
        <w:rPr>
          <w:sz w:val="16"/>
          <w:szCs w:val="16"/>
          <w:u w:val="single"/>
          <w:lang w:val="hr-HR"/>
        </w:rPr>
      </w:pPr>
    </w:p>
    <w:p w:rsidRDefault="00736EF6" w:rsidP="00D4027A" w:rsidR="00736EF6" w:rsidRPr="003E59DD">
      <w:pPr>
        <w:jc w:val="both"/>
        <w:rPr>
          <w:sz w:val="20"/>
          <w:szCs w:val="20"/>
          <w:u w:val="single"/>
          <w:lang w:val="hr-HR"/>
        </w:rPr>
      </w:pPr>
    </w:p>
    <w:p w:rsidRDefault="00AF762C" w:rsidP="00D4027A" w:rsidR="00AF762C" w:rsidRPr="00F87E99">
      <w:pPr>
        <w:jc w:val="both"/>
        <w:rPr>
          <w:sz w:val="18"/>
          <w:szCs w:val="18"/>
          <w:u w:val="single"/>
          <w:lang w:val="hr-HR"/>
        </w:rPr>
      </w:pPr>
    </w:p>
    <w:p w:rsidRDefault="00FE6CFD" w:rsidP="00FE6CFD" w:rsidR="00FE6CFD" w:rsidRPr="00E10F29">
      <w:pPr>
        <w:rPr>
          <w:lang w:val="hr-HR"/>
        </w:rPr>
      </w:pPr>
      <w:r w:rsidRPr="00E10F29">
        <w:rPr>
          <w:lang w:val="hr-HR"/>
        </w:rPr>
        <w:t>POUKA O PRAVNOM LIJEKU:</w:t>
      </w:r>
    </w:p>
    <w:p w:rsidRDefault="00FE6CFD" w:rsidP="00FE6CFD" w:rsidR="00FE6CFD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E10F29">
        <w:rPr>
          <w:lang w:val="hr-HR"/>
        </w:rPr>
        <w:t>osam dana od dostave rješenja.</w:t>
      </w:r>
      <w:r w:rsidRPr="00E10F29">
        <w:rPr>
          <w:lang w:val="hr-HR"/>
        </w:rPr>
        <w:t xml:space="preserve"> </w:t>
      </w:r>
      <w:r w:rsidR="00996F29" w:rsidRPr="00E10F29">
        <w:rPr>
          <w:lang w:val="hr-HR"/>
        </w:rPr>
        <w:t xml:space="preserve">Dostava </w:t>
      </w:r>
      <w:r w:rsidRPr="00E10F2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8E672E">
      <w:pPr>
        <w:jc w:val="both"/>
        <w:rPr>
          <w:sz w:val="16"/>
          <w:szCs w:val="16"/>
          <w:lang w:val="hr-HR"/>
        </w:rPr>
      </w:pPr>
    </w:p>
    <w:p w:rsidRDefault="006454BE" w:rsidP="00D4027A" w:rsidR="006454BE" w:rsidRPr="00E10F29">
      <w:pPr>
        <w:jc w:val="both"/>
        <w:rPr>
          <w:lang w:val="hr-HR"/>
        </w:rPr>
      </w:pPr>
    </w:p>
    <w:p w:rsidRDefault="00D4027A" w:rsidP="00D4027A" w:rsidR="00D4027A" w:rsidRPr="00E10F29">
      <w:pPr>
        <w:jc w:val="both"/>
        <w:rPr>
          <w:lang w:val="hr-HR"/>
        </w:rPr>
      </w:pPr>
      <w:r w:rsidRPr="00E10F29">
        <w:rPr>
          <w:lang w:val="hr-HR"/>
        </w:rPr>
        <w:t>DNA:</w:t>
      </w:r>
    </w:p>
    <w:p w:rsidRDefault="00D4027A" w:rsidP="00D4027A" w:rsidR="00FD4FAF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FD4FAF" w:rsidRPr="00E10F29">
        <w:rPr>
          <w:lang w:val="hr-HR"/>
        </w:rPr>
        <w:t>predlagatelju – vjerovniku po ŽDO Split</w:t>
      </w:r>
      <w:r w:rsidR="00996F29" w:rsidRPr="00E10F29">
        <w:rPr>
          <w:lang w:val="hr-HR"/>
        </w:rPr>
        <w:t xml:space="preserve"> </w:t>
      </w:r>
    </w:p>
    <w:p w:rsidRDefault="00731FB9" w:rsidP="009D144D" w:rsidR="00521B6F" w:rsidRPr="00521B6F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F87E99" w:rsidRPr="00F87E99">
        <w:rPr>
          <w:lang w:val="hr-HR"/>
        </w:rPr>
        <w:t>dužniku, na adresu z.z. dužnika Ante Duv</w:t>
      </w:r>
      <w:r w:rsidR="00F87E99">
        <w:t>njaka</w:t>
      </w:r>
      <w:r w:rsidR="00521B6F">
        <w:rPr>
          <w:lang w:val="hr-HR"/>
        </w:rPr>
        <w:t xml:space="preserve"> </w:t>
      </w:r>
    </w:p>
    <w:p w:rsidRDefault="00C541F3" w:rsidP="00C541F3" w:rsidR="00EE1FB4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EE1FB4" w:rsidRPr="00E10F29">
        <w:rPr>
          <w:lang w:val="hr-HR"/>
        </w:rPr>
        <w:t>stečajnom upravitelju</w:t>
      </w:r>
    </w:p>
    <w:p w:rsidRDefault="00FD4FAF" w:rsidP="00C541F3" w:rsidR="00EE1FB4" w:rsidRPr="00E10F29">
      <w:pPr>
        <w:jc w:val="both"/>
        <w:rPr>
          <w:lang w:val="hr-HR"/>
        </w:rPr>
      </w:pPr>
      <w:r w:rsidRPr="00E10F29">
        <w:rPr>
          <w:lang w:val="hr-HR"/>
        </w:rPr>
        <w:t>-  FINA, RC Split</w:t>
      </w:r>
    </w:p>
    <w:p w:rsidRDefault="00C541F3" w:rsidP="00C541F3" w:rsidR="00C541F3" w:rsidRPr="00E10F29">
      <w:pPr>
        <w:jc w:val="both"/>
        <w:rPr>
          <w:lang w:val="hr-HR"/>
        </w:rPr>
      </w:pPr>
      <w:r w:rsidRPr="00E10F29">
        <w:rPr>
          <w:lang w:val="hr-HR"/>
        </w:rPr>
        <w:t>-  Porezna uprava Split</w:t>
      </w:r>
      <w:r w:rsidR="00F87E99">
        <w:rPr>
          <w:lang w:val="hr-HR"/>
        </w:rPr>
        <w:t>, Ispostava Trogir</w:t>
      </w:r>
    </w:p>
    <w:p w:rsidRDefault="00C541F3" w:rsidP="00C541F3" w:rsidR="00FE6CFD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0F77CF" w:rsidRPr="00E10F29">
        <w:rPr>
          <w:lang w:val="hr-HR"/>
        </w:rPr>
        <w:t>e-</w:t>
      </w:r>
      <w:r w:rsidR="00C33F9A" w:rsidRPr="00E10F29">
        <w:rPr>
          <w:lang w:val="hr-HR"/>
        </w:rPr>
        <w:t xml:space="preserve">Oglasna </w:t>
      </w:r>
      <w:r w:rsidR="000F77CF" w:rsidRPr="00E10F29">
        <w:rPr>
          <w:lang w:val="hr-HR"/>
        </w:rPr>
        <w:t>ploča suda</w:t>
      </w:r>
    </w:p>
    <w:p w:rsidRDefault="00C541F3" w:rsidP="00C541F3" w:rsidR="00C541F3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sudski registar – </w:t>
      </w:r>
      <w:r w:rsidR="00D3308F" w:rsidRPr="00E10F29">
        <w:rPr>
          <w:lang w:val="hr-HR"/>
        </w:rPr>
        <w:t xml:space="preserve">(odmah i </w:t>
      </w:r>
      <w:r w:rsidRPr="00E10F29">
        <w:rPr>
          <w:lang w:val="hr-HR"/>
        </w:rPr>
        <w:t>po pravomoćnosti</w:t>
      </w:r>
      <w:r w:rsidR="00D3308F" w:rsidRPr="00E10F29">
        <w:rPr>
          <w:lang w:val="hr-HR"/>
        </w:rPr>
        <w:t>)</w:t>
      </w:r>
    </w:p>
    <w:p w:rsidRDefault="00C541F3" w:rsidP="003855E7" w:rsidR="00EE1FB4" w:rsidRPr="00E10F29">
      <w:pPr>
        <w:jc w:val="both"/>
        <w:rPr>
          <w:lang w:val="hr-HR"/>
        </w:rPr>
      </w:pPr>
      <w:r w:rsidRPr="00E10F29">
        <w:rPr>
          <w:lang w:val="hr-HR"/>
        </w:rPr>
        <w:t>-  u spis</w:t>
      </w:r>
    </w:p>
    <w:sectPr w:rsidSect="003E59DD" w:rsidR="00EE1FB4" w:rsidRPr="00E10F29">
      <w:headerReference w:type="default" r:id="rId10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427" w:rsidP="00CD74A8" w:rsidR="00DB1427">
      <w:r>
        <w:separator/>
      </w:r>
    </w:p>
  </w:endnote>
  <w:endnote w:id="0" w:type="continuationSeparator">
    <w:p w:rsidRDefault="00DB1427" w:rsidP="00CD74A8" w:rsidR="00DB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427" w:rsidP="00CD74A8" w:rsidR="00DB1427">
      <w:r>
        <w:separator/>
      </w:r>
    </w:p>
  </w:footnote>
  <w:footnote w:id="0" w:type="continuationSeparator">
    <w:p w:rsidRDefault="00DB1427" w:rsidP="00CD74A8" w:rsidR="00DB1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0C1BCC" w:rsidRPr="000C1BCC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4E11FE">
      <w:t>808</w:t>
    </w:r>
    <w:r w:rsidR="00262B27">
      <w:t>/2017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34599"/>
    <w:rsid w:val="000436D7"/>
    <w:rsid w:val="00044F4E"/>
    <w:rsid w:val="000666DB"/>
    <w:rsid w:val="0006739B"/>
    <w:rsid w:val="00076815"/>
    <w:rsid w:val="00090528"/>
    <w:rsid w:val="000922DA"/>
    <w:rsid w:val="00093EB2"/>
    <w:rsid w:val="000A68E4"/>
    <w:rsid w:val="000C1BCC"/>
    <w:rsid w:val="000D3D72"/>
    <w:rsid w:val="000D5B7F"/>
    <w:rsid w:val="000F3214"/>
    <w:rsid w:val="000F77CF"/>
    <w:rsid w:val="00106AA8"/>
    <w:rsid w:val="00112153"/>
    <w:rsid w:val="00123E80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2B27"/>
    <w:rsid w:val="002702A4"/>
    <w:rsid w:val="0027377B"/>
    <w:rsid w:val="00284ABD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E59DD"/>
    <w:rsid w:val="003F3F45"/>
    <w:rsid w:val="00400539"/>
    <w:rsid w:val="0040401B"/>
    <w:rsid w:val="004147FB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4E11FE"/>
    <w:rsid w:val="00521B6F"/>
    <w:rsid w:val="005268EF"/>
    <w:rsid w:val="00545701"/>
    <w:rsid w:val="005472A2"/>
    <w:rsid w:val="005530BA"/>
    <w:rsid w:val="00555A46"/>
    <w:rsid w:val="00555B64"/>
    <w:rsid w:val="005952E7"/>
    <w:rsid w:val="005A3202"/>
    <w:rsid w:val="00615CA0"/>
    <w:rsid w:val="0062329F"/>
    <w:rsid w:val="00624D67"/>
    <w:rsid w:val="006271F8"/>
    <w:rsid w:val="006274BD"/>
    <w:rsid w:val="00642955"/>
    <w:rsid w:val="006454BE"/>
    <w:rsid w:val="00651E2D"/>
    <w:rsid w:val="006573DB"/>
    <w:rsid w:val="0067786F"/>
    <w:rsid w:val="00687109"/>
    <w:rsid w:val="006933B2"/>
    <w:rsid w:val="006933C7"/>
    <w:rsid w:val="00697834"/>
    <w:rsid w:val="006B34F2"/>
    <w:rsid w:val="006C1152"/>
    <w:rsid w:val="006C6A99"/>
    <w:rsid w:val="006D1211"/>
    <w:rsid w:val="006D17D4"/>
    <w:rsid w:val="006D1A0E"/>
    <w:rsid w:val="006D2DB9"/>
    <w:rsid w:val="006D5707"/>
    <w:rsid w:val="006F3B71"/>
    <w:rsid w:val="007044B4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870D9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4FF"/>
    <w:rsid w:val="00803656"/>
    <w:rsid w:val="00803902"/>
    <w:rsid w:val="00807E69"/>
    <w:rsid w:val="00814A6D"/>
    <w:rsid w:val="00820DAF"/>
    <w:rsid w:val="008366EE"/>
    <w:rsid w:val="00847723"/>
    <w:rsid w:val="00856586"/>
    <w:rsid w:val="00876209"/>
    <w:rsid w:val="00880573"/>
    <w:rsid w:val="00885A2C"/>
    <w:rsid w:val="00895B6A"/>
    <w:rsid w:val="008A3DC8"/>
    <w:rsid w:val="008B4FD2"/>
    <w:rsid w:val="008B5A70"/>
    <w:rsid w:val="008C4A0E"/>
    <w:rsid w:val="008E672E"/>
    <w:rsid w:val="0090052E"/>
    <w:rsid w:val="009118A9"/>
    <w:rsid w:val="009177C3"/>
    <w:rsid w:val="00927C1C"/>
    <w:rsid w:val="009374AD"/>
    <w:rsid w:val="009404E0"/>
    <w:rsid w:val="009405E8"/>
    <w:rsid w:val="009601C1"/>
    <w:rsid w:val="00966336"/>
    <w:rsid w:val="00966C80"/>
    <w:rsid w:val="00981ECD"/>
    <w:rsid w:val="0098682F"/>
    <w:rsid w:val="00994DEC"/>
    <w:rsid w:val="00996534"/>
    <w:rsid w:val="00996F29"/>
    <w:rsid w:val="009B5D29"/>
    <w:rsid w:val="009C1BE7"/>
    <w:rsid w:val="009C3E6B"/>
    <w:rsid w:val="009C716E"/>
    <w:rsid w:val="009D144D"/>
    <w:rsid w:val="009D6053"/>
    <w:rsid w:val="009D6B28"/>
    <w:rsid w:val="009D6CDC"/>
    <w:rsid w:val="009E0ACA"/>
    <w:rsid w:val="009E120A"/>
    <w:rsid w:val="009E4D23"/>
    <w:rsid w:val="009F776E"/>
    <w:rsid w:val="00A01CF1"/>
    <w:rsid w:val="00A13E8E"/>
    <w:rsid w:val="00A2740A"/>
    <w:rsid w:val="00A31A88"/>
    <w:rsid w:val="00A405B7"/>
    <w:rsid w:val="00A56D14"/>
    <w:rsid w:val="00A75FCC"/>
    <w:rsid w:val="00A8489D"/>
    <w:rsid w:val="00A87765"/>
    <w:rsid w:val="00A97762"/>
    <w:rsid w:val="00AA1300"/>
    <w:rsid w:val="00AA4A6E"/>
    <w:rsid w:val="00AB6038"/>
    <w:rsid w:val="00AE18FF"/>
    <w:rsid w:val="00AE5405"/>
    <w:rsid w:val="00AF762C"/>
    <w:rsid w:val="00B02EA7"/>
    <w:rsid w:val="00B1090C"/>
    <w:rsid w:val="00B14BD3"/>
    <w:rsid w:val="00B408AF"/>
    <w:rsid w:val="00B52A80"/>
    <w:rsid w:val="00B52C63"/>
    <w:rsid w:val="00B6615F"/>
    <w:rsid w:val="00B7469A"/>
    <w:rsid w:val="00B90B4E"/>
    <w:rsid w:val="00B94A92"/>
    <w:rsid w:val="00BB3F78"/>
    <w:rsid w:val="00BD029A"/>
    <w:rsid w:val="00BF08D9"/>
    <w:rsid w:val="00C148D3"/>
    <w:rsid w:val="00C33F9A"/>
    <w:rsid w:val="00C34BAF"/>
    <w:rsid w:val="00C41572"/>
    <w:rsid w:val="00C53039"/>
    <w:rsid w:val="00C541F3"/>
    <w:rsid w:val="00C6456C"/>
    <w:rsid w:val="00C66420"/>
    <w:rsid w:val="00C704CA"/>
    <w:rsid w:val="00C8688E"/>
    <w:rsid w:val="00C90C30"/>
    <w:rsid w:val="00CB1364"/>
    <w:rsid w:val="00CD536B"/>
    <w:rsid w:val="00CD60B8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B1427"/>
    <w:rsid w:val="00DC2398"/>
    <w:rsid w:val="00DC768B"/>
    <w:rsid w:val="00DD0BC4"/>
    <w:rsid w:val="00DF7967"/>
    <w:rsid w:val="00DF7AC0"/>
    <w:rsid w:val="00E10F29"/>
    <w:rsid w:val="00E1688E"/>
    <w:rsid w:val="00E2203A"/>
    <w:rsid w:val="00E24412"/>
    <w:rsid w:val="00E24C38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C3DD2"/>
    <w:rsid w:val="00ED10C2"/>
    <w:rsid w:val="00ED635B"/>
    <w:rsid w:val="00EE1FB4"/>
    <w:rsid w:val="00EF3725"/>
    <w:rsid w:val="00F045F8"/>
    <w:rsid w:val="00F07015"/>
    <w:rsid w:val="00F37E2F"/>
    <w:rsid w:val="00F444A4"/>
    <w:rsid w:val="00F4583C"/>
    <w:rsid w:val="00F61C45"/>
    <w:rsid w:val="00F65207"/>
    <w:rsid w:val="00F85B63"/>
    <w:rsid w:val="00F877A5"/>
    <w:rsid w:val="00F87E99"/>
    <w:rsid w:val="00F9140E"/>
    <w:rsid w:val="00F937F8"/>
    <w:rsid w:val="00FB200C"/>
    <w:rsid w:val="00FB6A5F"/>
    <w:rsid w:val="00FC1D30"/>
    <w:rsid w:val="00FC778A"/>
    <w:rsid w:val="00FD1A0E"/>
    <w:rsid w:val="00FD4FAF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1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B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1BC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1B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1B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1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B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1BC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1B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1B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4137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St-808/2017</izvorni_sadrzaj>
    <derivirana_varijabla naziv="DomainObject.Predmet.OznakaBroj_1">St-808/2017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VERTICALIS d.o.o. za građenje</izvorni_sadrzaj>
    <derivirana_varijabla naziv="DomainObject.Predmet.ProtustrankaFormated_1">  VERTICALIS d.o.o. za građenje</derivirana_varijabla>
  </DomainObject.Predmet.ProtustrankaFormated>
  <DomainObject.Predmet.ProtustrankaFormatedOIB>
    <izvorni_sadrzaj>  VERTICALIS d.o.o. za građenje, OIB 71678877515</izvorni_sadrzaj>
    <derivirana_varijabla naziv="DomainObject.Predmet.ProtustrankaFormatedOIB_1">  VERTICALIS d.o.o. za građenje, OIB 71678877515</derivirana_varijabla>
  </DomainObject.Predmet.ProtustrankaFormatedOIB>
  <DomainObject.Predmet.ProtustrankaFormatedWithAdress>
    <izvorni_sadrzaj> VERTICALIS d.o.o. za građenje, Plano/bb, 21220 Plano</izvorni_sadrzaj>
    <derivirana_varijabla naziv="DomainObject.Predmet.ProtustrankaFormatedWithAdress_1"> VERTICALIS d.o.o. za građenje, Plano/bb, 21220 Plano</derivirana_varijabla>
  </DomainObject.Predmet.ProtustrankaFormatedWithAdress>
  <DomainObject.Predmet.ProtustrankaFormatedWithAdressOIB>
    <izvorni_sadrzaj> VERTICALIS d.o.o. za građenje, OIB 71678877515, Plano/bb, 21220 Plano</izvorni_sadrzaj>
    <derivirana_varijabla naziv="DomainObject.Predmet.ProtustrankaFormatedWithAdressOIB_1"> VERTICALIS d.o.o. za građenje, OIB 71678877515, Plano/bb, 21220 Plano</derivirana_varijabla>
  </DomainObject.Predmet.ProtustrankaFormatedWithAdressOIB>
  <DomainObject.Predmet.ProtustrankaWithAdress>
    <izvorni_sadrzaj>VERTICALIS d.o.o. za građenje Plano/bb, 21220 Plano</izvorni_sadrzaj>
    <derivirana_varijabla naziv="DomainObject.Predmet.ProtustrankaWithAdress_1">VERTICALIS d.o.o. za građenje Plano/bb, 21220 Plano</derivirana_varijabla>
  </DomainObject.Predmet.ProtustrankaWithAdress>
  <DomainObject.Predmet.ProtustrankaWithAdressOIB>
    <izvorni_sadrzaj>VERTICALIS d.o.o. za građenje, OIB 71678877515, Plano/bb, 21220 Plano</izvorni_sadrzaj>
    <derivirana_varijabla naziv="DomainObject.Predmet.ProtustrankaWithAdressOIB_1">VERTICALIS d.o.o. za građenje, OIB 71678877515, Plano/bb, 21220 Plano</derivirana_varijabla>
  </DomainObject.Predmet.ProtustrankaWithAdressOIB>
  <DomainObject.Predmet.ProtustrankaNazivFormated>
    <izvorni_sadrzaj>VERTICALIS d.o.o. za građenje</izvorni_sadrzaj>
    <derivirana_varijabla naziv="DomainObject.Predmet.ProtustrankaNazivFormated_1">VERTICALIS d.o.o. za građenje</derivirana_varijabla>
  </DomainObject.Predmet.ProtustrankaNazivFormated>
  <DomainObject.Predmet.ProtustrankaNazivFormatedOIB>
    <izvorni_sadrzaj>VERTICALIS d.o.o. za građenje, OIB 71678877515</izvorni_sadrzaj>
    <derivirana_varijabla naziv="DomainObject.Predmet.ProtustrankaNazivFormatedOIB_1">VERTICALIS d.o.o. za građenje, OIB 71678877515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266338.68</izvorni_sadrzaj>
    <derivirana_varijabla naziv="DomainObject.Predmet.TrenutnaVrijednost_1">266338.68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VERTICALIS d.o.o. za građenje</item>
    </izvorni_sadrzaj>
    <derivirana_varijabla naziv="DomainObject.Predmet.ProtuStrankaListFormated_1">
      <item>VERTICALIS d.o.o. za građenje</item>
    </derivirana_varijabla>
  </DomainObject.Predmet.ProtuStrankaListFormated>
  <DomainObject.Predmet.ProtuStrankaListFormatedOIB>
    <izvorni_sadrzaj>
      <item>VERTICALIS d.o.o. za građenje, OIB 71678877515</item>
    </izvorni_sadrzaj>
    <derivirana_varijabla naziv="DomainObject.Predmet.ProtuStrankaListFormatedOIB_1">
      <item>VERTICALIS d.o.o. za građenje, OIB 71678877515</item>
    </derivirana_varijabla>
  </DomainObject.Predmet.ProtuStrankaListFormatedOIB>
  <DomainObject.Predmet.ProtuStrankaListFormatedWithAdress>
    <izvorni_sadrzaj>
      <item>VERTICALIS d.o.o. za građenje, Plano/bb, 21220 Plano</item>
    </izvorni_sadrzaj>
    <derivirana_varijabla naziv="DomainObject.Predmet.ProtuStrankaListFormatedWithAdress_1">
      <item>VERTICALIS d.o.o. za građenje, Plano/bb, 21220 Plano</item>
    </derivirana_varijabla>
  </DomainObject.Predmet.ProtuStrankaListFormatedWithAdress>
  <DomainObject.Predmet.ProtuStrankaListFormatedWithAdressOIB>
    <izvorni_sadrzaj>
      <item>VERTICALIS d.o.o. za građenje, OIB 71678877515, Plano/bb, 21220 Plano</item>
    </izvorni_sadrzaj>
    <derivirana_varijabla naziv="DomainObject.Predmet.ProtuStrankaListFormatedWithAdressOIB_1">
      <item>VERTICALIS d.o.o. za građenje, OIB 71678877515, Plano/bb, 21220 Plano</item>
    </derivirana_varijabla>
  </DomainObject.Predmet.ProtuStrankaListFormatedWithAdressOIB>
  <DomainObject.Predmet.ProtuStrankaListNazivFormated>
    <izvorni_sadrzaj>
      <item>VERTICALIS d.o.o. za građenje</item>
    </izvorni_sadrzaj>
    <derivirana_varijabla naziv="DomainObject.Predmet.ProtuStrankaListNazivFormated_1">
      <item>VERTICALIS d.o.o. za građenje</item>
    </derivirana_varijabla>
  </DomainObject.Predmet.ProtuStrankaListNazivFormated>
  <DomainObject.Predmet.ProtuStrankaListNazivFormatedOIB>
    <izvorni_sadrzaj>
      <item>VERTICALIS d.o.o. za građenje, OIB 71678877515</item>
    </izvorni_sadrzaj>
    <derivirana_varijabla naziv="DomainObject.Predmet.ProtuStrankaListNazivFormatedOIB_1">
      <item>VERTICALIS d.o.o. za građenje, OIB 71678877515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VERTICALIS d.o.o. za građenje</izvorni_sadrzaj>
    <derivirana_varijabla naziv="DomainObject.Predmet.ProtustrankaIDrugi_1">VERTICALIS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VERTICALIS d.o.o. za građenje, OIB 71678877515, Plano/bb, 21220 Plano</izvorni_sadrzaj>
    <derivirana_varijabla naziv="DomainObject.Predmet.ProtustrankaIDrugiAdressOIB_1">VERTICALIS d.o.o. za građenje, OIB 71678877515, Plano/bb,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VERTICALIS d.o.o. za građenje</item>
      <item>FINANCIJSKA AGENCIJA, RC SPLIT</item>
      <item>RH, Ministarstvo financija</item>
      <item>ŽUPANIJSKO DRŽAVNO ODVJETNIŠTVO U SPLITU</item>
    </izvorni_sadrzaj>
    <derivirana_varijabla naziv="DomainObject.Predmet.SudioniciListNaziv_1">
      <item>VERTICALIS d.o.o. za građenje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VERTICALIS d.o.o. za građenje, OIB 71678877515, Plano/bb,21220 Plano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VERTICALIS d.o.o. za građenje, OIB 71678877515, Plano/bb,21220 Plano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71678877515</item>
      <item>, OIB 85821130368</item>
      <item>, OIB 18683136487</item>
      <item>, OIB null</item>
    </izvorni_sadrzaj>
    <derivirana_varijabla naziv="DomainObject.Predmet.SudioniciListNazivOIB_1">
      <item>, OIB 71678877515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1754</properties:Words>
  <properties:Characters>9450</properties:Characters>
  <properties:Lines>197</properties:Lines>
  <properties:Paragraphs>48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2017-12-11T08:28:00Z</dcterms:created>
  <dc:creator>wsadmin</dc:creator>
  <cp:lastModifiedBy>Paško Bačić</cp:lastModifiedBy>
  <cp:lastPrinted>2018-07-10T09:45:00Z</cp:lastPrinted>
  <dcterms:modified xmlns:xsi="http://www.w3.org/2001/XMLSchema-instance" xsi:type="dcterms:W3CDTF">2018-07-10T10:06:00Z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(5 - Rješenje - otvaranje i zaključenje stečaja,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