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7d5f" w14:paraId="59e7d5f" w:rsidRDefault="001B4688" w:rsidP="001B4688" w:rsidR="001B4688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1B4688" w:rsidP="001B4688" w:rsidR="001B4688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 w:rsidRPr="0029381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 </w:t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  2 St-341</w:t>
      </w:r>
      <w:r w:rsidRPr="00831336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</w:t>
      </w:r>
      <w:r w:rsidRPr="00831336">
        <w:rPr>
          <w:rFonts w:hAnsi="Times New Roman" w:ascii="Times New Roman"/>
          <w:b w:val="false"/>
          <w:lang w:val="hr-HR"/>
        </w:rPr>
        <w:t>1</w:t>
      </w:r>
      <w:r w:rsidRPr="00A91829">
        <w:rPr>
          <w:rFonts w:hAnsi="Times New Roman" w:ascii="Times New Roman"/>
          <w:b w:val="false"/>
          <w:lang w:val="hr-HR"/>
        </w:rPr>
        <w:t>7-4</w:t>
      </w:r>
      <w:r w:rsidR="00DF7A7A" w:rsidRPr="00A91829">
        <w:rPr>
          <w:rFonts w:hAnsi="Times New Roman" w:ascii="Times New Roman"/>
          <w:b w:val="false"/>
          <w:lang w:val="hr-HR"/>
        </w:rPr>
        <w:t>7</w:t>
      </w:r>
    </w:p>
    <w:p w:rsidRDefault="001B4688" w:rsidP="001B4688" w:rsidR="001B4688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1B4688" w:rsidP="001B4688" w:rsidR="001B4688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</w:p>
    <w:p w:rsidRDefault="001B4688" w:rsidP="001B4688" w:rsidR="001B4688" w:rsidRPr="00831336">
      <w:pPr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Stečajnom masom iza MONCALVO d.o.o. u stečaju, Pula, Laginjina 6, OIB: 20483612745, na temelju odredbe čl. 247. st. 3. Stečajnog zakona (Narodne Novine br. 71/15</w:t>
      </w:r>
      <w:r w:rsidR="00A91829">
        <w:rPr>
          <w:rFonts w:hAnsi="Times New Roman" w:ascii="Times New Roman"/>
          <w:b w:val="false"/>
          <w:lang w:val="hr-HR"/>
        </w:rPr>
        <w:t>, 104/1</w:t>
      </w:r>
      <w:r w:rsidR="00A91829" w:rsidRPr="0004051E">
        <w:rPr>
          <w:rFonts w:hAnsi="Times New Roman" w:ascii="Times New Roman"/>
          <w:b w:val="false"/>
          <w:lang w:val="hr-HR"/>
        </w:rPr>
        <w:t>7</w:t>
      </w:r>
      <w:r w:rsidRPr="0004051E">
        <w:rPr>
          <w:rFonts w:hAnsi="Times New Roman" w:ascii="Times New Roman"/>
          <w:b w:val="false"/>
          <w:lang w:val="hr-HR"/>
        </w:rPr>
        <w:t xml:space="preserve">), </w:t>
      </w:r>
      <w:r w:rsidR="00EF21B6" w:rsidRPr="0004051E">
        <w:rPr>
          <w:rFonts w:hAnsi="Times New Roman" w:ascii="Times New Roman"/>
          <w:b w:val="false"/>
          <w:lang w:val="hr-HR"/>
        </w:rPr>
        <w:t>5</w:t>
      </w:r>
      <w:r w:rsidR="00DF7A7A" w:rsidRPr="0004051E">
        <w:rPr>
          <w:rFonts w:hAnsi="Times New Roman" w:ascii="Times New Roman"/>
          <w:b w:val="false"/>
          <w:lang w:val="hr-HR"/>
        </w:rPr>
        <w:t>. lipnja</w:t>
      </w:r>
      <w:r w:rsidRPr="0004051E">
        <w:rPr>
          <w:rFonts w:hAnsi="Times New Roman" w:ascii="Times New Roman"/>
          <w:b w:val="false"/>
          <w:lang w:val="hr-HR"/>
        </w:rPr>
        <w:t xml:space="preserve"> 2018. d</w:t>
      </w:r>
      <w:r w:rsidRPr="001B4688">
        <w:rPr>
          <w:rFonts w:hAnsi="Times New Roman" w:ascii="Times New Roman"/>
          <w:b w:val="false"/>
          <w:lang w:val="hr-HR"/>
        </w:rPr>
        <w:t>onio je slijedeći</w:t>
      </w:r>
    </w:p>
    <w:p w:rsidRDefault="001B4688" w:rsidP="001B4688" w:rsidR="001B4688" w:rsidRPr="001B4688">
      <w:pPr>
        <w:jc w:val="center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1B4688">
      <w:pPr>
        <w:jc w:val="center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Z A K L J U Č A K</w:t>
      </w:r>
    </w:p>
    <w:p w:rsidRDefault="001B4688" w:rsidP="001B4688" w:rsidR="001B4688" w:rsidRPr="001B4688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I.</w:t>
      </w:r>
      <w:r w:rsidRPr="001B4688">
        <w:rPr>
          <w:rFonts w:hAnsi="Times New Roman" w:ascii="Times New Roman"/>
          <w:b w:val="false"/>
          <w:lang w:val="hr-HR"/>
        </w:rPr>
        <w:tab/>
        <w:t xml:space="preserve">Utvrđuje se skupna vrijednost nekretnina: 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5369 upisane u zk.ul. 570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272 zgr., 5342, 5355, 5359, 5367, upisane u zk.ul. 571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269 zgr., 270 zgr., 271 zgr. upisane u zk.ul. 541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280/1 zgr., 280/2 zgr., 286 zgr., 287 zgr. upisane u zk.ul. 594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284/1 zgr., 288/2 zgr., 5352/1, 5360/1, 5508/2, 5509/2, 5510 upisane u zk.ul. 743 k.o. Sovinjak, u 8/16 dijela,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274 zgr., 275 zgr., 276 zgr., 277 zgr. upisane u zk.ul. 917 k.o. Sovinjak, u 1/20 dijela,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5363, 5364, 5365, upisane u zk.ul. 742 k.o. Sovinjak, u 1/20 dijela,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u iznosu od 336.916,87 kn.</w:t>
      </w:r>
    </w:p>
    <w:p w:rsidRDefault="001B4688" w:rsidP="001B4688" w:rsidR="001B4688" w:rsidRPr="001B468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II.</w:t>
      </w:r>
      <w:r w:rsidRPr="001B4688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1B4688" w:rsidP="001B4688" w:rsidR="001B4688" w:rsidRPr="001B4688">
      <w:pPr>
        <w:jc w:val="center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 xml:space="preserve">    </w:t>
      </w:r>
    </w:p>
    <w:p w:rsidRDefault="001B4688" w:rsidP="001B4688" w:rsidR="001B4688" w:rsidRPr="001B4688">
      <w:pPr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III.</w:t>
      </w:r>
      <w:r w:rsidRPr="001B4688">
        <w:rPr>
          <w:rFonts w:hAnsi="Times New Roman" w:ascii="Times New Roman"/>
          <w:b w:val="false"/>
          <w:lang w:val="hr-HR"/>
        </w:rPr>
        <w:tab/>
        <w:t>Uvjeti prodaje: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 xml:space="preserve">- prodaju se skupno: </w:t>
      </w:r>
      <w:r w:rsidRPr="001B4688">
        <w:rPr>
          <w:rFonts w:hAnsi="Times New Roman" w:ascii="Times New Roman"/>
          <w:b w:val="false"/>
          <w:lang w:val="hr-HR"/>
        </w:rPr>
        <w:tab/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5369 upisane u zk.ul. 570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272 zgr., 5342, 5355, 5359, 5367, upisane u zk.ul. 571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269 zgr., 270 zgr., 271 zgr. upisane u zk.ul. 541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280/1 zgr., 280/2 zgr., 286 zgr., 287 zgr. upisane u zk.ul. 594 k.o. Sovinjak,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284/1 zgr., 288/2 zgr., 5352/1, 5360/1, 5508/2, 5509/2, 5510 upisane u zk.ul. 743 k.o. Sovinjak, u 8/16 dijela,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274 zgr., 275 zgr., 276 zgr., 277 zgr. upisane u zk.ul. 917 k.o. Sovinjak, u 1/20 dijela,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>- k.č.br. 5363, 5364, 5365, upisane u zk.ul. 742 k.o. Sovinjak, u 1/20 dijela;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</w:p>
    <w:p w:rsidRDefault="001B4688" w:rsidP="001B4688" w:rsid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- utvrđena skupna vrijednost nekretnina označenih pod točkom I. zaključka iznosi 336.916,87 kn;</w:t>
      </w:r>
    </w:p>
    <w:p w:rsidRDefault="00EF21B6" w:rsidP="001B4688" w:rsidR="00EF21B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</w:r>
      <w:r w:rsidRPr="001B4688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na </w:t>
      </w:r>
      <w:r w:rsidRPr="001B4688">
        <w:rPr>
          <w:rFonts w:hAnsi="Times New Roman" w:ascii="Times New Roman"/>
          <w:b w:val="false"/>
          <w:lang w:val="hr-HR"/>
        </w:rPr>
        <w:t>k.č.br. 284/1 zgr., 288/2 zgr., 5352/1, 5360</w:t>
      </w:r>
      <w:r>
        <w:rPr>
          <w:rFonts w:hAnsi="Times New Roman" w:ascii="Times New Roman"/>
          <w:b w:val="false"/>
          <w:lang w:val="hr-HR"/>
        </w:rPr>
        <w:t>/1, 5508/2, 5509/2, 5510 upisanim</w:t>
      </w:r>
      <w:r w:rsidRPr="001B4688">
        <w:rPr>
          <w:rFonts w:hAnsi="Times New Roman" w:ascii="Times New Roman"/>
          <w:b w:val="false"/>
          <w:lang w:val="hr-HR"/>
        </w:rPr>
        <w:t xml:space="preserve"> u zk.ul. 743 k.o. Sovinjak, u 8/16 dijela</w:t>
      </w:r>
      <w:r>
        <w:rPr>
          <w:rFonts w:hAnsi="Times New Roman" w:ascii="Times New Roman"/>
          <w:b w:val="false"/>
          <w:lang w:val="hr-HR"/>
        </w:rPr>
        <w:t xml:space="preserve"> uknjiženo je pravo dosmrtnog uživanja za korist Klarić Ivana-e, Krtov breg kbr. 47 (na temelju rješenja O 111/58 od 25.II.1959.);</w:t>
      </w:r>
    </w:p>
    <w:p w:rsidRDefault="00EF21B6" w:rsidP="001B4688" w:rsidR="00EF21B6" w:rsidRPr="001B4688">
      <w:pPr>
        <w:jc w:val="both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1B4688" w:rsidP="001B4688" w:rsidR="001B4688" w:rsidRPr="00A91829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- na prvoj dražbi ispod iznos</w:t>
      </w:r>
      <w:r w:rsidRPr="00A91829">
        <w:rPr>
          <w:rFonts w:hAnsi="Times New Roman" w:ascii="Times New Roman"/>
          <w:b w:val="false"/>
          <w:lang w:val="hr-HR"/>
        </w:rPr>
        <w:t xml:space="preserve">a od </w:t>
      </w:r>
      <w:r w:rsidR="00DF7A7A" w:rsidRPr="00A91829">
        <w:rPr>
          <w:rFonts w:hAnsi="Times New Roman" w:ascii="Times New Roman"/>
          <w:b w:val="false"/>
          <w:lang w:val="hr-HR"/>
        </w:rPr>
        <w:t>252.687,65</w:t>
      </w:r>
      <w:r w:rsidRPr="00A91829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1B4688" w:rsidP="001B4688" w:rsidR="001B4688" w:rsidRPr="00A91829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DF7A7A" w:rsidRPr="00A91829">
        <w:rPr>
          <w:rFonts w:hAnsi="Times New Roman" w:ascii="Times New Roman"/>
          <w:b w:val="false"/>
          <w:lang w:val="hr-HR"/>
        </w:rPr>
        <w:t>168.458,44</w:t>
      </w:r>
      <w:r w:rsidRPr="00A91829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1B4688" w:rsidP="001B4688" w:rsidR="001B4688" w:rsidRPr="00A91829">
      <w:pPr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  </w:t>
      </w:r>
      <w:r w:rsidRPr="00A91829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DF7A7A" w:rsidRPr="00A91829">
        <w:rPr>
          <w:rFonts w:hAnsi="Times New Roman" w:ascii="Times New Roman"/>
          <w:b w:val="false"/>
          <w:lang w:val="hr-HR"/>
        </w:rPr>
        <w:t>84.229,22</w:t>
      </w:r>
      <w:r w:rsidRPr="00A91829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ab/>
        <w:t>- na četvrtoj dražbi nekretnina se prodaje po početnoj cijeni</w:t>
      </w:r>
      <w:r w:rsidRPr="001B4688">
        <w:rPr>
          <w:rFonts w:hAnsi="Times New Roman" w:ascii="Times New Roman"/>
          <w:b w:val="false"/>
          <w:lang w:val="hr-HR"/>
        </w:rPr>
        <w:t xml:space="preserve"> od 1,00 kn</w:t>
      </w:r>
    </w:p>
    <w:p w:rsidRDefault="001B4688" w:rsidP="001B4688" w:rsidR="001B4688" w:rsidRPr="001B4688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1B4688">
        <w:rPr>
          <w:rFonts w:hAnsi="Times New Roman" w:ascii="Times New Roman"/>
          <w:b w:val="false"/>
          <w:lang w:val="hr-HR"/>
        </w:rPr>
        <w:tab/>
        <w:t>- kupac je dužan uplatiti kupovninu na poseban račun Financijske agencije (u daljnjem tekstu: Agencija) otvoren za tu namjenu u roku od 30 dana od dana pravomoćnosti rješenja o dosudi. Ako kupac u tom roku ne položi kupovninu sud će rješenjem oglasiti prodaju nevažećom  i odrediti novu prodaju. Iz položene jamčevine namirit će se troškovi nove prodaje i naknaditi</w:t>
      </w:r>
      <w:r w:rsidRPr="00CD7875">
        <w:rPr>
          <w:rFonts w:hAnsi="Times New Roman" w:ascii="Times New Roman"/>
          <w:b w:val="false"/>
          <w:lang w:val="hr-HR"/>
        </w:rPr>
        <w:t xml:space="preserve"> razlika između kupovnine postignute na prijašnjoj i novoj prodaji. O tome odluku donosi sud i dostavlja je Agenciji radi prijenosa novčanih sredstava; 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podaci.;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zainteresirane osobe za sudjelovanje u elektroničkoj javnoj dražbi upućuju se pratiti mrežne stranice Agencije.</w:t>
      </w:r>
    </w:p>
    <w:p w:rsidRDefault="001B4688" w:rsidP="001B4688" w:rsidR="001B4688" w:rsidRPr="00CD7875">
      <w:pPr>
        <w:jc w:val="center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CD7875">
      <w:pPr>
        <w:jc w:val="center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  <w:t>U Pazi</w:t>
      </w:r>
      <w:r w:rsidRPr="0004051E">
        <w:rPr>
          <w:rFonts w:hAnsi="Times New Roman" w:ascii="Times New Roman"/>
          <w:b w:val="false"/>
          <w:lang w:val="hr-HR"/>
        </w:rPr>
        <w:t xml:space="preserve">nu </w:t>
      </w:r>
      <w:r w:rsidR="00EF21B6" w:rsidRPr="0004051E">
        <w:rPr>
          <w:rFonts w:hAnsi="Times New Roman" w:ascii="Times New Roman"/>
          <w:b w:val="false"/>
          <w:lang w:val="hr-HR"/>
        </w:rPr>
        <w:t>5</w:t>
      </w:r>
      <w:r w:rsidR="00DF7A7A" w:rsidRPr="0004051E">
        <w:rPr>
          <w:rFonts w:hAnsi="Times New Roman" w:ascii="Times New Roman"/>
          <w:b w:val="false"/>
          <w:lang w:val="hr-HR"/>
        </w:rPr>
        <w:t xml:space="preserve">. lipnja </w:t>
      </w:r>
      <w:r w:rsidRPr="0004051E">
        <w:rPr>
          <w:rFonts w:hAnsi="Times New Roman" w:ascii="Times New Roman"/>
          <w:b w:val="false"/>
          <w:lang w:val="hr-HR"/>
        </w:rPr>
        <w:t>20</w:t>
      </w:r>
      <w:r w:rsidRPr="00A91829">
        <w:rPr>
          <w:rFonts w:hAnsi="Times New Roman" w:ascii="Times New Roman"/>
          <w:b w:val="false"/>
          <w:lang w:val="hr-HR"/>
        </w:rPr>
        <w:t>18.</w:t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</w:p>
    <w:p w:rsidRDefault="001B4688" w:rsidP="001B4688" w:rsidR="001B4688" w:rsidRPr="00CD7875">
      <w:pPr>
        <w:ind w:firstLine="708" w:left="4956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                   Stečajna sutkinja</w:t>
      </w:r>
    </w:p>
    <w:p w:rsidRDefault="001B4688" w:rsidP="001B4688" w:rsidR="001B4688" w:rsidRPr="00A25C0D">
      <w:pPr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 xml:space="preserve">                </w:t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A25C0D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1B4688" w:rsidP="001B4688" w:rsidR="001B4688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UPUTA O PRAVNOM LIJEKU:</w:t>
      </w:r>
    </w:p>
    <w:p w:rsidRDefault="001B4688" w:rsidP="001B4688" w:rsidR="001B4688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1B4688" w:rsidP="001B4688" w:rsidR="001B4688" w:rsidRPr="00CD7875">
      <w:pPr>
        <w:rPr>
          <w:rFonts w:hAnsi="Times New Roman" w:ascii="Times New Roman"/>
          <w:b w:val="false"/>
          <w:lang w:val="hr-HR"/>
        </w:rPr>
      </w:pPr>
    </w:p>
    <w:p w:rsidRDefault="001B4688" w:rsidP="001B4688" w:rsidR="001B4688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>DNA:</w:t>
      </w:r>
    </w:p>
    <w:p w:rsidRDefault="00A91829" w:rsidP="00A91829" w:rsidR="00A91829" w:rsidRPr="00A91829">
      <w:pPr>
        <w:jc w:val="both"/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- stečajni upravitelj Damir Debeljuh iz Pule, Laginjina 6 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  Dobrilina 9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 xml:space="preserve">  centre, 2nd floor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>- Martin Stauffer, Austrija, Beč, Max Emanuel str. 3/13</w:t>
      </w:r>
    </w:p>
    <w:p w:rsidRDefault="00A91829" w:rsidP="00A91829" w:rsidR="00A91829" w:rsidRP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lastRenderedPageBreak/>
        <w:t>- Arsen Stipinović, Cres, Zagrad 3</w:t>
      </w:r>
    </w:p>
    <w:p w:rsidRDefault="00A91829" w:rsidP="00A91829" w:rsidR="00A91829">
      <w:pPr>
        <w:rPr>
          <w:rFonts w:hAnsi="Times New Roman" w:ascii="Times New Roman"/>
          <w:b w:val="false"/>
          <w:lang w:val="hr-HR"/>
        </w:rPr>
      </w:pPr>
      <w:r w:rsidRPr="00A91829">
        <w:rPr>
          <w:rFonts w:hAnsi="Times New Roman" w:ascii="Times New Roman"/>
          <w:b w:val="false"/>
          <w:lang w:val="hr-HR"/>
        </w:rPr>
        <w:t>- Dušan Miočić, Rijeka, Prolaz Marije Krucifikse Kozulić 2</w:t>
      </w:r>
    </w:p>
    <w:p w:rsidRDefault="00EF21B6" w:rsidP="00A91829" w:rsidR="00EF21B6" w:rsidRPr="00A91829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Klarić Ivana, Krtov breg 47</w:t>
      </w:r>
      <w:r w:rsidR="0004051E">
        <w:rPr>
          <w:rFonts w:hAnsi="Times New Roman" w:ascii="Times New Roman"/>
          <w:b w:val="false"/>
          <w:lang w:val="hr-HR"/>
        </w:rPr>
        <w:t>, Buzet</w:t>
      </w:r>
    </w:p>
    <w:p w:rsidRDefault="00A91829" w:rsidR="00500701">
      <w:r w:rsidRPr="00A91829">
        <w:rPr>
          <w:rFonts w:hAnsi="Times New Roman" w:ascii="Times New Roman"/>
          <w:b w:val="false"/>
          <w:lang w:val="hr-HR"/>
        </w:rPr>
        <w:t>- e-Oglasna ploča sudova (8 dana)</w:t>
      </w:r>
    </w:p>
    <w:sectPr w:rsidSect="00744CD8" w:rsidR="00500701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688" w:rsidP="001B4688" w:rsidR="001B4688">
      <w:r>
        <w:separator/>
      </w:r>
    </w:p>
  </w:endnote>
  <w:endnote w:id="0" w:type="continuationSeparator">
    <w:p w:rsidRDefault="001B4688" w:rsidP="001B4688" w:rsidR="001B4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9E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66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66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9766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688" w:rsidP="001B4688" w:rsidR="001B4688">
      <w:r>
        <w:separator/>
      </w:r>
    </w:p>
  </w:footnote>
  <w:footnote w:id="0" w:type="continuationSeparator">
    <w:p w:rsidRDefault="001B4688" w:rsidP="001B4688" w:rsidR="001B4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839E8" w:rsidP="00397F31" w:rsidR="00442215" w:rsidRPr="00A91829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97666" w:rsidRPr="00B97666">
          <w:rPr>
            <w:rFonts w:hAnsi="Times New Roman" w:ascii="Times New Roman"/>
            <w:b w:val="false"/>
            <w:noProof/>
            <w:lang w:val="hr-HR"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</w:t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 xml:space="preserve">         </w:t>
        </w:r>
        <w:r w:rsidR="001B4688">
          <w:rPr>
            <w:rFonts w:hAnsi="Times New Roman" w:ascii="Times New Roman"/>
            <w:b w:val="false"/>
            <w:lang w:val="hr-HR"/>
          </w:rPr>
          <w:t>2 St-341</w:t>
        </w:r>
        <w:r w:rsidR="001B4688" w:rsidRPr="00831336">
          <w:rPr>
            <w:rFonts w:hAnsi="Times New Roman" w:ascii="Times New Roman"/>
            <w:b w:val="false"/>
            <w:lang w:val="hr-HR"/>
          </w:rPr>
          <w:t>/</w:t>
        </w:r>
        <w:r w:rsidR="001B4688">
          <w:rPr>
            <w:rFonts w:hAnsi="Times New Roman" w:ascii="Times New Roman"/>
            <w:b w:val="false"/>
            <w:lang w:val="hr-HR"/>
          </w:rPr>
          <w:t>20</w:t>
        </w:r>
        <w:r w:rsidR="001B4688" w:rsidRPr="00831336">
          <w:rPr>
            <w:rFonts w:hAnsi="Times New Roman" w:ascii="Times New Roman"/>
            <w:b w:val="false"/>
            <w:lang w:val="hr-HR"/>
          </w:rPr>
          <w:t>1</w:t>
        </w:r>
        <w:r w:rsidR="001B4688" w:rsidRPr="00A91829">
          <w:rPr>
            <w:rFonts w:hAnsi="Times New Roman" w:ascii="Times New Roman"/>
            <w:b w:val="false"/>
            <w:lang w:val="hr-HR"/>
          </w:rPr>
          <w:t>7-</w:t>
        </w:r>
        <w:r w:rsidR="00DF7A7A" w:rsidRPr="00A91829">
          <w:rPr>
            <w:rFonts w:hAnsi="Times New Roman" w:ascii="Times New Roman"/>
            <w:b w:val="false"/>
            <w:lang w:val="hr-HR"/>
          </w:rPr>
          <w:t>47</w:t>
        </w:r>
      </w:p>
    </w:sdtContent>
  </w:sdt>
  <w:p w:rsidRDefault="00B9766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688"/>
    <w:rsid w:val="0004051E"/>
    <w:rsid w:val="001B4688"/>
    <w:rsid w:val="001D078B"/>
    <w:rsid w:val="00554328"/>
    <w:rsid w:val="005839E8"/>
    <w:rsid w:val="00985388"/>
    <w:rsid w:val="00A91829"/>
    <w:rsid w:val="00B97666"/>
    <w:rsid w:val="00CE1DF4"/>
    <w:rsid w:val="00DF7A7A"/>
    <w:rsid w:val="00E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688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B468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1B46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4688"/>
  </w:style>
  <w:style w:styleId="Zaglavlje" w:type="paragraph">
    <w:name w:val="header"/>
    <w:basedOn w:val="Normal"/>
    <w:link w:val="ZaglavljeChar"/>
    <w:uiPriority w:val="99"/>
    <w:rsid w:val="001B468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4688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B468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46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4688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7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66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66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66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66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688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B468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1B46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B4688"/>
  </w:style>
  <w:style w:styleId="Zaglavlje" w:type="paragraph">
    <w:name w:val="header"/>
    <w:basedOn w:val="Normal"/>
    <w:link w:val="ZaglavljeChar"/>
    <w:uiPriority w:val="99"/>
    <w:rsid w:val="001B468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4688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B468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46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4688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7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66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66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66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66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6B71F-904B-4B86-85CD-705E60FB5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3779</properties:Characters>
  <properties:Lines>92</properties:Lines>
  <properties:Paragraphs>53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2018-04-23T13:16:00Z</dcterms:created>
  <dc:creator>Jasmina Matika</dc:creator>
  <cp:lastModifiedBy>Jasmina Matika</cp:lastModifiedBy>
  <dcterms:modified xmlns:xsi="http://www.w3.org/2001/XMLSchema-instance" xsi:type="dcterms:W3CDTF">2018-06-05T11:51:00Z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(St-341-17 - ZAKLJUČAK O PRODAJI - SKUPNO.docx)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