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c527" w14:paraId="4cfc527" w:rsidRDefault="0014440D" w:rsidP="005A3F5A" w:rsidR="0014440D" w:rsidRPr="000E401E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ind w:left="426"/>
        <w:rPr>
          <w:rFonts w:hAnsi="Times New Roman" w:ascii="Times New Roman"/>
        </w:rPr>
      </w:pPr>
      <w:r w:rsidRPr="000E401E">
        <w:rPr>
          <w:rFonts w:hAnsi="Times New Roman" w:ascii="Times New Roman"/>
        </w:rPr>
        <w:t>REPUBLIKA HRVATSKA</w:t>
      </w:r>
    </w:p>
    <w:p w:rsidRDefault="0014440D" w:rsidP="0014440D" w:rsidR="0014440D" w:rsidRPr="000E401E">
      <w:pPr>
        <w:pStyle w:val="Zaglavlje"/>
        <w:ind w:left="426"/>
        <w:rPr>
          <w:rFonts w:hAnsi="Times New Roman" w:ascii="Times New Roman"/>
        </w:rPr>
      </w:pPr>
      <w:r w:rsidRPr="000E401E">
        <w:rPr>
          <w:rFonts w:hAnsi="Times New Roman" w:ascii="Times New Roman"/>
        </w:rPr>
        <w:t>Trgovački sud u Zagrebu</w:t>
      </w:r>
    </w:p>
    <w:p w:rsidRDefault="0014440D" w:rsidP="0014440D" w:rsidR="0014440D" w:rsidRPr="000E401E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</w:rPr>
        <w:t xml:space="preserve">Zagreb, Amruševa 2/II, desno (p.p. 432)                                               </w:t>
      </w:r>
      <w:r w:rsidR="000B4C3A">
        <w:rPr>
          <w:rFonts w:hAnsi="Times New Roman" w:ascii="Times New Roman"/>
        </w:rPr>
        <w:t xml:space="preserve">   </w:t>
      </w:r>
      <w:r w:rsidRPr="000E401E">
        <w:rPr>
          <w:rFonts w:hAnsi="Times New Roman" w:ascii="Times New Roman"/>
        </w:rPr>
        <w:t>20.St-</w:t>
      </w:r>
      <w:r w:rsidR="002F627B" w:rsidRPr="000E401E">
        <w:rPr>
          <w:rFonts w:hAnsi="Times New Roman" w:ascii="Times New Roman"/>
        </w:rPr>
        <w:t>2423</w:t>
      </w:r>
      <w:r w:rsidR="004A5189" w:rsidRPr="000E401E">
        <w:rPr>
          <w:rFonts w:hAnsi="Times New Roman" w:ascii="Times New Roman"/>
        </w:rPr>
        <w:t>/16</w:t>
      </w:r>
      <w:r w:rsidR="000B4C3A">
        <w:rPr>
          <w:rFonts w:hAnsi="Times New Roman" w:ascii="Times New Roman"/>
        </w:rPr>
        <w:t>-80</w:t>
      </w:r>
    </w:p>
    <w:p w:rsidRDefault="0014440D" w:rsidP="0014440D" w:rsidR="0014440D" w:rsidRPr="000E401E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0E401E">
      <w:pPr>
        <w:ind w:left="142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 w:rsidRPr="000E401E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R J E Š E N J E</w:t>
      </w:r>
    </w:p>
    <w:p w:rsidRDefault="0014440D" w:rsidP="0014440D" w:rsidR="0014440D" w:rsidRPr="000E401E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0E401E">
      <w:pPr>
        <w:ind w:firstLine="720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TRGOVAČKI SUD U ZAGREBU, po sucu pojedincu Luciji Butigan</w:t>
      </w:r>
      <w:r w:rsidR="00C335D8" w:rsidRPr="000E401E">
        <w:rPr>
          <w:rFonts w:hAnsi="Times New Roman" w:ascii="Times New Roman"/>
          <w:szCs w:val="24"/>
        </w:rPr>
        <w:t xml:space="preserve">, </w:t>
      </w:r>
      <w:r w:rsidR="009E686A" w:rsidRPr="000E401E">
        <w:rPr>
          <w:rFonts w:hAnsi="Times New Roman" w:ascii="Times New Roman"/>
          <w:szCs w:val="24"/>
        </w:rPr>
        <w:t xml:space="preserve">u stečajnom postupku  </w:t>
      </w:r>
      <w:r w:rsidR="002F627B" w:rsidRPr="000E401E">
        <w:rPr>
          <w:rFonts w:hAnsi="Times New Roman" w:ascii="Times New Roman"/>
          <w:szCs w:val="24"/>
        </w:rPr>
        <w:t>nad stečajnim dužnikom ZEKO d.o.o. u stečaju, OIB: 27703824974, Zagreb (Grad Zagreb), Oporovečki Vinogradi 58</w:t>
      </w:r>
      <w:r w:rsidR="008C6665" w:rsidRPr="000E401E">
        <w:rPr>
          <w:rFonts w:hAnsi="Times New Roman" w:ascii="Times New Roman"/>
          <w:szCs w:val="24"/>
        </w:rPr>
        <w:t>,</w:t>
      </w:r>
      <w:r w:rsidR="0014440D" w:rsidRPr="000E401E">
        <w:rPr>
          <w:rFonts w:hAnsi="Times New Roman" w:ascii="Times New Roman"/>
          <w:szCs w:val="24"/>
        </w:rPr>
        <w:t xml:space="preserve"> </w:t>
      </w:r>
      <w:r w:rsidR="002F627B" w:rsidRPr="000E401E">
        <w:rPr>
          <w:rFonts w:hAnsi="Times New Roman" w:ascii="Times New Roman"/>
          <w:szCs w:val="24"/>
        </w:rPr>
        <w:t>dana 10</w:t>
      </w:r>
      <w:r w:rsidR="008C6665" w:rsidRPr="000E401E">
        <w:rPr>
          <w:rFonts w:hAnsi="Times New Roman" w:ascii="Times New Roman"/>
          <w:szCs w:val="24"/>
        </w:rPr>
        <w:t xml:space="preserve">. </w:t>
      </w:r>
      <w:r w:rsidR="002F627B" w:rsidRPr="000E401E">
        <w:rPr>
          <w:rFonts w:hAnsi="Times New Roman" w:ascii="Times New Roman"/>
          <w:szCs w:val="24"/>
        </w:rPr>
        <w:t>srpnj</w:t>
      </w:r>
      <w:r w:rsidR="001E6CEE">
        <w:rPr>
          <w:rFonts w:hAnsi="Times New Roman" w:ascii="Times New Roman"/>
          <w:szCs w:val="24"/>
        </w:rPr>
        <w:t>a</w:t>
      </w:r>
      <w:r w:rsidR="0014440D" w:rsidRPr="000E401E">
        <w:rPr>
          <w:rFonts w:hAnsi="Times New Roman" w:ascii="Times New Roman"/>
          <w:szCs w:val="24"/>
        </w:rPr>
        <w:t xml:space="preserve"> 201</w:t>
      </w:r>
      <w:r w:rsidR="00A83A71" w:rsidRPr="000E401E">
        <w:rPr>
          <w:rFonts w:hAnsi="Times New Roman" w:ascii="Times New Roman"/>
          <w:szCs w:val="24"/>
        </w:rPr>
        <w:t>9</w:t>
      </w:r>
      <w:r w:rsidR="0014440D" w:rsidRPr="000E401E">
        <w:rPr>
          <w:rFonts w:hAnsi="Times New Roman" w:ascii="Times New Roman"/>
          <w:szCs w:val="24"/>
        </w:rPr>
        <w:t>. godine</w:t>
      </w:r>
    </w:p>
    <w:p w:rsidRDefault="0014440D" w:rsidP="0014440D" w:rsidR="0014440D" w:rsidRPr="000E401E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r i j e š i o      j e</w:t>
      </w:r>
    </w:p>
    <w:p w:rsidRDefault="002070A6" w:rsidP="0014440D" w:rsidR="002070A6" w:rsidRPr="000E401E">
      <w:pPr>
        <w:ind w:firstLine="720"/>
        <w:jc w:val="both"/>
        <w:rPr>
          <w:rFonts w:hAnsi="Times New Roman" w:ascii="Times New Roman"/>
          <w:szCs w:val="24"/>
        </w:rPr>
      </w:pPr>
    </w:p>
    <w:p w:rsidRDefault="008D6BAF" w:rsidP="008D6BAF" w:rsidR="0014223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="002F627B" w:rsidRPr="000E401E">
        <w:rPr>
          <w:rFonts w:hAnsi="Times New Roman" w:ascii="Times New Roman"/>
          <w:szCs w:val="24"/>
        </w:rPr>
        <w:t>Ispravlja se Rješenje Trgovačkog suda u Zagrebu pod posl. br. St-2423/16-</w:t>
      </w:r>
      <w:r w:rsidRPr="000E401E">
        <w:rPr>
          <w:rFonts w:hAnsi="Times New Roman" w:ascii="Times New Roman"/>
          <w:szCs w:val="24"/>
        </w:rPr>
        <w:t>44 od 27. ožujka 2018. godine, na način</w:t>
      </w:r>
      <w:r w:rsidR="00577379" w:rsidRPr="000E401E">
        <w:rPr>
          <w:rFonts w:hAnsi="Times New Roman" w:ascii="Times New Roman"/>
          <w:szCs w:val="24"/>
        </w:rPr>
        <w:t>,</w:t>
      </w:r>
      <w:r w:rsidRPr="000E401E">
        <w:rPr>
          <w:rFonts w:hAnsi="Times New Roman" w:ascii="Times New Roman"/>
          <w:szCs w:val="24"/>
        </w:rPr>
        <w:t xml:space="preserve"> da u</w:t>
      </w:r>
      <w:r w:rsidR="0014223D" w:rsidRPr="000E401E">
        <w:rPr>
          <w:rFonts w:hAnsi="Times New Roman" w:ascii="Times New Roman"/>
          <w:szCs w:val="24"/>
        </w:rPr>
        <w:t>:</w:t>
      </w:r>
    </w:p>
    <w:p w:rsidRDefault="0014223D" w:rsidP="008D6BAF" w:rsidR="0014223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14223D" w:rsidP="008D6BAF" w:rsidR="00A83A71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-</w:t>
      </w:r>
      <w:r w:rsidR="008D6BAF" w:rsidRPr="000E401E">
        <w:rPr>
          <w:rFonts w:hAnsi="Times New Roman" w:ascii="Times New Roman"/>
          <w:szCs w:val="24"/>
        </w:rPr>
        <w:t xml:space="preserve"> toč. II. </w:t>
      </w:r>
      <w:r w:rsidR="003C239B" w:rsidRPr="000E401E">
        <w:rPr>
          <w:rFonts w:hAnsi="Times New Roman" w:ascii="Times New Roman"/>
          <w:szCs w:val="24"/>
        </w:rPr>
        <w:t>''O</w:t>
      </w:r>
      <w:r w:rsidR="008D6BAF" w:rsidRPr="000E401E">
        <w:rPr>
          <w:rFonts w:hAnsi="Times New Roman" w:ascii="Times New Roman"/>
          <w:szCs w:val="24"/>
        </w:rPr>
        <w:t>sporene  su sljedeće tražbine</w:t>
      </w:r>
      <w:r w:rsidR="003C239B" w:rsidRPr="000E401E">
        <w:rPr>
          <w:rFonts w:hAnsi="Times New Roman" w:ascii="Times New Roman"/>
          <w:szCs w:val="24"/>
        </w:rPr>
        <w:t xml:space="preserve"> viših isplatnih redova kako slijedi''</w:t>
      </w:r>
      <w:r w:rsidR="00577379" w:rsidRPr="000E401E">
        <w:rPr>
          <w:rFonts w:hAnsi="Times New Roman" w:ascii="Times New Roman"/>
          <w:szCs w:val="24"/>
        </w:rPr>
        <w:t xml:space="preserve">, ispred 2. viši isplatni red, </w:t>
      </w:r>
      <w:r w:rsidR="0012127D">
        <w:rPr>
          <w:rFonts w:hAnsi="Times New Roman" w:ascii="Times New Roman"/>
          <w:szCs w:val="24"/>
        </w:rPr>
        <w:t xml:space="preserve">prethodno treba </w:t>
      </w:r>
      <w:r w:rsidR="00577379" w:rsidRPr="000E401E">
        <w:rPr>
          <w:rFonts w:hAnsi="Times New Roman" w:ascii="Times New Roman"/>
          <w:szCs w:val="24"/>
        </w:rPr>
        <w:t>stajati 1. viši isplatni red</w:t>
      </w:r>
      <w:r w:rsidRPr="000E401E">
        <w:rPr>
          <w:rFonts w:hAnsi="Times New Roman" w:ascii="Times New Roman"/>
          <w:szCs w:val="24"/>
        </w:rPr>
        <w:t>, vjerovnik</w:t>
      </w:r>
      <w:r w:rsidR="00577379" w:rsidRPr="000E401E">
        <w:rPr>
          <w:rFonts w:hAnsi="Times New Roman" w:ascii="Times New Roman"/>
          <w:szCs w:val="24"/>
        </w:rPr>
        <w:t>: Ivan Borić, A. Starčevića 2, Glina, OIB 06782413470</w:t>
      </w:r>
      <w:r w:rsidRPr="000E401E">
        <w:rPr>
          <w:rFonts w:hAnsi="Times New Roman" w:ascii="Times New Roman"/>
          <w:szCs w:val="24"/>
        </w:rPr>
        <w:t>, 868.000,00 kn</w:t>
      </w:r>
    </w:p>
    <w:p w:rsidRDefault="00CE71DD" w:rsidP="008D6BAF" w:rsidR="00CE71D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CE71DD" w:rsidP="008D6BAF" w:rsidR="00CE71D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- toč. II' 'Osporene  su sljedeće tražbine viših isplatnih redova kako slijedi'', iza 2. viši isplatni red, red. br. 2 se briše, </w:t>
      </w:r>
    </w:p>
    <w:p w:rsidRDefault="00514932" w:rsidP="008D6BAF" w:rsidR="00514932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CE71DD" w:rsidP="008D6BAF" w:rsidR="007216F1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tako da</w:t>
      </w:r>
      <w:r w:rsidR="0012127D">
        <w:rPr>
          <w:rFonts w:hAnsi="Times New Roman" w:ascii="Times New Roman"/>
          <w:szCs w:val="24"/>
        </w:rPr>
        <w:t xml:space="preserve"> nakon navedenog ispravka, </w:t>
      </w:r>
      <w:r w:rsidR="00DD625B">
        <w:rPr>
          <w:rFonts w:hAnsi="Times New Roman" w:ascii="Times New Roman"/>
          <w:szCs w:val="24"/>
        </w:rPr>
        <w:t>toč. II</w:t>
      </w:r>
      <w:r w:rsidR="0012127D">
        <w:rPr>
          <w:rFonts w:hAnsi="Times New Roman" w:ascii="Times New Roman"/>
          <w:szCs w:val="24"/>
        </w:rPr>
        <w:t xml:space="preserve"> glasi:</w:t>
      </w:r>
    </w:p>
    <w:p w:rsidRDefault="007216F1" w:rsidP="008D6BAF" w:rsidR="007216F1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7216F1" w:rsidP="008D6BAF" w:rsidR="00CE71D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II. </w:t>
      </w:r>
      <w:r w:rsidR="00CE71DD" w:rsidRPr="000E401E">
        <w:rPr>
          <w:rFonts w:hAnsi="Times New Roman" w:ascii="Times New Roman"/>
          <w:szCs w:val="24"/>
        </w:rPr>
        <w:t>Osporene  su sljedeće tražbine viših isplatnih redova kako slijedi</w:t>
      </w:r>
      <w:r w:rsidR="00514932" w:rsidRPr="000E401E">
        <w:rPr>
          <w:rFonts w:hAnsi="Times New Roman" w:ascii="Times New Roman"/>
          <w:szCs w:val="24"/>
        </w:rPr>
        <w:t>:</w:t>
      </w:r>
    </w:p>
    <w:p w:rsidRDefault="00514932" w:rsidP="008D6BAF" w:rsidR="00514932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514932" w:rsidP="00514932" w:rsidR="00514932" w:rsidRPr="000E401E">
      <w:pPr>
        <w:pStyle w:val="Odlomakpopisa"/>
        <w:numPr>
          <w:ilvl w:val="0"/>
          <w:numId w:val="14"/>
        </w:numPr>
        <w:tabs>
          <w:tab w:pos="3077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viši isplatni red</w:t>
      </w:r>
    </w:p>
    <w:p w:rsidRDefault="00514932" w:rsidP="008D6BAF" w:rsidR="00514932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73"/>
        <w:gridCol w:w="7439"/>
        <w:gridCol w:w="1770"/>
      </w:tblGrid>
      <w:tr w:rsidTr="00514932" w:rsidR="00514932" w:rsidRPr="000E401E">
        <w:trPr>
          <w:trHeight w:val="2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514932" w:rsidR="00514932" w:rsidRPr="000E401E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514932" w:rsidR="00514932" w:rsidRPr="000E401E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514932" w:rsidR="00514932" w:rsidRPr="000E401E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14932" w:rsidR="00514932" w:rsidRPr="000E401E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514932" w:rsidR="00514932" w:rsidRPr="000E401E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514932" w:rsidR="00514932" w:rsidRPr="000E401E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0E401E">
              <w:rPr>
                <w:rFonts w:hAnsi="Times New Roman" w:ascii="Times New Roman"/>
                <w:lang w:eastAsia="en-US"/>
              </w:rPr>
              <w:t>IVAN BORIĆ,A. Starčevića 2,Glina</w:t>
            </w:r>
            <w:r w:rsidRPr="000E401E">
              <w:rPr>
                <w:rFonts w:hAnsi="Times New Roman" w:ascii="Times New Roman"/>
                <w:lang w:eastAsia="en-US"/>
              </w:rPr>
              <w:tab/>
              <w:t>, OIB 06782413470</w:t>
            </w:r>
          </w:p>
        </w:tc>
        <w:tc>
          <w:tcPr>
            <w:tcW w:type="dxa" w:w="17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514932" w:rsidR="00514932" w:rsidRPr="000E401E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0E401E">
              <w:rPr>
                <w:rFonts w:hAnsi="Times New Roman" w:ascii="Times New Roman"/>
                <w:lang w:eastAsia="en-US"/>
              </w:rPr>
              <w:t>868.000,00</w:t>
            </w:r>
          </w:p>
        </w:tc>
      </w:tr>
    </w:tbl>
    <w:p w:rsidRDefault="00514932" w:rsidP="008D6BAF" w:rsidR="00514932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7216F1" w:rsidP="007216F1" w:rsidR="007216F1" w:rsidRPr="000E401E">
      <w:pPr>
        <w:tabs>
          <w:tab w:pos="3323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  <w:t>2.viši isplatni red</w:t>
      </w:r>
    </w:p>
    <w:p w:rsidRDefault="007216F1" w:rsidP="008D6BAF" w:rsidR="007216F1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73"/>
        <w:gridCol w:w="7439"/>
        <w:gridCol w:w="1770"/>
      </w:tblGrid>
      <w:tr w:rsidTr="007216F1" w:rsidR="007216F1" w:rsidRPr="000E401E">
        <w:trPr>
          <w:trHeight w:val="2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7216F1" w:rsidR="007216F1" w:rsidRPr="000E401E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7216F1" w:rsidR="007216F1" w:rsidRPr="000E401E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7216F1" w:rsidR="007216F1" w:rsidRPr="000E401E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216F1" w:rsidR="007216F1" w:rsidRPr="000E401E">
        <w:trPr>
          <w:trHeight w:val="212"/>
        </w:trPr>
        <w:tc>
          <w:tcPr>
            <w:tcW w:type="dxa" w:w="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  <w:hideMark/>
          </w:tcPr>
          <w:p w:rsidRDefault="007216F1" w:rsidR="007216F1" w:rsidRPr="000E401E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/>
              </w:rPr>
            </w:pPr>
            <w:r w:rsidRPr="000E401E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7216F1" w:rsidR="007216F1" w:rsidRPr="000E401E">
            <w:pPr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0E401E">
              <w:rPr>
                <w:rFonts w:hAnsi="Times New Roman" w:ascii="Times New Roman"/>
                <w:color w:themeColor="text1" w:val="000000"/>
                <w:lang w:eastAsia="en-US"/>
              </w:rPr>
              <w:t>J.u.A. FRISCHEIS d.o.o., Lj. Posavskog 49,Velika Gorica, OIB 18918947938</w:t>
            </w:r>
            <w:r w:rsidRPr="000E401E">
              <w:rPr>
                <w:rFonts w:hAnsi="Times New Roman" w:ascii="Times New Roman"/>
                <w:color w:themeColor="text1" w:val="000000"/>
                <w:lang w:eastAsia="en-US"/>
              </w:rPr>
              <w:tab/>
            </w:r>
          </w:p>
        </w:tc>
        <w:tc>
          <w:tcPr>
            <w:tcW w:type="dxa" w:w="17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hideMark/>
          </w:tcPr>
          <w:p w:rsidRDefault="007216F1" w:rsidR="007216F1" w:rsidRPr="000E401E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eastAsia="en-US"/>
              </w:rPr>
            </w:pPr>
            <w:r w:rsidRPr="000E401E">
              <w:rPr>
                <w:rFonts w:hAnsi="Times New Roman" w:ascii="Times New Roman"/>
                <w:color w:themeColor="text1" w:val="000000"/>
                <w:lang w:eastAsia="en-US"/>
              </w:rPr>
              <w:t>169.138,98</w:t>
            </w:r>
          </w:p>
        </w:tc>
      </w:tr>
    </w:tbl>
    <w:p w:rsidRDefault="00DD625B" w:rsidP="00DD625B" w:rsidR="00DD625B">
      <w:pPr>
        <w:rPr>
          <w:rFonts w:hAnsi="Times New Roman" w:ascii="Times New Roman"/>
          <w:szCs w:val="24"/>
        </w:rPr>
      </w:pPr>
    </w:p>
    <w:p w:rsidRDefault="00DD625B" w:rsidP="00DD625B" w:rsidR="00DD625B">
      <w:pPr>
        <w:jc w:val="center"/>
        <w:rPr>
          <w:rFonts w:hAnsi="Times New Roman" w:ascii="Times New Roman"/>
          <w:szCs w:val="24"/>
        </w:rPr>
      </w:pPr>
    </w:p>
    <w:p w:rsidRDefault="00DD625B" w:rsidP="00DD625B" w:rsidR="00DD625B">
      <w:pPr>
        <w:jc w:val="center"/>
        <w:rPr>
          <w:rFonts w:hAnsi="Times New Roman" w:ascii="Times New Roman"/>
          <w:szCs w:val="24"/>
        </w:rPr>
      </w:pPr>
    </w:p>
    <w:p w:rsidRDefault="00DD625B" w:rsidP="00DD625B" w:rsidR="00DD625B">
      <w:pPr>
        <w:jc w:val="center"/>
        <w:rPr>
          <w:rFonts w:hAnsi="Times New Roman" w:ascii="Times New Roman"/>
          <w:szCs w:val="24"/>
        </w:rPr>
      </w:pPr>
    </w:p>
    <w:p w:rsidRDefault="00DD625B" w:rsidP="00DD625B" w:rsidR="00DD625B">
      <w:pPr>
        <w:jc w:val="center"/>
        <w:rPr>
          <w:rFonts w:hAnsi="Times New Roman" w:ascii="Times New Roman"/>
          <w:szCs w:val="24"/>
        </w:rPr>
      </w:pPr>
    </w:p>
    <w:p w:rsidRDefault="00DD625B" w:rsidP="00DD625B" w:rsidR="002070A6" w:rsidRPr="000E401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</w:t>
      </w:r>
      <w:r w:rsidR="00E02CD9" w:rsidRPr="000E401E">
        <w:rPr>
          <w:rFonts w:hAnsi="Times New Roman" w:ascii="Times New Roman"/>
          <w:szCs w:val="24"/>
        </w:rPr>
        <w:t>brazloženje</w:t>
      </w:r>
    </w:p>
    <w:p w:rsidRDefault="006D5343" w:rsidP="002070A6" w:rsidR="006D5343" w:rsidRPr="000E401E">
      <w:pPr>
        <w:jc w:val="center"/>
        <w:rPr>
          <w:rFonts w:hAnsi="Times New Roman" w:ascii="Times New Roman"/>
          <w:szCs w:val="24"/>
        </w:rPr>
      </w:pPr>
    </w:p>
    <w:p w:rsidRDefault="006D5343" w:rsidP="00097137" w:rsidR="006D5343" w:rsidRPr="000E401E">
      <w:pPr>
        <w:ind w:firstLine="708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Na </w:t>
      </w:r>
      <w:r w:rsidR="00097137">
        <w:rPr>
          <w:rFonts w:hAnsi="Times New Roman" w:ascii="Times New Roman"/>
          <w:szCs w:val="24"/>
        </w:rPr>
        <w:t>ispitnom</w:t>
      </w:r>
      <w:r w:rsidRPr="000E401E">
        <w:rPr>
          <w:rFonts w:hAnsi="Times New Roman" w:ascii="Times New Roman"/>
          <w:szCs w:val="24"/>
        </w:rPr>
        <w:t xml:space="preserve"> </w:t>
      </w:r>
      <w:r w:rsidR="00097137">
        <w:rPr>
          <w:rFonts w:hAnsi="Times New Roman" w:ascii="Times New Roman"/>
          <w:szCs w:val="24"/>
        </w:rPr>
        <w:t>ročištu</w:t>
      </w:r>
      <w:r w:rsidRPr="000E401E">
        <w:rPr>
          <w:rFonts w:hAnsi="Times New Roman" w:ascii="Times New Roman"/>
          <w:szCs w:val="24"/>
        </w:rPr>
        <w:t xml:space="preserve"> održanom dana 27. ožujka 2018. godine, ispitane su sve  prijavljene tražbine,a u odnosu na svaku od njih, stečajni upravitelj se decidirano očitovao da li istu osporava ili priznaje, te zatim ispitane tražbine razvrstao u isplatne redove stečajnih vjerovnika viših isplatnih redova sukladno čl. 138</w:t>
      </w:r>
      <w:r w:rsidR="00097137">
        <w:rPr>
          <w:rFonts w:hAnsi="Times New Roman" w:ascii="Times New Roman"/>
          <w:szCs w:val="24"/>
        </w:rPr>
        <w:t>.</w:t>
      </w:r>
      <w:r w:rsidRPr="000E401E">
        <w:rPr>
          <w:rFonts w:hAnsi="Times New Roman" w:ascii="Times New Roman"/>
          <w:szCs w:val="24"/>
        </w:rPr>
        <w:t xml:space="preserve"> Stečajnog zakona (NN 71/15,104/17</w:t>
      </w:r>
      <w:r w:rsidR="00983037" w:rsidRPr="000E401E">
        <w:rPr>
          <w:rFonts w:hAnsi="Times New Roman" w:ascii="Times New Roman"/>
          <w:szCs w:val="24"/>
        </w:rPr>
        <w:t>, dalje SZ</w:t>
      </w:r>
      <w:r w:rsidRPr="000E401E">
        <w:rPr>
          <w:rFonts w:hAnsi="Times New Roman" w:ascii="Times New Roman"/>
          <w:szCs w:val="24"/>
        </w:rPr>
        <w:t>)</w:t>
      </w:r>
    </w:p>
    <w:p w:rsidRDefault="006D5343" w:rsidP="006D5343" w:rsidR="006D5343" w:rsidRPr="000E401E">
      <w:pPr>
        <w:jc w:val="both"/>
        <w:rPr>
          <w:rFonts w:hAnsi="Times New Roman" w:ascii="Times New Roman"/>
          <w:szCs w:val="24"/>
        </w:rPr>
      </w:pPr>
    </w:p>
    <w:p w:rsidRDefault="00983037" w:rsidP="00983037" w:rsidR="006D5343">
      <w:pPr>
        <w:ind w:firstLine="708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U odnosu na tako ispitane i razvrstane tražbine stečajnih vjerovnika viših isplatnih redova, sud je sukladno čl.  264. </w:t>
      </w:r>
      <w:r w:rsidR="000E401E" w:rsidRPr="000E401E">
        <w:rPr>
          <w:rFonts w:hAnsi="Times New Roman" w:ascii="Times New Roman"/>
          <w:szCs w:val="24"/>
        </w:rPr>
        <w:t xml:space="preserve"> SZ-a</w:t>
      </w:r>
      <w:r w:rsidRPr="000E401E">
        <w:rPr>
          <w:rFonts w:hAnsi="Times New Roman" w:ascii="Times New Roman"/>
          <w:szCs w:val="24"/>
        </w:rPr>
        <w:t xml:space="preserve"> sastavio tablicu ispitanih tražbina</w:t>
      </w:r>
      <w:r w:rsidR="000E401E" w:rsidRPr="000E401E">
        <w:rPr>
          <w:rFonts w:hAnsi="Times New Roman" w:ascii="Times New Roman"/>
          <w:szCs w:val="24"/>
        </w:rPr>
        <w:t>, te sukladno čl. 265. SZ-a donio rješenje  u kojem iznosu i kojem isplatnom redu su predmetne tražbine utvrđene, odnosno osporene, te vjerovnike osporenih tražbina uputio na parnicu radi utvrđivanja</w:t>
      </w:r>
      <w:r w:rsidR="00097137">
        <w:rPr>
          <w:rFonts w:hAnsi="Times New Roman" w:ascii="Times New Roman"/>
          <w:szCs w:val="24"/>
        </w:rPr>
        <w:t xml:space="preserve"> osporene tražbina.</w:t>
      </w:r>
    </w:p>
    <w:p w:rsidRDefault="00942CC3" w:rsidP="00983037" w:rsidR="00942CC3">
      <w:pPr>
        <w:ind w:firstLine="708"/>
        <w:jc w:val="both"/>
        <w:rPr>
          <w:rFonts w:hAnsi="Times New Roman" w:ascii="Times New Roman"/>
          <w:szCs w:val="24"/>
        </w:rPr>
      </w:pPr>
    </w:p>
    <w:p w:rsidRDefault="00942CC3" w:rsidP="00983037" w:rsidR="00942CC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Punomoćnik vjerovnika Ivana Borića pravovremeno je dana 5. lipnja 2019. godine (list 300 spisa) podnio prijedlog za ispravak Rješenja o u</w:t>
      </w:r>
      <w:r w:rsidR="0075301C">
        <w:rPr>
          <w:rFonts w:hAnsi="Times New Roman" w:ascii="Times New Roman"/>
          <w:szCs w:val="24"/>
        </w:rPr>
        <w:t xml:space="preserve">tvrđenim i osporenim tražbinama, navodeći da je vjerovniku  Ivanu Boriću tražbina osporena za iznos od 868.000,00 kn, te da je isti upućen nastaviti parnicu pred Oćinskim radnim sudom u Zagrebu pod br. Pr-2020/11. Ukazuje da je predmetna tražbina nakon što je osporena, pogrešno razvrstana u </w:t>
      </w:r>
      <w:r w:rsidR="002B0F7F">
        <w:rPr>
          <w:rFonts w:hAnsi="Times New Roman" w:ascii="Times New Roman"/>
          <w:szCs w:val="24"/>
        </w:rPr>
        <w:t>2.</w:t>
      </w:r>
      <w:r w:rsidR="0075301C">
        <w:rPr>
          <w:rFonts w:hAnsi="Times New Roman" w:ascii="Times New Roman"/>
          <w:szCs w:val="24"/>
        </w:rPr>
        <w:t xml:space="preserve"> viši isplatni red, a u kojem redu ne može nikako biti, a to iz razloga</w:t>
      </w:r>
      <w:r w:rsidR="00F27856">
        <w:rPr>
          <w:rFonts w:hAnsi="Times New Roman" w:ascii="Times New Roman"/>
          <w:szCs w:val="24"/>
        </w:rPr>
        <w:t>,</w:t>
      </w:r>
      <w:r w:rsidR="0075301C">
        <w:rPr>
          <w:rFonts w:hAnsi="Times New Roman" w:ascii="Times New Roman"/>
          <w:szCs w:val="24"/>
        </w:rPr>
        <w:t xml:space="preserve"> jer da se radi o tražbini iz radnog odnosa s osnove  naknade štete zbog ozljede na radu, pa predlaže da se uočena pogreška ispravi, jer da je sigurno do iste došlo omaškom prilikom pisanja isplatnih redova</w:t>
      </w:r>
      <w:r w:rsidR="002B0F7F">
        <w:rPr>
          <w:rFonts w:hAnsi="Times New Roman" w:ascii="Times New Roman"/>
          <w:szCs w:val="24"/>
        </w:rPr>
        <w:t>, pa predlaže da se umjesto 2. viši isplatni red u Izreci rješe</w:t>
      </w:r>
      <w:r w:rsidR="00F27856">
        <w:rPr>
          <w:rFonts w:hAnsi="Times New Roman" w:ascii="Times New Roman"/>
          <w:szCs w:val="24"/>
        </w:rPr>
        <w:t>nja navede 1. viši isplatni red</w:t>
      </w:r>
      <w:r w:rsidR="005071A2">
        <w:rPr>
          <w:rFonts w:hAnsi="Times New Roman" w:ascii="Times New Roman"/>
          <w:szCs w:val="24"/>
        </w:rPr>
        <w:t>,</w:t>
      </w:r>
      <w:r w:rsidR="002B0F7F">
        <w:rPr>
          <w:rFonts w:hAnsi="Times New Roman" w:ascii="Times New Roman"/>
          <w:szCs w:val="24"/>
        </w:rPr>
        <w:t xml:space="preserve"> u odnosu na ovog vjerovnika.</w:t>
      </w:r>
    </w:p>
    <w:p w:rsidRDefault="00286EDA" w:rsidP="00983037" w:rsidR="00286EDA">
      <w:pPr>
        <w:ind w:firstLine="708"/>
        <w:jc w:val="both"/>
        <w:rPr>
          <w:rFonts w:hAnsi="Times New Roman" w:ascii="Times New Roman"/>
          <w:szCs w:val="24"/>
        </w:rPr>
      </w:pPr>
    </w:p>
    <w:p w:rsidRDefault="00286EDA" w:rsidP="00983037" w:rsidR="00286ED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Prijedlog vjerovnika je dostavljen stečajnom upravitelju, a koji se očitovao da je </w:t>
      </w:r>
      <w:r w:rsidR="00964AEE">
        <w:rPr>
          <w:rFonts w:hAnsi="Times New Roman" w:ascii="Times New Roman"/>
          <w:szCs w:val="24"/>
        </w:rPr>
        <w:t>predmetnu tražbinu osporio</w:t>
      </w:r>
      <w:r>
        <w:rPr>
          <w:rFonts w:hAnsi="Times New Roman" w:ascii="Times New Roman"/>
          <w:szCs w:val="24"/>
        </w:rPr>
        <w:t xml:space="preserve"> iz razloga</w:t>
      </w:r>
      <w:r w:rsidR="00964AE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tijeku parnica</w:t>
      </w:r>
      <w:r w:rsidR="004F05A5">
        <w:rPr>
          <w:rFonts w:hAnsi="Times New Roman" w:ascii="Times New Roman"/>
          <w:szCs w:val="24"/>
        </w:rPr>
        <w:t xml:space="preserve"> o spornom potraživanju, ali da je uistinu omaškom istu </w:t>
      </w:r>
      <w:r w:rsidR="00964AEE">
        <w:rPr>
          <w:rFonts w:hAnsi="Times New Roman" w:ascii="Times New Roman"/>
          <w:szCs w:val="24"/>
        </w:rPr>
        <w:t xml:space="preserve">pogrešno </w:t>
      </w:r>
      <w:r w:rsidR="004F05A5">
        <w:rPr>
          <w:rFonts w:hAnsi="Times New Roman" w:ascii="Times New Roman"/>
          <w:szCs w:val="24"/>
        </w:rPr>
        <w:t>razvrstao u 2. viši isplatni red, a zapravo</w:t>
      </w:r>
      <w:r w:rsidR="000160EA">
        <w:rPr>
          <w:rFonts w:hAnsi="Times New Roman" w:ascii="Times New Roman"/>
          <w:szCs w:val="24"/>
        </w:rPr>
        <w:t>,</w:t>
      </w:r>
      <w:r w:rsidR="004F05A5">
        <w:rPr>
          <w:rFonts w:hAnsi="Times New Roman" w:ascii="Times New Roman"/>
          <w:szCs w:val="24"/>
        </w:rPr>
        <w:t xml:space="preserve">  predmetna tražbina predstavlja isključivo tražbinu 1. višeg isplatnog reda</w:t>
      </w:r>
      <w:r w:rsidR="007E3810">
        <w:rPr>
          <w:rFonts w:hAnsi="Times New Roman" w:ascii="Times New Roman"/>
          <w:szCs w:val="24"/>
        </w:rPr>
        <w:t xml:space="preserve"> budući se radi o tražbini prijašnjeg dužnikova radnika koja je nastala prije otvaranja stečajnog postupka, a temelji se s osnove naknade štete</w:t>
      </w:r>
      <w:r w:rsidR="001F1991">
        <w:rPr>
          <w:rFonts w:hAnsi="Times New Roman" w:ascii="Times New Roman"/>
          <w:szCs w:val="24"/>
        </w:rPr>
        <w:t xml:space="preserve"> zbog ozljede na radu, pa predlaže da se izvrši predloženi ispravak.</w:t>
      </w:r>
    </w:p>
    <w:p w:rsidRDefault="006704CC" w:rsidP="00983037" w:rsidR="006704CC">
      <w:pPr>
        <w:ind w:firstLine="708"/>
        <w:jc w:val="both"/>
        <w:rPr>
          <w:rFonts w:hAnsi="Times New Roman" w:ascii="Times New Roman"/>
          <w:szCs w:val="24"/>
        </w:rPr>
      </w:pPr>
    </w:p>
    <w:p w:rsidRDefault="009A5E82" w:rsidP="00983037" w:rsidR="006704C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Razmatrajući</w:t>
      </w:r>
      <w:r w:rsidR="006704CC">
        <w:rPr>
          <w:rFonts w:hAnsi="Times New Roman" w:ascii="Times New Roman"/>
          <w:szCs w:val="24"/>
        </w:rPr>
        <w:t xml:space="preserve"> navode </w:t>
      </w:r>
      <w:r w:rsidR="00455083">
        <w:rPr>
          <w:rFonts w:hAnsi="Times New Roman" w:ascii="Times New Roman"/>
          <w:szCs w:val="24"/>
        </w:rPr>
        <w:t>vjerovnika Ivana Borića, uzimajući u obzir očitovanje stečajnog upravitelja, kao i na temelju izvršenog uvida u prijavu tražbine vjerovnika Ivana Borića, nesporno je utvrđeno da se predmetna tražbina temelji na  pretpljenoj ozljedi na radu prijašnjeg dužnikova dužnika, da je ista nastala i desetak godina prije otvaranja stečajnog postupka, da je pravovremeno podnesena prijava predmetne tražbine stečajnom upravitelju, da je predmetnu prijavu tražbine stečajni upravitelj ispitao, da je istu osporio  u cijelosti za iznos od 868.000,00 kn, da je o predmetnoj tražbini raspravljano na ispitnom ročištu</w:t>
      </w:r>
      <w:r w:rsidR="005D48D1">
        <w:rPr>
          <w:rFonts w:hAnsi="Times New Roman" w:ascii="Times New Roman"/>
          <w:szCs w:val="24"/>
        </w:rPr>
        <w:t>, te kako osporavanje nije otklonjeno, da je vjerovnik upućen na nastavak parnice koja je već tada bila u tijeku.</w:t>
      </w:r>
    </w:p>
    <w:p w:rsidRDefault="0092394E" w:rsidP="00983037" w:rsidR="0092394E">
      <w:pPr>
        <w:ind w:firstLine="708"/>
        <w:jc w:val="both"/>
        <w:rPr>
          <w:rFonts w:hAnsi="Times New Roman" w:ascii="Times New Roman"/>
          <w:szCs w:val="24"/>
        </w:rPr>
      </w:pPr>
    </w:p>
    <w:p w:rsidRDefault="00572D25" w:rsidP="00983037" w:rsidR="00C0674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navedenog proizlazi</w:t>
      </w:r>
      <w:r w:rsidR="008D2337">
        <w:rPr>
          <w:rFonts w:hAnsi="Times New Roman" w:ascii="Times New Roman"/>
          <w:szCs w:val="24"/>
        </w:rPr>
        <w:t xml:space="preserve"> da se nesporno radi o tražbini vjerovnika </w:t>
      </w:r>
      <w:r w:rsidR="008B6CCE">
        <w:rPr>
          <w:rFonts w:hAnsi="Times New Roman" w:ascii="Times New Roman"/>
          <w:szCs w:val="24"/>
        </w:rPr>
        <w:t>1.</w:t>
      </w:r>
      <w:r w:rsidR="008D2337">
        <w:rPr>
          <w:rFonts w:hAnsi="Times New Roman" w:ascii="Times New Roman"/>
          <w:szCs w:val="24"/>
        </w:rPr>
        <w:t xml:space="preserve"> višeg isplatnog reda, te da je prilikom razvrstavanja </w:t>
      </w:r>
      <w:r w:rsidR="008B6CCE">
        <w:rPr>
          <w:rFonts w:hAnsi="Times New Roman" w:ascii="Times New Roman"/>
          <w:szCs w:val="24"/>
        </w:rPr>
        <w:t>u isplatne redove, ovaj vjerovnik omaškom razvrstan u 2. viši isplatni red, umjesto u 1. viši isplatni red, a gdje predmetna tražbina isključivo može biti.</w:t>
      </w:r>
    </w:p>
    <w:p w:rsidRDefault="0092394E" w:rsidP="00983037" w:rsidR="0092394E">
      <w:pPr>
        <w:ind w:firstLine="708"/>
        <w:jc w:val="both"/>
        <w:rPr>
          <w:rFonts w:hAnsi="Times New Roman" w:ascii="Times New Roman"/>
          <w:szCs w:val="24"/>
        </w:rPr>
      </w:pPr>
    </w:p>
    <w:p w:rsidRDefault="0092394E" w:rsidP="00983037" w:rsidR="0092394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Stoga je, a kako je očito da se radi o omaški prilikom ispisivanja isplatnih redova, to je sukladno čl. 342. </w:t>
      </w:r>
      <w:r w:rsidRPr="0092394E">
        <w:rPr>
          <w:rFonts w:hAnsi="Times New Roman" w:ascii="Times New Roman"/>
          <w:szCs w:val="24"/>
        </w:rPr>
        <w:t xml:space="preserve">Zakona o parničnom postupku (Narodne novine broj: 53/91, 91/92, 112/99, </w:t>
      </w:r>
      <w:r w:rsidRPr="0092394E">
        <w:rPr>
          <w:rFonts w:hAnsi="Times New Roman" w:ascii="Times New Roman"/>
          <w:szCs w:val="24"/>
        </w:rPr>
        <w:lastRenderedPageBreak/>
        <w:t>88/01, 117/03, 88/05, 2/07, 84/08, 96/08, 123/08, 57/11, 148/11, 25/13, dalje ZPP)</w:t>
      </w:r>
      <w:r>
        <w:rPr>
          <w:rFonts w:hAnsi="Times New Roman" w:ascii="Times New Roman"/>
          <w:szCs w:val="24"/>
        </w:rPr>
        <w:t>, a u svezi s čl. 10. SZ-a, predmetno rješenje valjalo ispraviti.</w:t>
      </w:r>
    </w:p>
    <w:p w:rsidRDefault="0048106A" w:rsidP="0048106A" w:rsidR="0048106A" w:rsidRPr="000E401E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</w:p>
    <w:p w:rsidRDefault="008453B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U</w:t>
      </w:r>
      <w:r w:rsidR="0014440D" w:rsidRPr="000E401E">
        <w:rPr>
          <w:rFonts w:hAnsi="Times New Roman" w:ascii="Times New Roman"/>
          <w:szCs w:val="24"/>
        </w:rPr>
        <w:t xml:space="preserve"> Zagrebu, </w:t>
      </w:r>
      <w:r w:rsidR="00983037" w:rsidRPr="000E401E">
        <w:rPr>
          <w:rFonts w:hAnsi="Times New Roman" w:ascii="Times New Roman"/>
          <w:szCs w:val="24"/>
        </w:rPr>
        <w:t>10</w:t>
      </w:r>
      <w:r w:rsidRPr="000E401E">
        <w:rPr>
          <w:rFonts w:hAnsi="Times New Roman" w:ascii="Times New Roman"/>
          <w:szCs w:val="24"/>
        </w:rPr>
        <w:t xml:space="preserve">. </w:t>
      </w:r>
      <w:r w:rsidR="00AE5E8C">
        <w:rPr>
          <w:rFonts w:hAnsi="Times New Roman" w:ascii="Times New Roman"/>
          <w:szCs w:val="24"/>
        </w:rPr>
        <w:t>srpnja</w:t>
      </w:r>
      <w:r w:rsidR="005A3F5A" w:rsidRPr="000E401E">
        <w:rPr>
          <w:rFonts w:hAnsi="Times New Roman" w:ascii="Times New Roman"/>
          <w:szCs w:val="24"/>
        </w:rPr>
        <w:t xml:space="preserve"> 2019</w:t>
      </w:r>
      <w:r w:rsidR="0014440D" w:rsidRPr="000E401E">
        <w:rPr>
          <w:rFonts w:hAnsi="Times New Roman" w:ascii="Times New Roman"/>
          <w:szCs w:val="24"/>
        </w:rPr>
        <w:t>.</w:t>
      </w: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</w:p>
    <w:p w:rsidRDefault="001F3C6D" w:rsidP="001F3C6D" w:rsidR="0014440D" w:rsidRPr="000E401E">
      <w:pPr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="0014440D" w:rsidRPr="000E401E">
        <w:rPr>
          <w:rFonts w:hAnsi="Times New Roman" w:ascii="Times New Roman"/>
          <w:szCs w:val="24"/>
        </w:rPr>
        <w:t>SUDAC</w:t>
      </w:r>
    </w:p>
    <w:p w:rsidRDefault="0014440D" w:rsidP="008453BD" w:rsidR="0014440D" w:rsidRPr="000E401E">
      <w:pPr>
        <w:jc w:val="right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  <w:t xml:space="preserve">                          </w:t>
      </w:r>
      <w:r w:rsidR="008453BD" w:rsidRPr="000E401E">
        <w:rPr>
          <w:rFonts w:hAnsi="Times New Roman" w:ascii="Times New Roman"/>
          <w:szCs w:val="24"/>
        </w:rPr>
        <w:t>LUCIJA BUTIGAN</w:t>
      </w:r>
      <w:r w:rsidR="000B4C3A">
        <w:rPr>
          <w:rFonts w:hAnsi="Times New Roman" w:ascii="Times New Roman"/>
          <w:szCs w:val="24"/>
        </w:rPr>
        <w:t>,v.r.</w:t>
      </w:r>
    </w:p>
    <w:p w:rsidRDefault="0014440D" w:rsidP="0014440D" w:rsidR="0014440D" w:rsidRPr="000E401E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 w:rsidRPr="000E401E">
      <w:pPr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Uputa o pravnom lijeku:</w:t>
      </w:r>
    </w:p>
    <w:p w:rsidRDefault="0014440D" w:rsidP="00BA003D" w:rsidR="00FB63DD" w:rsidRPr="000E401E">
      <w:pPr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Protiv </w:t>
      </w:r>
      <w:r w:rsidR="00BA003D" w:rsidRPr="000E401E">
        <w:rPr>
          <w:rFonts w:hAnsi="Times New Roman" w:ascii="Times New Roman"/>
          <w:szCs w:val="24"/>
        </w:rPr>
        <w:t xml:space="preserve">ovog </w:t>
      </w:r>
      <w:r w:rsidR="00FB63DD" w:rsidRPr="000E401E">
        <w:rPr>
          <w:rFonts w:hAnsi="Times New Roman" w:ascii="Times New Roman"/>
          <w:szCs w:val="24"/>
        </w:rPr>
        <w:t>r</w:t>
      </w:r>
      <w:r w:rsidR="00C368DA" w:rsidRPr="000E401E">
        <w:rPr>
          <w:rFonts w:hAnsi="Times New Roman" w:ascii="Times New Roman"/>
          <w:szCs w:val="24"/>
        </w:rPr>
        <w:t xml:space="preserve">ješenja </w:t>
      </w:r>
      <w:r w:rsidR="00255AAE" w:rsidRPr="000E401E">
        <w:rPr>
          <w:rFonts w:hAnsi="Times New Roman" w:ascii="Times New Roman"/>
          <w:szCs w:val="24"/>
        </w:rPr>
        <w:t>može se podnijeti žalba u roku 8 dana od dana dostave rješenja. Žalba se po</w:t>
      </w:r>
      <w:r w:rsidR="002F0925">
        <w:rPr>
          <w:rFonts w:hAnsi="Times New Roman" w:ascii="Times New Roman"/>
          <w:szCs w:val="24"/>
        </w:rPr>
        <w:t>dnosi putem ovog suda  u tri primjerka za Visoki trgovački sud RH.</w:t>
      </w:r>
    </w:p>
    <w:p w:rsidRDefault="00C66812" w:rsidP="00BA003D" w:rsidR="00C66812" w:rsidRPr="000E401E">
      <w:pPr>
        <w:jc w:val="both"/>
        <w:rPr>
          <w:rFonts w:hAnsi="Times New Roman" w:ascii="Times New Roman"/>
          <w:szCs w:val="24"/>
        </w:rPr>
      </w:pPr>
    </w:p>
    <w:p w:rsidRDefault="000B4C3A" w:rsidP="006F7248" w:rsidR="000B4C3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0B4C3A" w:rsidP="006F7248" w:rsidR="000B4C3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943AC" w:rsidP="000B4C3A" w:rsidR="002943AC" w:rsidRPr="000E401E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DD625B" w:rsidR="002943AC" w:rsidRPr="000E401E">
      <w:headerReference w:type="default" r:id="rId10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4C3A">
          <w:rPr>
            <w:noProof/>
          </w:rPr>
          <w:t>3</w:t>
        </w:r>
        <w:r>
          <w:fldChar w:fldCharType="end"/>
        </w:r>
      </w:sdtContent>
    </w:sdt>
    <w:r>
      <w:t xml:space="preserve"> </w:t>
    </w:r>
    <w:r>
      <w:tab/>
    </w:r>
    <w:r w:rsidR="00983037">
      <w:t xml:space="preserve">     </w:t>
    </w:r>
    <w:r>
      <w:rPr>
        <w:rFonts w:hAnsi="Times New Roman" w:ascii="Times New Roman"/>
      </w:rPr>
      <w:t>20.St-</w:t>
    </w:r>
    <w:r w:rsidR="00983037">
      <w:rPr>
        <w:rFonts w:hAnsi="Times New Roman" w:ascii="Times New Roman"/>
      </w:rPr>
      <w:t>2423/16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9F3F55"/>
    <w:multiLevelType w:val="hybridMultilevel"/>
    <w:tmpl w:val="F0D8125C"/>
    <w:lvl w:tplc="A0765A20" w:ilvl="0">
      <w:start w:val="1"/>
      <w:numFmt w:val="decimal"/>
      <w:lvlText w:val="%1."/>
      <w:lvlJc w:val="left"/>
      <w:pPr>
        <w:ind w:hanging="360" w:left="34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152"/>
      </w:pPr>
    </w:lvl>
    <w:lvl w:tentative="true" w:tplc="041A001B" w:ilvl="2">
      <w:start w:val="1"/>
      <w:numFmt w:val="lowerRoman"/>
      <w:lvlText w:val="%3."/>
      <w:lvlJc w:val="right"/>
      <w:pPr>
        <w:ind w:hanging="180" w:left="4872"/>
      </w:pPr>
    </w:lvl>
    <w:lvl w:tentative="true" w:tplc="041A000F" w:ilvl="3">
      <w:start w:val="1"/>
      <w:numFmt w:val="decimal"/>
      <w:lvlText w:val="%4."/>
      <w:lvlJc w:val="left"/>
      <w:pPr>
        <w:ind w:hanging="360" w:left="5592"/>
      </w:pPr>
    </w:lvl>
    <w:lvl w:tentative="true" w:tplc="041A0019" w:ilvl="4">
      <w:start w:val="1"/>
      <w:numFmt w:val="lowerLetter"/>
      <w:lvlText w:val="%5."/>
      <w:lvlJc w:val="left"/>
      <w:pPr>
        <w:ind w:hanging="360" w:left="6312"/>
      </w:pPr>
    </w:lvl>
    <w:lvl w:tentative="true" w:tplc="041A001B" w:ilvl="5">
      <w:start w:val="1"/>
      <w:numFmt w:val="lowerRoman"/>
      <w:lvlText w:val="%6."/>
      <w:lvlJc w:val="right"/>
      <w:pPr>
        <w:ind w:hanging="180" w:left="7032"/>
      </w:pPr>
    </w:lvl>
    <w:lvl w:tentative="true" w:tplc="041A000F" w:ilvl="6">
      <w:start w:val="1"/>
      <w:numFmt w:val="decimal"/>
      <w:lvlText w:val="%7."/>
      <w:lvlJc w:val="left"/>
      <w:pPr>
        <w:ind w:hanging="360" w:left="7752"/>
      </w:pPr>
    </w:lvl>
    <w:lvl w:tentative="true" w:tplc="041A0019" w:ilvl="7">
      <w:start w:val="1"/>
      <w:numFmt w:val="lowerLetter"/>
      <w:lvlText w:val="%8."/>
      <w:lvlJc w:val="left"/>
      <w:pPr>
        <w:ind w:hanging="360" w:left="8472"/>
      </w:pPr>
    </w:lvl>
    <w:lvl w:tentative="true" w:tplc="041A001B" w:ilvl="8">
      <w:start w:val="1"/>
      <w:numFmt w:val="lowerRoman"/>
      <w:lvlText w:val="%9."/>
      <w:lvlJc w:val="right"/>
      <w:pPr>
        <w:ind w:hanging="180" w:left="9192"/>
      </w:pPr>
    </w:lvl>
  </w:abstractNum>
  <w:abstractNum w:abstractNumId="7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74017B"/>
    <w:multiLevelType w:val="hybridMultilevel"/>
    <w:tmpl w:val="7BAC1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12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160EA"/>
    <w:rsid w:val="0004017D"/>
    <w:rsid w:val="00064E67"/>
    <w:rsid w:val="00084502"/>
    <w:rsid w:val="00097137"/>
    <w:rsid w:val="000A763F"/>
    <w:rsid w:val="000B4C3A"/>
    <w:rsid w:val="000E401E"/>
    <w:rsid w:val="0010373A"/>
    <w:rsid w:val="0012127D"/>
    <w:rsid w:val="001368D6"/>
    <w:rsid w:val="001411A7"/>
    <w:rsid w:val="001411D2"/>
    <w:rsid w:val="0014223D"/>
    <w:rsid w:val="0014440D"/>
    <w:rsid w:val="001522FF"/>
    <w:rsid w:val="00182629"/>
    <w:rsid w:val="00191445"/>
    <w:rsid w:val="0019623E"/>
    <w:rsid w:val="001A3D9B"/>
    <w:rsid w:val="001D6A7D"/>
    <w:rsid w:val="001E6CEE"/>
    <w:rsid w:val="001F1991"/>
    <w:rsid w:val="001F3C6D"/>
    <w:rsid w:val="001F54A9"/>
    <w:rsid w:val="0020059F"/>
    <w:rsid w:val="002060D4"/>
    <w:rsid w:val="002070A6"/>
    <w:rsid w:val="00217B65"/>
    <w:rsid w:val="00221874"/>
    <w:rsid w:val="0022281E"/>
    <w:rsid w:val="002535E1"/>
    <w:rsid w:val="00255AAE"/>
    <w:rsid w:val="002834E3"/>
    <w:rsid w:val="00284CC7"/>
    <w:rsid w:val="00286EDA"/>
    <w:rsid w:val="002921A0"/>
    <w:rsid w:val="002943AC"/>
    <w:rsid w:val="002A29AE"/>
    <w:rsid w:val="002B0F7F"/>
    <w:rsid w:val="002D6A7C"/>
    <w:rsid w:val="002F0925"/>
    <w:rsid w:val="002F627B"/>
    <w:rsid w:val="003145F6"/>
    <w:rsid w:val="00321A5A"/>
    <w:rsid w:val="003233A4"/>
    <w:rsid w:val="003756E9"/>
    <w:rsid w:val="00381886"/>
    <w:rsid w:val="0038755B"/>
    <w:rsid w:val="003B62ED"/>
    <w:rsid w:val="003B7F7C"/>
    <w:rsid w:val="003C239B"/>
    <w:rsid w:val="00436503"/>
    <w:rsid w:val="00445895"/>
    <w:rsid w:val="00451888"/>
    <w:rsid w:val="00451F46"/>
    <w:rsid w:val="00455083"/>
    <w:rsid w:val="0048106A"/>
    <w:rsid w:val="00484BF4"/>
    <w:rsid w:val="004859B8"/>
    <w:rsid w:val="004868D9"/>
    <w:rsid w:val="0049284C"/>
    <w:rsid w:val="004A5189"/>
    <w:rsid w:val="004E1640"/>
    <w:rsid w:val="004F05A5"/>
    <w:rsid w:val="004F0A28"/>
    <w:rsid w:val="004F5D20"/>
    <w:rsid w:val="005071A2"/>
    <w:rsid w:val="0050727F"/>
    <w:rsid w:val="00514932"/>
    <w:rsid w:val="00530616"/>
    <w:rsid w:val="0053323C"/>
    <w:rsid w:val="00571EAB"/>
    <w:rsid w:val="00572D25"/>
    <w:rsid w:val="00577379"/>
    <w:rsid w:val="005A3F5A"/>
    <w:rsid w:val="005B4459"/>
    <w:rsid w:val="005D48D1"/>
    <w:rsid w:val="005D7D17"/>
    <w:rsid w:val="006301EC"/>
    <w:rsid w:val="006512C7"/>
    <w:rsid w:val="006704CC"/>
    <w:rsid w:val="00675923"/>
    <w:rsid w:val="006C0157"/>
    <w:rsid w:val="006C0849"/>
    <w:rsid w:val="006C61EC"/>
    <w:rsid w:val="006D10C5"/>
    <w:rsid w:val="006D40FA"/>
    <w:rsid w:val="006D5343"/>
    <w:rsid w:val="006F0720"/>
    <w:rsid w:val="00703441"/>
    <w:rsid w:val="007216F1"/>
    <w:rsid w:val="00746EC2"/>
    <w:rsid w:val="00752876"/>
    <w:rsid w:val="0075301C"/>
    <w:rsid w:val="0076357E"/>
    <w:rsid w:val="0079433F"/>
    <w:rsid w:val="007A3356"/>
    <w:rsid w:val="007E3810"/>
    <w:rsid w:val="00822E01"/>
    <w:rsid w:val="008453BD"/>
    <w:rsid w:val="00890CC7"/>
    <w:rsid w:val="008917F5"/>
    <w:rsid w:val="0089454B"/>
    <w:rsid w:val="008A6B49"/>
    <w:rsid w:val="008B6CCE"/>
    <w:rsid w:val="008C31D6"/>
    <w:rsid w:val="008C6665"/>
    <w:rsid w:val="008D2337"/>
    <w:rsid w:val="008D6BAF"/>
    <w:rsid w:val="008D70DB"/>
    <w:rsid w:val="0092394E"/>
    <w:rsid w:val="009244FE"/>
    <w:rsid w:val="00940C98"/>
    <w:rsid w:val="00942CC3"/>
    <w:rsid w:val="009463AB"/>
    <w:rsid w:val="00963330"/>
    <w:rsid w:val="00964AEE"/>
    <w:rsid w:val="00983037"/>
    <w:rsid w:val="00992A1B"/>
    <w:rsid w:val="009A5E82"/>
    <w:rsid w:val="009C77C7"/>
    <w:rsid w:val="009E686A"/>
    <w:rsid w:val="00A20BCC"/>
    <w:rsid w:val="00A400A4"/>
    <w:rsid w:val="00A419A1"/>
    <w:rsid w:val="00A72CC3"/>
    <w:rsid w:val="00A74649"/>
    <w:rsid w:val="00A83A71"/>
    <w:rsid w:val="00A955E7"/>
    <w:rsid w:val="00AA4239"/>
    <w:rsid w:val="00AA7F22"/>
    <w:rsid w:val="00AB3958"/>
    <w:rsid w:val="00AE5E8C"/>
    <w:rsid w:val="00AF08C0"/>
    <w:rsid w:val="00B13887"/>
    <w:rsid w:val="00B311A7"/>
    <w:rsid w:val="00B424FD"/>
    <w:rsid w:val="00B80F4E"/>
    <w:rsid w:val="00BA003D"/>
    <w:rsid w:val="00BA5D1C"/>
    <w:rsid w:val="00BE3772"/>
    <w:rsid w:val="00C06741"/>
    <w:rsid w:val="00C1681B"/>
    <w:rsid w:val="00C25638"/>
    <w:rsid w:val="00C27FF8"/>
    <w:rsid w:val="00C32B30"/>
    <w:rsid w:val="00C335D8"/>
    <w:rsid w:val="00C368DA"/>
    <w:rsid w:val="00C374D0"/>
    <w:rsid w:val="00C42645"/>
    <w:rsid w:val="00C44BF3"/>
    <w:rsid w:val="00C50C58"/>
    <w:rsid w:val="00C66812"/>
    <w:rsid w:val="00C71A47"/>
    <w:rsid w:val="00CE71DD"/>
    <w:rsid w:val="00D1319D"/>
    <w:rsid w:val="00D90B8D"/>
    <w:rsid w:val="00D97AD6"/>
    <w:rsid w:val="00DD625B"/>
    <w:rsid w:val="00E00CD1"/>
    <w:rsid w:val="00E02CD9"/>
    <w:rsid w:val="00E32BB4"/>
    <w:rsid w:val="00E33188"/>
    <w:rsid w:val="00E40137"/>
    <w:rsid w:val="00E51245"/>
    <w:rsid w:val="00E55116"/>
    <w:rsid w:val="00EC07C6"/>
    <w:rsid w:val="00EC44EC"/>
    <w:rsid w:val="00ED5817"/>
    <w:rsid w:val="00EF58F5"/>
    <w:rsid w:val="00F13CDF"/>
    <w:rsid w:val="00F255C3"/>
    <w:rsid w:val="00F27856"/>
    <w:rsid w:val="00F4220C"/>
    <w:rsid w:val="00F4394C"/>
    <w:rsid w:val="00F55D4E"/>
    <w:rsid w:val="00FB5A6E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2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2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40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9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St-2423/2016-80</izvorni_sadrzaj>
    <derivirana_varijabla naziv="DomainObject.Oznaka_1">St-2423/2016-80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</izvorni_sadrzaj>
    <derivirana_varijabla naziv="DomainObject.Predmet.ProtustrankaFormated_1">  ZEKO d.o.o.</derivirana_varijabla>
  </DomainObject.Predmet.ProtustrankaFormated>
  <DomainObject.Predmet.ProtustrankaFormatedOIB>
    <izvorni_sadrzaj>  ZEKO d.o.o., OIB 27703824974</izvorni_sadrzaj>
    <derivirana_varijabla naziv="DomainObject.Predmet.ProtustrankaFormatedOIB_1">  ZEKO d.o.o., OIB 27703824974</derivirana_varijabla>
  </DomainObject.Predmet.ProtustrankaFormatedOIB>
  <DomainObject.Predmet.ProtustrankaFormatedWithAdress>
    <izvorni_sadrzaj> ZEKO d.o.o., Oporovečki Vinogradi 58, 10000 Zagreb</izvorni_sadrzaj>
    <derivirana_varijabla naziv="DomainObject.Predmet.ProtustrankaFormatedWithAdress_1"> ZEKO d.o.o., Oporovečki Vinogradi 58, 10000 Zagreb</derivirana_varijabla>
  </DomainObject.Predmet.ProtustrankaFormatedWithAdress>
  <DomainObject.Predmet.ProtustrankaFormatedWithAdressOIB>
    <izvorni_sadrzaj> ZEKO d.o.o., OIB 27703824974, Oporovečki Vinogradi 58, 10000 Zagreb</izvorni_sadrzaj>
    <derivirana_varijabla naziv="DomainObject.Predmet.ProtustrankaFormatedWithAdressOIB_1"> ZEKO d.o.o., OIB 27703824974, Oporovečki Vinogradi 58, 10000 Zagreb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Rajič</izvorni_sadrzaj>
    <derivirana_varijabla naziv="DomainObject.Predmet.StrankaFormated_1">  FINA Regionalni centar Zagreb; Robert Rajič</derivirana_varijabla>
  </DomainObject.Predmet.StrankaFormated>
  <DomainObject.Predmet.StrankaFormatedOIB>
    <izvorni_sadrzaj>  FINA Regionalni centar Zagreb, OIB 85821130368; Robert Rajič, OIB 57231543792</izvorni_sadrzaj>
    <derivirana_varijabla naziv="DomainObject.Predmet.StrankaFormatedOIB_1">  FINA Regionalni centar Zagreb, OIB 85821130368; Robert Rajič, OIB 57231543792</derivirana_varijabla>
  </DomainObject.Predmet.StrankaFormatedOIB>
  <DomainObject.Predmet.StrankaFormatedWithAdress>
    <izvorni_sadrzaj> FINA Regionalni centar Zagreb, Trg svibanjskih žrtava 1995. 1, 10000 Zagreb; Robert Rajič, Oporovečki Vinogradi 58, 10000 Zagreb</izvorni_sadrzaj>
    <derivirana_varijabla naziv="DomainObject.Predmet.StrankaFormatedWithAdress_1"> FINA Regionalni centar Zagreb, Trg svibanjskih žrtava 1995. 1, 10000 Zagreb; Robert Rajič, Oporovečki Vinogradi 58, 10000 Zagreb</derivirana_varijabla>
  </DomainObject.Predmet.StrankaFormatedWithAdress>
  <DomainObject.Predmet.StrankaFormatedWithAdressOIB>
    <izvorni_sadrzaj> FINA Regionalni centar Zagreb, OIB 85821130368, Trg svibanjskih žrtava 1995. 1, 10000 Zagreb; Robert Rajič, OIB 57231543792, Oporovečki Vinogradi 58, 10000 Zagreb</izvorni_sadrzaj>
    <derivirana_varijabla naziv="DomainObject.Predmet.StrankaFormatedWithAdressOIB_1"> FINA Regionalni centar Zagreb, OIB 85821130368, Trg svibanjskih žrtava 1995. 1, 10000 Zagreb; Robert Rajič, OIB 57231543792, Oporovečki Vinogradi 58, 10000 Zagreb</derivirana_varijabla>
  </DomainObject.Predmet.StrankaFormatedWithAdressOIB>
  <DomainObject.Predmet.StrankaWithAdress>
    <izvorni_sadrzaj>FINA Regionalni centar Zagreb Trg svibanjskih žrtava 1995. 1,10000 Zagreb,Robert Rajič Oporovečki Vinogradi 58,10000 Zagreb</izvorni_sadrzaj>
    <derivirana_varijabla naziv="DomainObject.Predmet.StrankaWithAdress_1">FINA Regionalni centar Zagreb Trg svibanjskih žrtava 1995. 1,10000 Zagreb,Robert Rajič Oporovečki Vinogradi 58,10000 Zagreb</derivirana_varijabla>
  </DomainObject.Predmet.StrankaWithAdress>
  <DomainObject.Predmet.StrankaWithAdressOIB>
    <izvorni_sadrzaj>FINA Regionalni centar Zagreb, OIB 85821130368, Trg svibanjskih žrtava 1995. 1,10000 Zagreb,Robert Rajič, OIB 57231543792, Oporovečki Vinogradi 58,10000 Zagreb</izvorni_sadrzaj>
    <derivirana_varijabla naziv="DomainObject.Predmet.StrankaWithAdressOIB_1">FINA Regionalni centar Zagreb, OIB 85821130368, Trg svibanjskih žrtava 1995. 1,10000 Zagreb,Robert Rajič, OIB 57231543792, Oporovečki Vinogradi 58,10000 Zagreb</derivirana_varijabla>
  </DomainObject.Predmet.StrankaWithAdressOIB>
  <DomainObject.Predmet.StrankaNazivFormated>
    <izvorni_sadrzaj>FINA Regionalni centar Zagreb,Robert Rajič</izvorni_sadrzaj>
    <derivirana_varijabla naziv="DomainObject.Predmet.StrankaNazivFormated_1">FINA Regionalni centar Zagreb,Robert Rajič</derivirana_varijabla>
  </DomainObject.Predmet.StrankaNazivFormated>
  <DomainObject.Predmet.StrankaNazivFormatedOIB>
    <izvorni_sadrzaj>FINA Regionalni centar Zagreb, OIB 85821130368,Robert Rajič, OIB 57231543792</izvorni_sadrzaj>
    <derivirana_varijabla naziv="DomainObject.Predmet.StrankaNazivFormatedOIB_1">FINA Regionalni centar Zagreb, OIB 85821130368,Robert Rajič, OIB 57231543792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Robert Rajič</item>
    </izvorni_sadrzaj>
    <derivirana_varijabla naziv="DomainObject.Predmet.StrankaListFormated_1">
      <item>FINA Regionalni centar Zagreb</item>
      <item>Robert Rajič</item>
    </derivirana_varijabla>
  </DomainObject.Predmet.StrankaListFormated>
  <DomainObject.Predmet.StrankaListFormatedOIB>
    <izvorni_sadrzaj>
      <item>FINA Regionalni centar Zagreb, OIB 85821130368</item>
      <item>Robert Rajič, OIB 57231543792</item>
    </izvorni_sadrzaj>
    <derivirana_varijabla naziv="DomainObject.Predmet.StrankaListFormatedOIB_1">
      <item>FINA Regionalni centar Zagreb, OIB 85821130368</item>
      <item>Robert Rajič, OIB 57231543792</item>
    </derivirana_varijabla>
  </DomainObject.Predmet.StrankaListFormatedOIB>
  <DomainObject.Predmet.StrankaListFormatedWithAdress>
    <izvorni_sadrzaj>
      <item>FINA Regionalni centar Zagreb, Trg svibanjskih žrtava 1995. 1, 10000 Zagreb</item>
      <item>Robert Rajič, Oporovečki Vinogradi 58, 10000 Zagreb</item>
    </izvorni_sadrzaj>
    <derivirana_varijabla naziv="DomainObject.Predmet.StrankaListFormatedWithAdress_1">
      <item>FINA Regionalni centar Zagreb, Trg svibanjskih žrtava 1995. 1, 10000 Zagreb</item>
      <item>Robert Rajič, Oporovečki Vinogradi 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Rajič, OIB 57231543792, Oporovečki Vinogradi 58, 10000 Zagreb</item>
    </izvorni_sadrzaj>
    <derivirana_varijabla naziv="DomainObject.Predmet.StrankaListFormatedWithAdressOIB_1">
      <item>FINA Regionalni centar Zagreb, OIB 85821130368, Trg svibanjskih žrtava 1995. 1, 10000 Zagreb</item>
      <item>Robert Rajič, OIB 57231543792, Oporovečki Vinogradi 58, 10000 Zagreb</item>
    </derivirana_varijabla>
  </DomainObject.Predmet.StrankaListFormatedWithAdressOIB>
  <DomainObject.Predmet.StrankaListNazivFormated>
    <izvorni_sadrzaj>
      <item>FINA Regionalni centar Zagreb</item>
      <item>Robert Rajič</item>
    </izvorni_sadrzaj>
    <derivirana_varijabla naziv="DomainObject.Predmet.StrankaListNazivFormated_1">
      <item>FINA Regionalni centar Zagreb</item>
      <item>Robert Rajič</item>
    </derivirana_varijabla>
  </DomainObject.Predmet.StrankaListNazivFormated>
  <DomainObject.Predmet.StrankaListNazivFormatedOIB>
    <izvorni_sadrzaj>
      <item>FINA Regionalni centar Zagreb, OIB 85821130368</item>
      <item>Robert Rajič, OIB 57231543792</item>
    </izvorni_sadrzaj>
    <derivirana_varijabla naziv="DomainObject.Predmet.StrankaListNazivFormatedOIB_1">
      <item>FINA Regionalni centar Zagreb, OIB 85821130368</item>
      <item>Robert Rajič, OIB 57231543792</item>
    </derivirana_varijabla>
  </DomainObject.Predmet.StrankaListNazivFormatedOIB>
  <DomainObject.Predmet.ProtuStrankaListFormated>
    <izvorni_sadrzaj>
      <item>ZEKO d.o.o.</item>
    </izvorni_sadrzaj>
    <derivirana_varijabla naziv="DomainObject.Predmet.ProtuStrankaListFormated_1">
      <item>ZEKO d.o.o.</item>
    </derivirana_varijabla>
  </DomainObject.Predmet.ProtuStrankaListFormated>
  <DomainObject.Predmet.ProtuStrankaListFormatedOIB>
    <izvorni_sadrzaj>
      <item>ZEKO d.o.o., OIB 27703824974</item>
    </izvorni_sadrzaj>
    <derivirana_varijabla naziv="DomainObject.Predmet.ProtuStrankaListFormatedOIB_1">
      <item>ZEKO d.o.o., OIB 27703824974</item>
    </derivirana_varijabla>
  </DomainObject.Predmet.ProtuStrankaListFormatedOIB>
  <DomainObject.Predmet.ProtuStrankaListFormatedWithAdress>
    <izvorni_sadrzaj>
      <item>ZEKO d.o.o., Oporovečki Vinogradi 58, 10000 Zagreb</item>
    </izvorni_sadrzaj>
    <derivirana_varijabla naziv="DomainObject.Predmet.ProtuStrankaListFormatedWithAdress_1">
      <item>ZEKO d.o.o., Oporovečki Vinogradi 58, 10000 Zagreb</item>
    </derivirana_varijabla>
  </DomainObject.Predmet.ProtuStrankaListFormatedWithAdress>
  <DomainObject.Predmet.ProtuStrankaListFormatedWithAdressOIB>
    <izvorni_sadrzaj>
      <item>ZEKO d.o.o., OIB 27703824974, Oporovečki Vinogradi 58, 10000 Zagreb</item>
    </izvorni_sadrzaj>
    <derivirana_varijabla naziv="DomainObject.Predmet.ProtuStrankaListFormatedWithAdressOIB_1">
      <item>ZEKO d.o.o., OIB 27703824974, Oporovečki Vinogradi 58, 10000 Zagreb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</izvorni_sadrzaj>
    <derivirana_varijabla naziv="DomainObject.Predmet.OstaliList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</derivirana_varijabla>
  </DomainObject.Predmet.OstaliListFormated>
  <DomainObject.Predmet.OstaliList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</izvorni_sadrzaj>
    <derivirana_varijabla naziv="DomainObject.Predmet.OstaliList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</derivirana_varijabla>
  </DomainObject.Predmet.OstaliListFormatedOIB>
  <DomainObject.Predmet.OstaliListFormatedWithAdress>
    <izvorni_sadrzaj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</izvorni_sadrzaj>
    <derivirana_varijabla naziv="DomainObject.Predmet.OstaliListFormatedWithAdress_1"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</derivirana_varijabla>
  </DomainObject.Predmet.OstaliListFormatedWithAdress>
  <DomainObject.Predmet.OstaliListFormatedWithAdressOIB>
    <izvorni_sadrzaj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</izvorni_sadrzaj>
    <derivirana_varijabla naziv="DomainObject.Predmet.OstaliListFormatedWithAdressOIB_1"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</izvorni_sadrzaj>
    <derivirana_varijabla naziv="DomainObject.Predmet.OstaliListNaziv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</izvorni_sadrzaj>
    <derivirana_varijabla naziv="DomainObject.Predmet.OstaliListNaziv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St-2423/2016-80</izvorni_sadrzaj>
    <derivirana_varijabla naziv="DomainObject.PoslovniBrojDokumenta_1">St-2423/2016-80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St-2423/2016-65</izvorni_sadrzaj>
    <derivirana_varijabla naziv="DomainObject.PredzadnjaOdlukaIzPredmeta.Oznaka_1">St-2423/2016-65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4219</properties:Characters>
  <properties:Lines>122</properties:Lines>
  <properties:Paragraphs>41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2019-07-10T12:26:00Z</dcterms:created>
  <dc:creator>Valentina Kranjčić</dc:creator>
  <cp:lastModifiedBy>Monika Grbac</cp:lastModifiedBy>
  <cp:lastPrinted>2019-07-11T07:06:00Z</cp:lastPrinted>
  <dcterms:modified xmlns:xsi="http://www.w3.org/2001/XMLSchema-instance" xsi:type="dcterms:W3CDTF">2019-07-11T07:06:00Z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St-2423/2016-80 / Odluka - Rješenje - ispravak rješenja (st-2423-16.docx)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