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41294" w14:paraId="0141294" w:rsidRDefault="002A3F7E" w:rsidP="002A3F7E" w:rsidR="002A3F7E" w:rsidRPr="00DD16EA">
      <w:pPr>
        <w15:collapsed w:val="false"/>
        <w:rPr>
          <w:rFonts w:hAnsi="Times New Roman" w:ascii="Times New Roman"/>
          <w:szCs w:val="24"/>
        </w:rPr>
      </w:pPr>
      <w:bookmarkStart w:name="_GoBack" w:id="0"/>
      <w:bookmarkEnd w:id="0"/>
    </w:p>
    <w:p w:rsidRDefault="002A3F7E" w:rsidP="002A3F7E" w:rsidR="002A3F7E">
      <w:pPr>
        <w:rPr>
          <w:rFonts w:hAnsi="Times New Roman" w:ascii="Times New Roman"/>
          <w:szCs w:val="24"/>
        </w:rPr>
      </w:pPr>
      <w:r>
        <w:rPr>
          <w:rFonts w:hAnsi="Times New Roman" w:ascii="Times New Roman"/>
          <w:szCs w:val="24"/>
        </w:rPr>
        <w:t xml:space="preserve">       </w:t>
      </w:r>
    </w:p>
    <w:p w:rsidRDefault="002A3F7E" w:rsidP="002A3F7E" w:rsidR="002A3F7E" w:rsidRPr="00DD16EA">
      <w:pPr>
        <w:ind w:firstLine="708"/>
        <w:rPr>
          <w:rFonts w:hAnsi="Times New Roman" w:ascii="Times New Roman"/>
          <w:szCs w:val="24"/>
        </w:rPr>
      </w:pP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510F27">
        <w:rPr>
          <w:rFonts w:hAnsi="Times New Roman" w:ascii="Times New Roman"/>
          <w:szCs w:val="24"/>
        </w:rPr>
        <w:t>4081/16</w:t>
      </w:r>
    </w:p>
    <w:p w:rsidRDefault="002A3F7E" w:rsidP="002A3F7E" w:rsidR="002A3F7E">
      <w:pPr>
        <w:jc w:val="right"/>
        <w:rPr>
          <w:rFonts w:hAnsi="Times New Roman" w:ascii="Times New Roman"/>
          <w:szCs w:val="24"/>
        </w:rPr>
      </w:pP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DE1268">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510F27" w:rsidRPr="00DE1268">
        <w:rPr>
          <w:rFonts w:hAnsi="Times New Roman" w:ascii="Times New Roman"/>
          <w:sz w:val="24"/>
          <w:szCs w:val="24"/>
          <w:lang w:val="pt-BR"/>
        </w:rPr>
        <w:t xml:space="preserve">u stečajnom postupku </w:t>
      </w:r>
      <w:r w:rsidR="00510F27" w:rsidRPr="00DE1268">
        <w:rPr>
          <w:rFonts w:hAnsi="Times New Roman" w:ascii="Times New Roman"/>
          <w:sz w:val="24"/>
          <w:szCs w:val="24"/>
        </w:rPr>
        <w:t>nad stečajnim dužnikom TEHNO ZONE d.o.o. u stečaju, OIB: 63255398984, Zagreb, Zeleni trg 3</w:t>
      </w:r>
      <w:r w:rsidRPr="00DE1268">
        <w:rPr>
          <w:rFonts w:hAnsi="Times New Roman" w:ascii="Times New Roman"/>
          <w:sz w:val="24"/>
          <w:szCs w:val="24"/>
        </w:rPr>
        <w:t>,</w:t>
      </w:r>
      <w:r w:rsidR="00510F27" w:rsidRPr="00DE1268">
        <w:rPr>
          <w:rFonts w:cs="Times New Roman" w:hAnsi="Times New Roman" w:ascii="Times New Roman"/>
          <w:sz w:val="24"/>
          <w:szCs w:val="24"/>
        </w:rPr>
        <w:t xml:space="preserve"> dana 10</w:t>
      </w:r>
      <w:r w:rsidRPr="00DE1268">
        <w:rPr>
          <w:rFonts w:cs="Times New Roman" w:hAnsi="Times New Roman" w:ascii="Times New Roman"/>
          <w:sz w:val="24"/>
          <w:szCs w:val="24"/>
        </w:rPr>
        <w:t xml:space="preserve">. </w:t>
      </w:r>
      <w:r w:rsidR="00510F27" w:rsidRPr="00DE1268">
        <w:rPr>
          <w:rFonts w:cs="Times New Roman" w:hAnsi="Times New Roman" w:ascii="Times New Roman"/>
          <w:sz w:val="24"/>
          <w:szCs w:val="24"/>
        </w:rPr>
        <w:t>siječnja 2018</w:t>
      </w:r>
      <w:r w:rsidRPr="00DE1268">
        <w:rPr>
          <w:rFonts w:cs="Times New Roman" w:hAnsi="Times New Roman" w:ascii="Times New Roman"/>
          <w:sz w:val="24"/>
          <w:szCs w:val="24"/>
        </w:rPr>
        <w:t>.</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510F27">
        <w:rPr>
          <w:rFonts w:cs="Times New Roman" w:hAnsi="Times New Roman" w:ascii="Times New Roman"/>
          <w:sz w:val="24"/>
          <w:szCs w:val="24"/>
        </w:rPr>
        <w:t>4081/16 od 20</w:t>
      </w:r>
      <w:r w:rsidRPr="00997631">
        <w:rPr>
          <w:rFonts w:cs="Times New Roman" w:hAnsi="Times New Roman" w:ascii="Times New Roman"/>
          <w:sz w:val="24"/>
          <w:szCs w:val="24"/>
        </w:rPr>
        <w:t xml:space="preserve">. </w:t>
      </w:r>
      <w:r w:rsidR="00510F27">
        <w:rPr>
          <w:rFonts w:cs="Times New Roman" w:hAnsi="Times New Roman" w:ascii="Times New Roman"/>
          <w:sz w:val="24"/>
          <w:szCs w:val="24"/>
        </w:rPr>
        <w:t>listopada</w:t>
      </w:r>
      <w:r w:rsidRPr="00997631">
        <w:rPr>
          <w:rFonts w:cs="Times New Roman" w:hAnsi="Times New Roman" w:ascii="Times New Roman"/>
          <w:sz w:val="24"/>
          <w:szCs w:val="24"/>
        </w:rPr>
        <w:t xml:space="preserve"> 2017. koje glase:</w:t>
      </w:r>
    </w:p>
    <w:p w:rsidRDefault="002A3F7E" w:rsidP="00510F27" w:rsidR="002A3F7E" w:rsidRPr="00997631">
      <w:pPr>
        <w:pStyle w:val="Tijeloteksta"/>
        <w:rPr>
          <w:rFonts w:cs="Times New Roman" w:hAnsi="Times New Roman" w:ascii="Times New Roman"/>
          <w:sz w:val="24"/>
          <w:szCs w:val="24"/>
        </w:rPr>
      </w:pPr>
    </w:p>
    <w:p w:rsidRDefault="00510F27" w:rsidP="00510F27" w:rsidR="00510F27">
      <w:pPr>
        <w:widowControl w:val="false"/>
        <w:ind w:hanging="708" w:left="708"/>
        <w:jc w:val="both"/>
        <w:rPr>
          <w:rFonts w:hAnsi="Times New Roman" w:ascii="Times New Roman"/>
          <w:szCs w:val="24"/>
        </w:rPr>
      </w:pPr>
      <w:r>
        <w:rPr>
          <w:rFonts w:hAnsi="Times New Roman" w:ascii="Times New Roman"/>
          <w:szCs w:val="24"/>
        </w:rPr>
        <w:t xml:space="preserve">" I.  </w:t>
      </w:r>
      <w:r>
        <w:rPr>
          <w:rFonts w:hAnsi="Times New Roman" w:ascii="Times New Roman"/>
          <w:szCs w:val="24"/>
        </w:rPr>
        <w:tab/>
        <w:t xml:space="preserve">        </w:t>
      </w:r>
      <w:r w:rsidRPr="00510F27">
        <w:rPr>
          <w:rFonts w:hAnsi="Times New Roman" w:ascii="Times New Roman"/>
          <w:szCs w:val="24"/>
        </w:rPr>
        <w:t xml:space="preserve">U prethodnom postupku pokrenutim nad dužnikom TEHNO ZONE d.o.o. </w:t>
      </w:r>
      <w:r>
        <w:rPr>
          <w:rFonts w:hAnsi="Times New Roman" w:ascii="Times New Roman"/>
          <w:szCs w:val="24"/>
        </w:rPr>
        <w:t xml:space="preserve">       </w:t>
      </w:r>
    </w:p>
    <w:p w:rsidRDefault="00510F27" w:rsidP="00510F27" w:rsidR="00510F27">
      <w:pPr>
        <w:widowControl w:val="false"/>
        <w:ind w:hanging="708" w:left="708"/>
        <w:jc w:val="both"/>
        <w:rPr>
          <w:rFonts w:hAnsi="Times New Roman" w:ascii="Times New Roman"/>
          <w:szCs w:val="24"/>
        </w:rPr>
      </w:pPr>
      <w:r>
        <w:rPr>
          <w:rFonts w:hAnsi="Times New Roman" w:ascii="Times New Roman"/>
          <w:szCs w:val="24"/>
        </w:rPr>
        <w:t xml:space="preserve"> </w:t>
      </w:r>
      <w:r>
        <w:rPr>
          <w:rFonts w:hAnsi="Times New Roman" w:ascii="Times New Roman"/>
          <w:szCs w:val="24"/>
        </w:rPr>
        <w:tab/>
        <w:t xml:space="preserve">        OIB:</w:t>
      </w:r>
      <w:r w:rsidRPr="00510F27">
        <w:rPr>
          <w:rFonts w:hAnsi="Times New Roman" w:ascii="Times New Roman"/>
          <w:szCs w:val="24"/>
        </w:rPr>
        <w:t xml:space="preserve">63255398984, Zagreb, Zeleni trg 3, za privremenog stečajnog upravitelja </w:t>
      </w:r>
      <w:r>
        <w:rPr>
          <w:rFonts w:hAnsi="Times New Roman" w:ascii="Times New Roman"/>
          <w:szCs w:val="24"/>
        </w:rPr>
        <w:t xml:space="preserve">      </w:t>
      </w:r>
    </w:p>
    <w:p w:rsidRDefault="00510F27" w:rsidP="00510F27" w:rsidR="00510F27" w:rsidRPr="00510F27">
      <w:pPr>
        <w:widowControl w:val="false"/>
        <w:jc w:val="both"/>
        <w:rPr>
          <w:rFonts w:hAnsi="Times New Roman" w:ascii="Times New Roman"/>
          <w:szCs w:val="24"/>
        </w:rPr>
      </w:pPr>
      <w:r>
        <w:rPr>
          <w:rFonts w:hAnsi="Times New Roman" w:ascii="Times New Roman"/>
          <w:szCs w:val="24"/>
        </w:rPr>
        <w:t xml:space="preserve">                   </w:t>
      </w:r>
      <w:r w:rsidRPr="00510F27">
        <w:rPr>
          <w:rFonts w:hAnsi="Times New Roman" w:ascii="Times New Roman"/>
          <w:szCs w:val="24"/>
        </w:rPr>
        <w:t>imenuje se Matko Ljuban, Zagreb, Hrvatskih iseljenika 3, OIB 28695463260.</w:t>
      </w:r>
    </w:p>
    <w:p w:rsidRDefault="00510F27" w:rsidP="00510F27" w:rsidR="00510F27">
      <w:pPr>
        <w:pStyle w:val="Odlomakpopisa"/>
        <w:ind w:left="709"/>
        <w:jc w:val="both"/>
        <w:rPr>
          <w:rFonts w:hAnsi="Times New Roman" w:ascii="Times New Roman"/>
          <w:szCs w:val="24"/>
          <w:lang w:val="hr-HR"/>
        </w:rPr>
      </w:pPr>
    </w:p>
    <w:p w:rsidRDefault="00510F27" w:rsidP="00510F27" w:rsidR="00510F27" w:rsidRPr="00510F27">
      <w:pPr>
        <w:pStyle w:val="Odlomakpopisa"/>
        <w:numPr>
          <w:ilvl w:val="0"/>
          <w:numId w:val="1"/>
        </w:numPr>
        <w:jc w:val="both"/>
        <w:rPr>
          <w:rFonts w:hAnsi="Times New Roman" w:ascii="Times New Roman"/>
          <w:szCs w:val="24"/>
        </w:rPr>
      </w:pPr>
      <w:r w:rsidRPr="00510F27">
        <w:rPr>
          <w:rFonts w:hAnsi="Times New Roman" w:ascii="Times New Roman"/>
          <w:szCs w:val="24"/>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510F27" w:rsidP="00510F27" w:rsidR="00510F27">
      <w:pPr>
        <w:jc w:val="both"/>
        <w:rPr>
          <w:rFonts w:hAnsi="Times New Roman" w:ascii="Times New Roman"/>
          <w:szCs w:val="24"/>
        </w:rPr>
      </w:pPr>
    </w:p>
    <w:p w:rsidRDefault="00510F27" w:rsidP="00510F27" w:rsidR="002A3F7E" w:rsidRPr="00510F27">
      <w:pPr>
        <w:pStyle w:val="Odlomakpopisa"/>
        <w:widowControl w:val="false"/>
        <w:numPr>
          <w:ilvl w:val="0"/>
          <w:numId w:val="1"/>
        </w:numPr>
        <w:jc w:val="both"/>
        <w:rPr>
          <w:rFonts w:hAnsi="Times New Roman" w:ascii="Times New Roman"/>
          <w:szCs w:val="24"/>
        </w:rPr>
      </w:pPr>
      <w:r w:rsidRPr="00510F27">
        <w:rPr>
          <w:rFonts w:hAnsi="Times New Roman" w:ascii="Times New Roman"/>
          <w:szCs w:val="24"/>
        </w:rPr>
        <w:t>Privremeni stečajni upravitelj dužan je u roku od 20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rPr>
        <w:t>''</w:t>
      </w:r>
    </w:p>
    <w:p w:rsidRDefault="002A3F7E" w:rsidP="002A3F7E" w:rsidR="002A3F7E" w:rsidRPr="00C703E3">
      <w:pPr>
        <w:pStyle w:val="Tijeloteksta"/>
        <w:ind w:hanging="1134" w:left="1134"/>
        <w:rPr>
          <w:rFonts w:hAnsi="Times New Roman" w:ascii="Times New Roman"/>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2A3F7E" w:rsidP="002A3F7E" w:rsidR="002A3F7E">
      <w:pPr>
        <w:pStyle w:val="Tijeloteksta"/>
        <w:ind w:left="720"/>
        <w:jc w:val="right"/>
        <w:rPr>
          <w:rFonts w:cs="Times New Roman" w:hAnsi="Times New Roman" w:ascii="Times New Roman"/>
          <w:sz w:val="24"/>
          <w:szCs w:val="24"/>
        </w:rPr>
      </w:pP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510F27">
        <w:rPr>
          <w:rFonts w:hAnsi="Times New Roman" w:ascii="Times New Roman"/>
          <w:szCs w:val="24"/>
        </w:rPr>
        <w:t>4081</w:t>
      </w:r>
      <w:r w:rsidRPr="00DD16EA">
        <w:rPr>
          <w:rFonts w:hAnsi="Times New Roman" w:ascii="Times New Roman"/>
          <w:szCs w:val="24"/>
        </w:rPr>
        <w:t>/1</w:t>
      </w:r>
      <w:r>
        <w:rPr>
          <w:rFonts w:hAnsi="Times New Roman" w:ascii="Times New Roman"/>
          <w:szCs w:val="24"/>
        </w:rPr>
        <w:t>6</w:t>
      </w:r>
      <w:r w:rsidRPr="00DD16EA">
        <w:rPr>
          <w:rFonts w:hAnsi="Times New Roman" w:ascii="Times New Roman"/>
          <w:szCs w:val="24"/>
        </w:rPr>
        <w:t xml:space="preserve"> od </w:t>
      </w:r>
      <w:r w:rsidR="00510F27">
        <w:rPr>
          <w:rFonts w:hAnsi="Times New Roman" w:ascii="Times New Roman"/>
          <w:szCs w:val="24"/>
        </w:rPr>
        <w:t>20</w:t>
      </w:r>
      <w:r w:rsidRPr="00DD16EA">
        <w:rPr>
          <w:rFonts w:hAnsi="Times New Roman" w:ascii="Times New Roman"/>
          <w:szCs w:val="24"/>
        </w:rPr>
        <w:t xml:space="preserve">. </w:t>
      </w:r>
      <w:r w:rsidR="00510F27">
        <w:rPr>
          <w:rFonts w:hAnsi="Times New Roman" w:ascii="Times New Roman"/>
          <w:szCs w:val="24"/>
        </w:rPr>
        <w:t>listopada</w:t>
      </w:r>
      <w:r w:rsidRPr="00DD16EA">
        <w:rPr>
          <w:rFonts w:hAnsi="Times New Roman" w:ascii="Times New Roman"/>
          <w:szCs w:val="24"/>
        </w:rPr>
        <w:t xml:space="preserve"> 2017. u ovom stečajnom postupku donesene su mjere osiguranja na način, kako su iste navedene u izreci ovog rješenja.</w:t>
      </w:r>
    </w:p>
    <w:p w:rsidRDefault="00DE1268" w:rsidP="002A3F7E" w:rsidR="00DE1268">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 br. St-</w:t>
      </w:r>
      <w:r w:rsidR="00510F27">
        <w:rPr>
          <w:rFonts w:hAnsi="Times New Roman" w:ascii="Times New Roman"/>
          <w:szCs w:val="24"/>
        </w:rPr>
        <w:t>4081/16 od 10</w:t>
      </w:r>
      <w:r w:rsidRPr="00DD16EA">
        <w:rPr>
          <w:rFonts w:hAnsi="Times New Roman" w:ascii="Times New Roman"/>
          <w:szCs w:val="24"/>
        </w:rPr>
        <w:t xml:space="preserve">. </w:t>
      </w:r>
      <w:r w:rsidR="00510F27">
        <w:rPr>
          <w:rFonts w:hAnsi="Times New Roman" w:ascii="Times New Roman"/>
          <w:szCs w:val="24"/>
        </w:rPr>
        <w:t>siječnja 2018</w:t>
      </w:r>
      <w:r w:rsidRPr="00DD16EA">
        <w:rPr>
          <w:rFonts w:hAnsi="Times New Roman" w:ascii="Times New Roman"/>
          <w:szCs w:val="24"/>
        </w:rPr>
        <w:t>. otvoren je stečajni postupak nad stečajnim dužnikom</w:t>
      </w:r>
      <w:r w:rsidRPr="00997631">
        <w:rPr>
          <w:rFonts w:hAnsi="Times New Roman" w:ascii="Times New Roman"/>
          <w:szCs w:val="24"/>
        </w:rPr>
        <w:t xml:space="preserve"> </w:t>
      </w:r>
      <w:r w:rsidR="00DE1268" w:rsidRPr="00DE1268">
        <w:rPr>
          <w:rFonts w:hAnsi="Times New Roman" w:ascii="Times New Roman"/>
          <w:szCs w:val="24"/>
        </w:rPr>
        <w:t xml:space="preserve">TEHNO ZONE d.o.o. u stečaju, OIB: 63255398984, Zagreb, Zeleni </w:t>
      </w:r>
      <w:r w:rsidR="00DE1268" w:rsidRPr="00DE1268">
        <w:rPr>
          <w:rFonts w:hAnsi="Times New Roman" w:ascii="Times New Roman"/>
          <w:szCs w:val="24"/>
        </w:rPr>
        <w:lastRenderedPageBreak/>
        <w:t>trg 3</w:t>
      </w:r>
      <w:r w:rsidRPr="00DD16EA">
        <w:rPr>
          <w:rFonts w:hAnsi="Times New Roman" w:ascii="Times New Roman"/>
          <w:szCs w:val="24"/>
        </w:rPr>
        <w:t>, pa je na temelju odredbe članka 122. Stečajnog zakona (Narodne novine br. 71/15) valjalo donijeti gornje rješenje.</w:t>
      </w:r>
    </w:p>
    <w:p w:rsidRDefault="002A3F7E" w:rsidP="002A3F7E" w:rsidR="002A3F7E">
      <w:pPr>
        <w:ind w:firstLine="720"/>
        <w:jc w:val="both"/>
        <w:rPr>
          <w:rFonts w:hAnsi="Times New Roman" w:ascii="Times New Roman"/>
          <w:szCs w:val="24"/>
        </w:rPr>
      </w:pPr>
    </w:p>
    <w:p w:rsidRDefault="002A3F7E" w:rsidP="002A3F7E" w:rsidR="002A3F7E">
      <w:pPr>
        <w:jc w:val="center"/>
        <w:rPr>
          <w:rFonts w:hAnsi="Times New Roman" w:ascii="Times New Roman"/>
          <w:szCs w:val="24"/>
        </w:rPr>
      </w:pPr>
      <w:r w:rsidRPr="00DD16EA">
        <w:rPr>
          <w:rFonts w:hAnsi="Times New Roman" w:ascii="Times New Roman"/>
          <w:szCs w:val="24"/>
        </w:rPr>
        <w:t>U Zagrebu</w:t>
      </w:r>
      <w:r>
        <w:rPr>
          <w:rFonts w:hAnsi="Times New Roman" w:ascii="Times New Roman"/>
          <w:szCs w:val="24"/>
        </w:rPr>
        <w:t>,</w:t>
      </w:r>
      <w:r w:rsidRPr="00DD16EA">
        <w:rPr>
          <w:rFonts w:hAnsi="Times New Roman" w:ascii="Times New Roman"/>
          <w:szCs w:val="24"/>
        </w:rPr>
        <w:t xml:space="preserve"> </w:t>
      </w:r>
      <w:r w:rsidR="00DE1268">
        <w:rPr>
          <w:rFonts w:hAnsi="Times New Roman" w:ascii="Times New Roman"/>
          <w:szCs w:val="24"/>
        </w:rPr>
        <w:t>10</w:t>
      </w:r>
      <w:r w:rsidRPr="00DD16EA">
        <w:rPr>
          <w:rFonts w:hAnsi="Times New Roman" w:ascii="Times New Roman"/>
          <w:szCs w:val="24"/>
        </w:rPr>
        <w:t xml:space="preserve">. </w:t>
      </w:r>
      <w:r w:rsidR="00DE1268">
        <w:rPr>
          <w:rFonts w:hAnsi="Times New Roman" w:ascii="Times New Roman"/>
          <w:szCs w:val="24"/>
        </w:rPr>
        <w:t>siječnja 2018</w:t>
      </w:r>
      <w:r w:rsidRPr="00DD16EA">
        <w:rPr>
          <w:rFonts w:hAnsi="Times New Roman" w:ascii="Times New Roman"/>
          <w:szCs w:val="24"/>
        </w:rPr>
        <w:t>.</w:t>
      </w:r>
    </w:p>
    <w:p w:rsidRDefault="002A3F7E" w:rsidP="002A3F7E" w:rsidR="002A3F7E" w:rsidRPr="00DD16EA">
      <w:pPr>
        <w:jc w:val="center"/>
        <w:rPr>
          <w:rFonts w:hAnsi="Times New Roman" w:ascii="Times New Roman"/>
          <w:szCs w:val="24"/>
        </w:rPr>
      </w:pP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D43D2C">
        <w:rPr>
          <w:rFonts w:hAnsi="Times New Roman" w:ascii="Times New Roman"/>
          <w:szCs w:val="24"/>
        </w:rPr>
        <w:t>,v.r.</w:t>
      </w:r>
    </w:p>
    <w:p w:rsidRDefault="002A3F7E" w:rsidP="002A3F7E" w:rsidR="002A3F7E" w:rsidRPr="00DD16EA">
      <w:pP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2A3F7E" w:rsidP="00DE1268" w:rsidR="002A3F7E" w:rsidRPr="0061553A">
      <w:pPr>
        <w:jc w:val="both"/>
        <w:rPr>
          <w:rFonts w:hAnsi="Times New Roman" w:ascii="Times New Roman"/>
          <w:szCs w:val="24"/>
        </w:rPr>
      </w:pPr>
      <w:r w:rsidRPr="0061553A">
        <w:rPr>
          <w:rFonts w:hAnsi="Times New Roman" w:ascii="Times New Roman"/>
          <w:szCs w:val="24"/>
        </w:rPr>
        <w:tab/>
      </w:r>
      <w:r w:rsidRPr="0061553A">
        <w:rPr>
          <w:rFonts w:hAnsi="Times New Roman" w:ascii="Times New Roman"/>
          <w:szCs w:val="24"/>
        </w:rPr>
        <w:tab/>
      </w:r>
      <w:r w:rsidRPr="0061553A">
        <w:rPr>
          <w:rFonts w:hAnsi="Times New Roman" w:ascii="Times New Roman"/>
          <w:szCs w:val="24"/>
        </w:rPr>
        <w:tab/>
      </w:r>
      <w:r w:rsidRPr="0061553A">
        <w:rPr>
          <w:rFonts w:hAnsi="Times New Roman" w:ascii="Times New Roman"/>
          <w:szCs w:val="24"/>
        </w:rPr>
        <w:tab/>
      </w:r>
      <w:r w:rsidRPr="0061553A">
        <w:rPr>
          <w:rFonts w:hAnsi="Times New Roman" w:ascii="Times New Roman"/>
          <w:szCs w:val="24"/>
        </w:rPr>
        <w:tab/>
      </w:r>
    </w:p>
    <w:p w:rsidRDefault="002A3F7E" w:rsidP="002A3F7E" w:rsidR="002A3F7E" w:rsidRPr="00DD16EA">
      <w:pPr>
        <w:jc w:val="both"/>
        <w:rPr>
          <w:rFonts w:hAnsi="Times New Roman" w:ascii="Times New Roman"/>
          <w:szCs w:val="24"/>
        </w:rPr>
      </w:pPr>
    </w:p>
    <w:p w:rsidRDefault="00D43D2C" w:rsidP="008D02DE" w:rsidR="00D43D2C" w:rsidRPr="00D43D2C">
      <w:pPr>
        <w:rPr>
          <w:rFonts w:hAnsi="Times New Roman" w:ascii="Times New Roman"/>
        </w:rPr>
      </w:pPr>
      <w:r w:rsidRPr="00D43D2C">
        <w:rPr>
          <w:rFonts w:hAnsi="Times New Roman" w:ascii="Times New Roman"/>
        </w:rPr>
        <w:t>Za točnost otpravka-ovlašteni službenik</w:t>
      </w:r>
    </w:p>
    <w:p w:rsidRDefault="00D43D2C" w:rsidP="008D02DE" w:rsidR="00D43D2C" w:rsidRPr="00D43D2C">
      <w:pPr>
        <w:rPr>
          <w:rFonts w:hAnsi="Times New Roman" w:ascii="Times New Roman"/>
        </w:rPr>
      </w:pPr>
      <w:r w:rsidRPr="00D43D2C">
        <w:rPr>
          <w:rFonts w:hAnsi="Times New Roman" w:ascii="Times New Roman"/>
        </w:rPr>
        <w:tab/>
        <w:t xml:space="preserve">   Monika Grbac</w:t>
      </w: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rPr>
          <w:rFonts w:hAnsi="Times New Roman" w:ascii="Times New Roman"/>
          <w:szCs w:val="24"/>
        </w:rPr>
      </w:pPr>
    </w:p>
    <w:p w:rsidRDefault="002A3F7E" w:rsidP="002A3F7E" w:rsidR="002A3F7E" w:rsidRPr="00DD16EA">
      <w:pPr>
        <w:rPr>
          <w:rFonts w:hAnsi="Times New Roman" w:ascii="Times New Roman"/>
          <w:szCs w:val="24"/>
        </w:rPr>
      </w:pPr>
    </w:p>
    <w:p w:rsidRDefault="00E33188" w:rsidR="00E33188"/>
    <w:sectPr w:rsidSect="005718D6" w:rsidR="00E33188">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5E7F0C">
      <w:r>
        <w:separator/>
      </w:r>
    </w:p>
  </w:endnote>
  <w:endnote w:id="0" w:type="continuationSeparator">
    <w:p w:rsidRDefault="00DA6C45" w:rsidR="005E7F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5E7F0C">
      <w:r>
        <w:separator/>
      </w:r>
    </w:p>
  </w:footnote>
  <w:footnote w:id="0" w:type="continuationSeparator">
    <w:p w:rsidRDefault="00DA6C45" w:rsidR="005E7F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D43D2C">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DE1268">
      <w:rPr>
        <w:rFonts w:hAnsi="Times New Roman" w:ascii="Times New Roman"/>
        <w:szCs w:val="24"/>
      </w:rPr>
      <w:t>4081/16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858D8"/>
    <w:rsid w:val="002A3F7E"/>
    <w:rsid w:val="00331AD6"/>
    <w:rsid w:val="00510F27"/>
    <w:rsid w:val="005E7F0C"/>
    <w:rsid w:val="00A75F8D"/>
    <w:rsid w:val="00BC0495"/>
    <w:rsid w:val="00BE3772"/>
    <w:rsid w:val="00CE0253"/>
    <w:rsid w:val="00D43D2C"/>
    <w:rsid w:val="00D964F7"/>
    <w:rsid w:val="00DA6C45"/>
    <w:rsid w:val="00DE1268"/>
    <w:rsid w:val="00E33188"/>
    <w:rsid w:val="00E91A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D43D2C"/>
    <w:rPr>
      <w:color w:val="808080"/>
      <w:bdr w:space="0" w:sz="0" w:color="auto" w:val="none"/>
      <w:shd w:fill="auto" w:color="auto" w:val="clear"/>
    </w:rPr>
  </w:style>
  <w:style w:customStyle="true" w:styleId="eSPISCCParagraphDefaultFont" w:type="character">
    <w:name w:val="eSPIS_CC_Paragraph Default Font"/>
    <w:basedOn w:val="Zadanifontodlomka"/>
    <w:rsid w:val="00D43D2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43D2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43D2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43D2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D43D2C"/>
    <w:rPr>
      <w:color w:val="808080"/>
      <w:bdr w:color="auto" w:space="0" w:sz="0" w:val="none"/>
      <w:shd w:color="auto" w:fill="auto" w:val="clear"/>
    </w:rPr>
  </w:style>
  <w:style w:customStyle="1" w:styleId="eSPISCCParagraphDefaultFont" w:type="character">
    <w:name w:val="eSPIS_CC_Paragraph Default Font"/>
    <w:basedOn w:val="Zadanifontodlomka"/>
    <w:rsid w:val="00D43D2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43D2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43D2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43D2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4081</izvorni_sadrzaj>
    <derivirana_varijabla naziv="DomainObject.Predmet.Broj_1">4081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St-4081/2016</izvorni_sadrzaj>
    <derivirana_varijabla naziv="DomainObject.Predmet.OznakaBroj_1">St-4081/2016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 ZONE d.o.o.</izvorni_sadrzaj>
    <derivirana_varijabla naziv="DomainObject.Predmet.ProtustrankaFormated_1">  TEHNO ZONE d.o.o.</derivirana_varijabla>
  </DomainObject.Predmet.ProtustrankaFormated>
  <DomainObject.Predmet.ProtustrankaFormatedOIB>
    <izvorni_sadrzaj>  TEHNO ZONE d.o.o., OIB 63255398984</izvorni_sadrzaj>
    <derivirana_varijabla naziv="DomainObject.Predmet.ProtustrankaFormatedOIB_1">  TEHNO ZONE d.o.o., OIB 63255398984</derivirana_varijabla>
  </DomainObject.Predmet.ProtustrankaFormatedOIB>
  <DomainObject.Predmet.ProtustrankaFormatedWithAdress>
    <izvorni_sadrzaj> TEHNO ZONE d.o.o., Zeleni trg 3, 10000 Zagreb</izvorni_sadrzaj>
    <derivirana_varijabla naziv="DomainObject.Predmet.ProtustrankaFormatedWithAdress_1"> TEHNO ZONE d.o.o., Zeleni trg 3, 10000 Zagreb</derivirana_varijabla>
  </DomainObject.Predmet.ProtustrankaFormatedWithAdress>
  <DomainObject.Predmet.ProtustrankaFormatedWithAdressOIB>
    <izvorni_sadrzaj> TEHNO ZONE d.o.o., OIB 63255398984, Zeleni trg 3, 10000 Zagreb</izvorni_sadrzaj>
    <derivirana_varijabla naziv="DomainObject.Predmet.ProtustrankaFormatedWithAdressOIB_1"> TEHNO ZONE d.o.o., OIB 63255398984, Zeleni trg 3, 10000 Zagreb</derivirana_varijabla>
  </DomainObject.Predmet.ProtustrankaFormatedWithAdressOIB>
  <DomainObject.Predmet.ProtustrankaWithAdress>
    <izvorni_sadrzaj>TEHNO ZONE d.o.o. Zeleni trg 3, 10000 Zagreb</izvorni_sadrzaj>
    <derivirana_varijabla naziv="DomainObject.Predmet.ProtustrankaWithAdress_1">TEHNO ZONE d.o.o. Zeleni trg 3, 10000 Zagreb</derivirana_varijabla>
  </DomainObject.Predmet.ProtustrankaWithAdress>
  <DomainObject.Predmet.ProtustrankaWithAdressOIB>
    <izvorni_sadrzaj>TEHNO ZONE d.o.o., OIB 63255398984, Zeleni trg 3, 10000 Zagreb</izvorni_sadrzaj>
    <derivirana_varijabla naziv="DomainObject.Predmet.ProtustrankaWithAdressOIB_1">TEHNO ZONE d.o.o., OIB 63255398984, Zeleni trg 3, 10000 Zagreb</derivirana_varijabla>
  </DomainObject.Predmet.ProtustrankaWithAdressOIB>
  <DomainObject.Predmet.ProtustrankaNazivFormated>
    <izvorni_sadrzaj>TEHNO ZONE d.o.o.</izvorni_sadrzaj>
    <derivirana_varijabla naziv="DomainObject.Predmet.ProtustrankaNazivFormated_1">TEHNO ZONE d.o.o.</derivirana_varijabla>
  </DomainObject.Predmet.ProtustrankaNazivFormated>
  <DomainObject.Predmet.ProtustrankaNazivFormatedOIB>
    <izvorni_sadrzaj>TEHNO ZONE d.o.o., OIB 63255398984</izvorni_sadrzaj>
    <derivirana_varijabla naziv="DomainObject.Predmet.ProtustrankaNazivFormatedOIB_1">TEHNO ZONE d.o.o., OIB 63255398984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TEHNO ZONE d.o.o.</item>
    </izvorni_sadrzaj>
    <derivirana_varijabla naziv="DomainObject.Predmet.ProtuStrankaListFormated_1">
      <item>TEHNO ZONE d.o.o.</item>
    </derivirana_varijabla>
  </DomainObject.Predmet.ProtuStrankaListFormated>
  <DomainObject.Predmet.ProtuStrankaListFormatedOIB>
    <izvorni_sadrzaj>
      <item>TEHNO ZONE d.o.o., OIB 63255398984</item>
    </izvorni_sadrzaj>
    <derivirana_varijabla naziv="DomainObject.Predmet.ProtuStrankaListFormatedOIB_1">
      <item>TEHNO ZONE d.o.o., OIB 63255398984</item>
    </derivirana_varijabla>
  </DomainObject.Predmet.ProtuStrankaListFormatedOIB>
  <DomainObject.Predmet.ProtuStrankaListFormatedWithAdress>
    <izvorni_sadrzaj>
      <item>TEHNO ZONE d.o.o., Zeleni trg 3, 10000 Zagreb</item>
    </izvorni_sadrzaj>
    <derivirana_varijabla naziv="DomainObject.Predmet.ProtuStrankaListFormatedWithAdress_1">
      <item>TEHNO ZONE d.o.o., Zeleni trg 3, 10000 Zagreb</item>
    </derivirana_varijabla>
  </DomainObject.Predmet.ProtuStrankaListFormatedWithAdress>
  <DomainObject.Predmet.ProtuStrankaListFormatedWithAdressOIB>
    <izvorni_sadrzaj>
      <item>TEHNO ZONE d.o.o., OIB 63255398984, Zeleni trg 3, 10000 Zagreb</item>
    </izvorni_sadrzaj>
    <derivirana_varijabla naziv="DomainObject.Predmet.ProtuStrankaListFormatedWithAdressOIB_1">
      <item>TEHNO ZONE d.o.o., OIB 63255398984, Zeleni trg 3, 10000 Zagreb</item>
    </derivirana_varijabla>
  </DomainObject.Predmet.ProtuStrankaListFormatedWithAdressOIB>
  <DomainObject.Predmet.ProtuStrankaListNazivFormated>
    <izvorni_sadrzaj>
      <item>TEHNO ZONE d.o.o.</item>
    </izvorni_sadrzaj>
    <derivirana_varijabla naziv="DomainObject.Predmet.ProtuStrankaListNazivFormated_1">
      <item>TEHNO ZONE d.o.o.</item>
    </derivirana_varijabla>
  </DomainObject.Predmet.ProtuStrankaListNazivFormated>
  <DomainObject.Predmet.ProtuStrankaListNazivFormatedOIB>
    <izvorni_sadrzaj>
      <item>TEHNO ZONE d.o.o., OIB 63255398984</item>
    </izvorni_sadrzaj>
    <derivirana_varijabla naziv="DomainObject.Predmet.ProtuStrankaListNazivFormatedOIB_1">
      <item>TEHNO ZONE d.o.o., OIB 63255398984</item>
    </derivirana_varijabla>
  </DomainObject.Predmet.ProtuStrankaListNazivFormatedOIB>
  <DomainObject.Predmet.OstaliListFormated>
    <izvorni_sadrzaj>
      <item>Miljenko Hanžek</item>
      <item>Andrej Kos</item>
    </izvorni_sadrzaj>
    <derivirana_varijabla naziv="DomainObject.Predmet.OstaliListFormated_1">
      <item>Miljenko Hanžek</item>
      <item>Andrej Kos</item>
    </derivirana_varijabla>
  </DomainObject.Predmet.OstaliListFormated>
  <DomainObject.Predmet.OstaliListFormatedOIB>
    <izvorni_sadrzaj>
      <item>Miljenko Hanžek, OIB 52757959711</item>
      <item>Andrej Kos, OIB 09856643921</item>
    </izvorni_sadrzaj>
    <derivirana_varijabla naziv="DomainObject.Predmet.OstaliListFormatedOIB_1">
      <item>Miljenko Hanžek, OIB 52757959711</item>
      <item>Andrej Kos, OIB 09856643921</item>
    </derivirana_varijabla>
  </DomainObject.Predmet.OstaliListFormatedOIB>
  <DomainObject.Predmet.OstaliListFormatedWithAdress>
    <izvorni_sadrzaj>
      <item>Miljenko Hanžek, Ivanićgradska Ulica 66, 10000 Zagreb</item>
      <item>Andrej Kos, Sveti Duh 172, 10000 Zagreb</item>
    </izvorni_sadrzaj>
    <derivirana_varijabla naziv="DomainObject.Predmet.OstaliListFormatedWithAdress_1">
      <item>Miljenko Hanžek, Ivanićgradska Ulica 66, 10000 Zagreb</item>
      <item>Andrej Kos, Sveti Duh 172, 10000 Zagreb</item>
    </derivirana_varijabla>
  </DomainObject.Predmet.OstaliListFormatedWithAdress>
  <DomainObject.Predmet.OstaliListFormatedWithAdressOIB>
    <izvorni_sadrzaj>
      <item>Miljenko Hanžek, OIB 52757959711, Ivanićgradska Ulica 66, 10000 Zagreb</item>
      <item>Andrej Kos, OIB 09856643921, Sveti Duh 172, 10000 Zagreb</item>
    </izvorni_sadrzaj>
    <derivirana_varijabla naziv="DomainObject.Predmet.OstaliListFormatedWithAdressOIB_1">
      <item>Miljenko Hanžek, OIB 52757959711, Ivanićgradska Ulica 66, 10000 Zagreb</item>
      <item>Andrej Kos, OIB 09856643921, Sveti Duh 172, 10000 Zagreb</item>
    </derivirana_varijabla>
  </DomainObject.Predmet.OstaliListFormatedWithAdressOIB>
  <DomainObject.Predmet.OstaliListNazivFormated>
    <izvorni_sadrzaj>
      <item>Miljenko Hanžek</item>
      <item>Andrej Kos</item>
    </izvorni_sadrzaj>
    <derivirana_varijabla naziv="DomainObject.Predmet.OstaliListNazivFormated_1">
      <item>Miljenko Hanžek</item>
      <item>Andrej Kos</item>
    </derivirana_varijabla>
  </DomainObject.Predmet.OstaliListNazivFormated>
  <DomainObject.Predmet.OstaliListNazivFormatedOIB>
    <izvorni_sadrzaj>
      <item>Miljenko Hanžek, OIB 52757959711</item>
      <item>Andrej Kos, OIB 09856643921</item>
    </izvorni_sadrzaj>
    <derivirana_varijabla naziv="DomainObject.Predmet.OstaliListNazivFormatedOIB_1">
      <item>Miljenko Hanžek, OIB 52757959711</item>
      <item>Andrej Kos, OIB 09856643921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TEHNO ZONE d.o.o.</izvorni_sadrzaj>
    <derivirana_varijabla naziv="DomainObject.Predmet.ProtustrankaIDrugi_1">TEHNO ZONE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TEHNO ZONE d.o.o., OIB 63255398984, Zeleni trg 3, 10000 Zagreb</izvorni_sadrzaj>
    <derivirana_varijabla naziv="DomainObject.Predmet.ProtustrankaIDrugiAdressOIB_1">TEHNO ZONE d.o.o., OIB 63255398984, Zeleni trg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TEHNO ZONE d.o.o.</item>
      <item>Miljenko Hanžek</item>
      <item>Andrej Kos</item>
    </izvorni_sadrzaj>
    <derivirana_varijabla naziv="DomainObject.Predmet.SudioniciListNaziv_1">
      <item>FINA Regionalni centar Zagreb</item>
      <item>TEHNO ZONE d.o.o.</item>
      <item>Miljenko Hanžek</item>
      <item>Andrej Kos</item>
    </derivirana_varijabla>
  </DomainObject.Predmet.SudioniciListNaziv>
  <DomainObject.Predmet.SudioniciListAdressOIB>
    <izvorni_sadrzaj>
      <item>FINA Regionalni centar Zagreb, OIB 85821130368, Trg svibanjskih žrtava 1995. br. 1,10000 Zagreb</item>
      <item>TEHNO ZONE d.o.o., OIB 63255398984, Zeleni trg 3,10000 Zagreb</item>
      <item>Miljenko Hanžek, OIB 52757959711, Ivanićgradska Ulica 66,10000 Zagreb</item>
      <item>Andrej Kos, OIB 09856643921, Sveti Duh 172,10000 Zagreb</item>
    </izvorni_sadrzaj>
    <derivirana_varijabla naziv="DomainObject.Predmet.SudioniciListAdressOIB_1">
      <item>FINA Regionalni centar Zagreb, OIB 85821130368, Trg svibanjskih žrtava 1995. br. 1,10000 Zagreb</item>
      <item>TEHNO ZONE d.o.o., OIB 63255398984, Zeleni trg 3,10000 Zagreb</item>
      <item>Miljenko Hanžek, OIB 52757959711, Ivanićgradska Ulica 66,10000 Zagreb</item>
      <item>Andrej Kos, OIB 09856643921, Sveti Duh 172,10000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63255398984</item>
      <item>, OIB 52757959711</item>
      <item>, OIB 09856643921</item>
    </izvorni_sadrzaj>
    <derivirana_varijabla naziv="DomainObject.Predmet.SudioniciListNazivOIB_1">
      <item>, OIB 85821130368</item>
      <item>, OIB 63255398984</item>
      <item>, OIB 52757959711</item>
      <item>, OIB 09856643921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Matko Ljuban, OIB 28695463260, Hrvatskih iseljenika 3 Zagreb</item>
    </izvorni_sadrzaj>
    <derivirana_varijabla naziv="DomainObject.Predmet.StecajniUpraviteljiListAddressOIB_1">
      <item>Matko Ljuban, OIB 28695463260, Hrvatskih iseljenika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365</properties:Words>
  <properties:Characters>1876</properties:Characters>
  <properties:Lines>68</properties:Lines>
  <properties:Paragraphs>23</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2017-12-19T13:39:00Z</dcterms:created>
  <dc:creator>Valentina Kranjčić</dc:creator>
  <cp:lastModifiedBy>Monika Grbac</cp:lastModifiedBy>
  <dcterms:modified xmlns:xsi="http://www.w3.org/2001/XMLSchema-instance" xsi:type="dcterms:W3CDTF">2018-01-10T12:07:00Z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