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c1d14" w14:paraId="d7c1d14" w:rsidRDefault="00C03A1B" w:rsidP="00C03A1B" w:rsidR="00C03A1B">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C03A1B" w:rsidP="00C03A1B" w:rsidR="00C03A1B">
      <w:pPr>
        <w:spacing w:after="0"/>
        <w:jc w:val="both"/>
      </w:pPr>
      <w:r>
        <w:t xml:space="preserve">       REPUBLIKA HRVATSKA</w:t>
      </w:r>
    </w:p>
    <w:p w:rsidRDefault="00C03A1B" w:rsidP="00C03A1B" w:rsidR="00C03A1B">
      <w:pPr>
        <w:spacing w:after="0"/>
        <w:jc w:val="both"/>
      </w:pPr>
      <w:r>
        <w:rPr>
          <w:lang w:val="pt-BR"/>
        </w:rPr>
        <w:t>TRGOVA</w:t>
      </w:r>
      <w:r>
        <w:t>Č</w:t>
      </w:r>
      <w:r>
        <w:rPr>
          <w:lang w:val="pt-BR"/>
        </w:rPr>
        <w:t>KI SUD U VARA</w:t>
      </w:r>
      <w:r>
        <w:t>Ž</w:t>
      </w:r>
      <w:r>
        <w:rPr>
          <w:lang w:val="pt-BR"/>
        </w:rPr>
        <w:t>DINU</w:t>
      </w:r>
    </w:p>
    <w:p w:rsidRDefault="00C03A1B" w:rsidP="00C03A1B" w:rsidR="00C03A1B">
      <w:pPr>
        <w:spacing w:after="0"/>
        <w:rPr>
          <w:bCs/>
        </w:rPr>
      </w:pPr>
      <w:r>
        <w:t xml:space="preserve">                      </w:t>
      </w:r>
      <w:r>
        <w:rPr>
          <w:lang w:val="pt-BR"/>
        </w:rPr>
        <w:t>B. Radić 2</w:t>
      </w:r>
      <w:r>
        <w:rPr>
          <w:bCs/>
        </w:rPr>
        <w:t xml:space="preserve">   </w:t>
      </w:r>
    </w:p>
    <w:p w:rsidRDefault="00C03A1B" w:rsidP="00C03A1B" w:rsidR="00C03A1B">
      <w:pPr>
        <w:spacing w:after="0"/>
        <w:jc w:val="both"/>
      </w:pPr>
      <w:r>
        <w:t xml:space="preserve">                   </w:t>
      </w:r>
      <w:r>
        <w:tab/>
      </w:r>
      <w:r>
        <w:tab/>
      </w:r>
      <w:r>
        <w:tab/>
      </w:r>
      <w:r>
        <w:tab/>
      </w:r>
      <w:r>
        <w:tab/>
        <w:t xml:space="preserve">                          Poslovni broj: 3 St-1132/16-11</w:t>
      </w:r>
    </w:p>
    <w:p w:rsidRDefault="00C03A1B" w:rsidP="00C03A1B" w:rsidR="00C03A1B">
      <w:pPr>
        <w:spacing w:after="0"/>
        <w:jc w:val="both"/>
      </w:pPr>
      <w:r>
        <w:t xml:space="preserve">        </w:t>
      </w:r>
    </w:p>
    <w:p w:rsidRDefault="00C03A1B" w:rsidP="00C03A1B" w:rsidR="00C03A1B">
      <w:pPr>
        <w:spacing w:after="0"/>
        <w:jc w:val="both"/>
      </w:pPr>
    </w:p>
    <w:p w:rsidRDefault="00C03A1B" w:rsidP="00C03A1B" w:rsidR="00C03A1B">
      <w:pPr>
        <w:spacing w:after="0"/>
        <w:jc w:val="center"/>
      </w:pPr>
      <w:r>
        <w:t>U   I M E   R E P U B L I K E   H R V A T S K E</w:t>
      </w:r>
    </w:p>
    <w:p w:rsidRDefault="00C03A1B" w:rsidP="00C03A1B" w:rsidR="00C03A1B">
      <w:pPr>
        <w:spacing w:after="0"/>
        <w:rPr>
          <w:b/>
        </w:rPr>
      </w:pPr>
    </w:p>
    <w:p w:rsidRDefault="00C03A1B" w:rsidP="00C03A1B" w:rsidR="00C03A1B">
      <w:pPr>
        <w:spacing w:after="0"/>
        <w:jc w:val="center"/>
      </w:pPr>
      <w:r>
        <w:rPr>
          <w:b/>
          <w:sz w:val="32"/>
          <w:szCs w:val="32"/>
        </w:rPr>
        <w:t xml:space="preserve"> </w:t>
      </w:r>
      <w:r>
        <w:t>R J E Š E NJ E</w:t>
      </w:r>
    </w:p>
    <w:p w:rsidRDefault="00C03A1B" w:rsidP="00C03A1B" w:rsidR="00C03A1B">
      <w:pPr>
        <w:spacing w:after="0"/>
        <w:jc w:val="center"/>
      </w:pPr>
    </w:p>
    <w:p w:rsidRDefault="00C03A1B" w:rsidP="00C03A1B" w:rsidR="00C03A1B">
      <w:pPr>
        <w:spacing w:after="0"/>
        <w:jc w:val="center"/>
      </w:pPr>
    </w:p>
    <w:p w:rsidRDefault="00C03A1B" w:rsidP="00C03A1B" w:rsidR="00C03A1B">
      <w:pPr>
        <w:spacing w:after="0"/>
        <w:jc w:val="both"/>
      </w:pPr>
      <w:r>
        <w:tab/>
        <w:t>Trgovački sud u Varaždinu, u ime Republike Hrvatske, po sucu toga suda Jasni Lekić, u pravnoj stvari dužnika kao predlagatelja DRANG trgovina i usluge d.o.o., skraćena tvrtka DRANG d.o.o. Koprivnica, Gornji Banovac 10, OIB: 46253041996, radi sklapanja predstečajne nagodbe, nakon održanog ročišta dana 30. ožujka 2017. godine,</w:t>
      </w:r>
    </w:p>
    <w:p w:rsidRDefault="00C03A1B" w:rsidP="00C03A1B" w:rsidR="00C03A1B">
      <w:pPr>
        <w:spacing w:after="0"/>
        <w:jc w:val="both"/>
      </w:pPr>
    </w:p>
    <w:p w:rsidRDefault="00C03A1B" w:rsidP="00C03A1B" w:rsidR="00C03A1B">
      <w:pPr>
        <w:spacing w:after="0"/>
        <w:jc w:val="both"/>
      </w:pPr>
    </w:p>
    <w:p w:rsidRDefault="00C03A1B" w:rsidP="00C03A1B" w:rsidR="00C03A1B">
      <w:pPr>
        <w:spacing w:after="0"/>
        <w:jc w:val="center"/>
      </w:pPr>
      <w:r>
        <w:t>r i j e š i o    j e:</w:t>
      </w:r>
    </w:p>
    <w:p w:rsidRDefault="00C03A1B" w:rsidP="00C03A1B" w:rsidR="00C03A1B">
      <w:pPr>
        <w:spacing w:after="0"/>
        <w:jc w:val="center"/>
      </w:pPr>
    </w:p>
    <w:p w:rsidRDefault="00C03A1B" w:rsidP="00C03A1B" w:rsidR="00C03A1B">
      <w:pPr>
        <w:spacing w:after="0"/>
        <w:jc w:val="center"/>
      </w:pPr>
    </w:p>
    <w:p w:rsidRDefault="00C03A1B" w:rsidP="00C03A1B" w:rsidR="00C03A1B">
      <w:pPr>
        <w:spacing w:after="0"/>
        <w:jc w:val="center"/>
      </w:pPr>
      <w:r>
        <w:t>I/ Odobrava se sklapanje predstečajne nagodbe</w:t>
      </w:r>
    </w:p>
    <w:p w:rsidRDefault="00C03A1B" w:rsidP="00C03A1B" w:rsidR="00C03A1B">
      <w:pPr>
        <w:spacing w:after="0"/>
        <w:jc w:val="center"/>
        <w:rPr>
          <w:b/>
        </w:rPr>
      </w:pPr>
    </w:p>
    <w:p w:rsidRDefault="00C03A1B" w:rsidP="00C03A1B" w:rsidR="00C03A1B">
      <w:pPr>
        <w:spacing w:after="0"/>
        <w:ind w:firstLine="705"/>
        <w:jc w:val="both"/>
      </w:pPr>
      <w:r>
        <w:t xml:space="preserve">koja je sklopljena između dužnika DRANG d.o.o. Koprivnica, Gornji Banovac 10, OIB: 46253041996 (u daljnjem tekstu: dužnik) i vjerovnika predstečajne nagodbe na način da će dužnik platiti vjerovnicima kako slijedi: </w:t>
      </w:r>
    </w:p>
    <w:p w:rsidRDefault="00C03A1B" w:rsidP="00C03A1B" w:rsidR="00C03A1B">
      <w:pPr>
        <w:spacing w:after="0"/>
        <w:ind w:firstLine="705"/>
        <w:jc w:val="both"/>
      </w:pPr>
    </w:p>
    <w:p w:rsidRDefault="00C03A1B" w:rsidP="00C03A1B" w:rsidR="00C03A1B">
      <w:pPr>
        <w:spacing w:after="0"/>
        <w:jc w:val="both"/>
        <w:rPr>
          <w:rFonts w:cs="Tahoma" w:eastAsia="Lucida Sans Unicode"/>
          <w:kern w:val="2"/>
        </w:rPr>
      </w:pPr>
      <w:r>
        <w:rPr>
          <w:rFonts w:cs="Tahoma"/>
        </w:rPr>
        <w:t xml:space="preserve">Dužnik je dana 28.08.2015. godine podnio prijedlog za otvaranje postupka predstečajne nagodbe, Klasa: </w:t>
      </w:r>
      <w:r>
        <w:rPr>
          <w:rFonts w:cs="ArialMT"/>
        </w:rPr>
        <w:t>UP - I/110/07/15-01/8619</w:t>
      </w:r>
      <w:r>
        <w:rPr>
          <w:rFonts w:cs="Tahoma" w:eastAsia="Lucida Sans Unicode"/>
          <w:kern w:val="2"/>
        </w:rPr>
        <w:t xml:space="preserve">, Ur.broj: </w:t>
      </w:r>
      <w:r>
        <w:rPr>
          <w:rFonts w:cs="ArialMT"/>
        </w:rPr>
        <w:t>04-06-15-8619-1</w:t>
      </w:r>
      <w:r>
        <w:rPr>
          <w:rFonts w:cs="Tahoma"/>
          <w:i/>
          <w:spacing w:val="-1"/>
        </w:rPr>
        <w:t>,</w:t>
      </w:r>
      <w:r>
        <w:rPr>
          <w:rFonts w:cs="Tahoma"/>
          <w:i/>
        </w:rPr>
        <w:t xml:space="preserve"> </w:t>
      </w:r>
      <w:r>
        <w:rPr>
          <w:rFonts w:cs="Tahoma"/>
        </w:rPr>
        <w:t>koji postupak se vodi pred Financijskom agencijom, Regionalni centar Zagreb, Nagodbeno vijeće ZG05 (u nastavku Postupak). Dana 04.04.2016. godine Nagodbeno vijeće je donijelo Rješenje (</w:t>
      </w:r>
      <w:r>
        <w:rPr>
          <w:rFonts w:cs="Tahoma"/>
          <w:i/>
        </w:rPr>
        <w:t>Klasa:</w:t>
      </w:r>
      <w:r>
        <w:rPr>
          <w:rFonts w:cs="Tahoma" w:eastAsia="Lucida Sans Unicode"/>
          <w:kern w:val="2"/>
        </w:rPr>
        <w:t xml:space="preserve"> </w:t>
      </w:r>
      <w:r>
        <w:rPr>
          <w:rFonts w:cs="ArialMT"/>
        </w:rPr>
        <w:t>UP - I/110/07/15-01/8619</w:t>
      </w:r>
      <w:r>
        <w:rPr>
          <w:rFonts w:cs="Tahoma" w:eastAsia="Lucida Sans Unicode"/>
          <w:kern w:val="2"/>
        </w:rPr>
        <w:t xml:space="preserve">, Ur.broj: </w:t>
      </w:r>
      <w:r>
        <w:rPr>
          <w:rFonts w:cs="ArialMT"/>
        </w:rPr>
        <w:t>04-06-16-8619-25</w:t>
      </w:r>
      <w:r>
        <w:rPr>
          <w:rFonts w:cs="Tahoma"/>
          <w:i/>
          <w:spacing w:val="-1"/>
        </w:rPr>
        <w:t>)</w:t>
      </w:r>
      <w:r>
        <w:rPr>
          <w:rFonts w:cs="Tahoma"/>
          <w:i/>
        </w:rPr>
        <w:t xml:space="preserve"> </w:t>
      </w:r>
      <w:r>
        <w:rPr>
          <w:rFonts w:cs="Tahoma"/>
        </w:rPr>
        <w:t xml:space="preserve"> kojim je nad dužnikom otvoren postupak predstečajne nagodbe. Dana 17.05.2016. godine održano je ročište za utvrđenje tražbina te je Financijska agencija, Regionalni centar Zagreb, Nagodbeno vijeće ZG05  svojim Rješenjem od 17.05.2016. godine </w:t>
      </w:r>
      <w:r>
        <w:rPr>
          <w:rFonts w:cs="Tahoma"/>
          <w:i/>
        </w:rPr>
        <w:t>Klasa:</w:t>
      </w:r>
      <w:r>
        <w:rPr>
          <w:rFonts w:cs="Tahoma" w:eastAsia="Lucida Sans Unicode"/>
          <w:kern w:val="2"/>
        </w:rPr>
        <w:t xml:space="preserve"> </w:t>
      </w:r>
      <w:r>
        <w:rPr>
          <w:rFonts w:cs="ArialMT"/>
        </w:rPr>
        <w:t>UP - I/110/07/15-01/8619</w:t>
      </w:r>
      <w:r>
        <w:rPr>
          <w:rFonts w:cs="Tahoma" w:eastAsia="Lucida Sans Unicode"/>
          <w:kern w:val="2"/>
        </w:rPr>
        <w:t xml:space="preserve">, Ur.broj: </w:t>
      </w:r>
      <w:r>
        <w:rPr>
          <w:rFonts w:cs="ArialMT"/>
        </w:rPr>
        <w:t>04-06-16-8619-47 utvrdila tražbine vjerovnika k</w:t>
      </w:r>
      <w:r>
        <w:rPr>
          <w:rFonts w:cs="Tahoma" w:eastAsia="Lucida Sans Unicode"/>
          <w:kern w:val="2"/>
        </w:rPr>
        <w:t>ako slijedi:</w:t>
      </w:r>
    </w:p>
    <w:p w:rsidRDefault="00C03A1B" w:rsidP="00C03A1B" w:rsidR="00C03A1B">
      <w:pPr>
        <w:spacing w:after="0"/>
        <w:jc w:val="both"/>
        <w:rPr>
          <w:rFonts w:cs="Tahoma" w:eastAsia="Lucida Sans Unicode"/>
          <w:kern w:val="2"/>
        </w:rPr>
      </w:pPr>
    </w:p>
    <w:p w:rsidRDefault="00C03A1B" w:rsidP="00C03A1B" w:rsidR="00C03A1B">
      <w:pPr>
        <w:spacing w:after="0"/>
        <w:jc w:val="both"/>
        <w:rPr>
          <w:rFonts w:cs="Tahoma" w:eastAsia="Lucida Sans Unicode"/>
          <w:kern w:val="2"/>
        </w:rPr>
      </w:pPr>
    </w:p>
    <w:tbl>
      <w:tblPr>
        <w:tblW w:type="dxa" w:w="9280"/>
        <w:tblInd w:type="dxa" w:w="93"/>
        <w:tblLook w:val="04A0" w:noVBand="1" w:noHBand="0" w:lastColumn="0" w:firstColumn="1" w:lastRow="0" w:firstRow="1"/>
      </w:tblPr>
      <w:tblGrid>
        <w:gridCol w:w="470"/>
        <w:gridCol w:w="5102"/>
        <w:gridCol w:w="1440"/>
        <w:gridCol w:w="2268"/>
      </w:tblGrid>
      <w:tr w:rsidTr="00C03A1B" w:rsidR="00C03A1B">
        <w:trPr>
          <w:trHeight w:val="300"/>
        </w:trPr>
        <w:tc>
          <w:tcPr>
            <w:tcW w:type="dxa" w:w="470"/>
            <w:tcBorders>
              <w:top w:space="0" w:sz="4" w:color="auto" w:val="single"/>
              <w:left w:space="0" w:sz="4" w:color="auto" w:val="single"/>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RB</w:t>
            </w:r>
          </w:p>
        </w:tc>
        <w:tc>
          <w:tcPr>
            <w:tcW w:type="dxa" w:w="5102"/>
            <w:tcBorders>
              <w:top w:space="0" w:sz="4" w:color="auto" w:val="single"/>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NAZIV VJEROVNIKA</w:t>
            </w:r>
          </w:p>
        </w:tc>
        <w:tc>
          <w:tcPr>
            <w:tcW w:type="dxa" w:w="1440"/>
            <w:tcBorders>
              <w:top w:space="0" w:sz="4" w:color="auto" w:val="single"/>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OIB</w:t>
            </w:r>
          </w:p>
        </w:tc>
        <w:tc>
          <w:tcPr>
            <w:tcW w:type="dxa" w:w="2268"/>
            <w:tcBorders>
              <w:top w:space="0" w:sz="4" w:color="auto" w:val="single"/>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IZNOS UTVRĐENE TRAŽBINE</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ALLIANZ ZAGREB d.d.</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23759810849</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5.971,14</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AUTO - PARTNER 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88168233460</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612.157,23</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3.</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AUTO CENTAR ZAGREB 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16416354876</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72.638,25</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4.</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AUTO KREŠO TRGOVINA 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86226478738</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255,53</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5.</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AUTODIJELOVI DE-MI 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83559147433</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6.442,99</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lastRenderedPageBreak/>
              <w:t>6.</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BALEV 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88128276692</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382,87</w:t>
            </w:r>
          </w:p>
        </w:tc>
      </w:tr>
      <w:tr w:rsidTr="00C03A1B" w:rsidR="00C03A1B">
        <w:trPr>
          <w:trHeight w:val="337"/>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7.</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 xml:space="preserve">CAR - DAS d. o. o. </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33699742912</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17.668,72</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8.</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CROATIA PROMET 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24104814304</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496,54</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9.</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DRAŽENKO DUKIĆ</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39673730324</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400.000,00</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10.</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 xml:space="preserve">DUŠIĆ d.o.o. </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29066838575</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13.308,07</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11.</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ELEKTROINSTALATERSKI OBRT "STJEPAN MEÐIMOREC"</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98045947553</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1.841,69</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12.</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GENERALI OSIGURANJE d.d.</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10840749604</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12.781,22</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13.</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GRAD ĐURĐEVAC</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98691330244</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5.729,58</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14.</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GRGIC OBRT ZA AUTOLIMARIJU I SERVIS VATROGASNIH APARATA, vl. ZDRAVKO GRGIC</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79817449063</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131,88</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15.</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HEP-OPERATOR DISTRIBUCIJSKOG SUSTAVAd.o.o.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46830600751</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8.710,94</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16.</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HEP-OPSKRBA 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63073332379</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1.949,35</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17.</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HRVATSKE ŠUME 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69693144506</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2.092,71</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18.</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HRVATSKI TELEKOM d.d.</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81793146560</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2.539,83</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19.</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KOMUNALIJE - PLIN 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61631628760</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10.042,27</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20.</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KOMUNALIJE d.o.o. za vodne djelatnosti</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57291229312</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505,53</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21.</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KOMUNALNE USLUGE ĐURĐEVAC 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69864803750</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1.711,62</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22.</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KOPRIVNIČKE VODE 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20998990299</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1.475,81</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23.</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 xml:space="preserve">LUNER d.o.o. </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35338184454</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639,60</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24.</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MINISTARSTVO FINANCIJA</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18683136487</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72.049,19</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25.</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ODVJETNIČKI URED DAMIR BARIŠIĆ</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87210270845</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937,50</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26.</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RAUŠ 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15075340947</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54.827,40</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27.</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VELAS d.o.o.</w:t>
            </w:r>
          </w:p>
        </w:tc>
        <w:tc>
          <w:tcPr>
            <w:tcW w:type="dxa" w:w="1440"/>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39009164695</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11.289,14</w:t>
            </w:r>
          </w:p>
        </w:tc>
      </w:tr>
      <w:tr w:rsidTr="00C03A1B" w:rsidR="00C03A1B">
        <w:trPr>
          <w:trHeight w:val="300"/>
        </w:trPr>
        <w:tc>
          <w:tcPr>
            <w:tcW w:type="dxa" w:w="470"/>
            <w:tcBorders>
              <w:top w:val="nil"/>
              <w:left w:space="0" w:sz="4" w:color="auto" w:val="single"/>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28.</w:t>
            </w:r>
          </w:p>
        </w:tc>
        <w:tc>
          <w:tcPr>
            <w:tcW w:type="dxa" w:w="5102"/>
            <w:tcBorders>
              <w:top w:val="nil"/>
              <w:left w:val="nil"/>
              <w:bottom w:space="0" w:sz="4" w:color="auto" w:val="single"/>
              <w:right w:space="0" w:sz="4" w:color="auto" w:val="single"/>
            </w:tcBorders>
            <w:noWrap/>
            <w:vAlign w:val="bottom"/>
            <w:hideMark/>
          </w:tcPr>
          <w:p w:rsidRDefault="00C03A1B" w:rsidP="00C03A1B" w:rsidR="00C03A1B">
            <w:pPr>
              <w:spacing w:after="0"/>
              <w:rPr>
                <w:rFonts w:hAnsi="Calibri" w:ascii="Calibri"/>
                <w:color w:val="000000"/>
                <w:sz w:val="20"/>
                <w:szCs w:val="20"/>
              </w:rPr>
            </w:pPr>
            <w:r>
              <w:rPr>
                <w:rFonts w:hAnsi="Calibri" w:ascii="Calibri"/>
                <w:color w:val="000000"/>
                <w:sz w:val="20"/>
                <w:szCs w:val="20"/>
              </w:rPr>
              <w:t>ZAŠTITAR - SUČIĆ d.o.o.</w:t>
            </w:r>
          </w:p>
        </w:tc>
        <w:tc>
          <w:tcPr>
            <w:tcW w:type="dxa" w:w="1440"/>
            <w:tcBorders>
              <w:top w:val="nil"/>
              <w:left w:val="nil"/>
              <w:bottom w:space="0" w:sz="4" w:color="auto" w:val="single"/>
              <w:right w:space="0" w:sz="4" w:color="auto" w:val="single"/>
            </w:tcBorders>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43837842248</w:t>
            </w:r>
          </w:p>
        </w:tc>
        <w:tc>
          <w:tcPr>
            <w:tcW w:type="dxa" w:w="2268"/>
            <w:tcBorders>
              <w:top w:val="nil"/>
              <w:left w:val="nil"/>
              <w:bottom w:space="0" w:sz="4" w:color="auto" w:val="single"/>
              <w:right w:space="0" w:sz="4" w:color="auto" w:val="single"/>
            </w:tcBorders>
            <w:noWrap/>
            <w:vAlign w:val="bottom"/>
            <w:hideMark/>
          </w:tcPr>
          <w:p w:rsidRDefault="00C03A1B" w:rsidP="00C03A1B" w:rsidR="00C03A1B">
            <w:pPr>
              <w:spacing w:after="0"/>
              <w:jc w:val="right"/>
              <w:rPr>
                <w:rFonts w:hAnsi="Calibri" w:ascii="Calibri"/>
                <w:color w:val="000000"/>
                <w:sz w:val="20"/>
                <w:szCs w:val="20"/>
              </w:rPr>
            </w:pPr>
            <w:r>
              <w:rPr>
                <w:rFonts w:hAnsi="Calibri" w:ascii="Calibri"/>
                <w:color w:val="000000"/>
                <w:sz w:val="20"/>
                <w:szCs w:val="20"/>
              </w:rPr>
              <w:t>2.375,00</w:t>
            </w:r>
          </w:p>
        </w:tc>
      </w:tr>
    </w:tbl>
    <w:p w:rsidRDefault="00C03A1B" w:rsidP="00C03A1B" w:rsidR="00C03A1B">
      <w:pPr>
        <w:spacing w:after="0"/>
        <w:jc w:val="both"/>
        <w:rPr>
          <w:rFonts w:cs="Times New Roman" w:eastAsia="Times New Roman"/>
        </w:rPr>
      </w:pPr>
    </w:p>
    <w:p w:rsidRDefault="00C03A1B" w:rsidP="00C03A1B" w:rsidR="00C03A1B">
      <w:pPr>
        <w:spacing w:after="0"/>
        <w:jc w:val="both"/>
        <w:rPr>
          <w:rFonts w:cs="Tahoma" w:eastAsia="Lucida Sans Unicode"/>
          <w:kern w:val="2"/>
        </w:rPr>
      </w:pPr>
    </w:p>
    <w:p w:rsidRDefault="00C03A1B" w:rsidP="00C03A1B" w:rsidR="00C03A1B">
      <w:pPr>
        <w:pStyle w:val="Odlomakpopisa"/>
        <w:suppressLineNumbers/>
        <w:tabs>
          <w:tab w:pos="340" w:val="left"/>
          <w:tab w:pos="426" w:val="center"/>
          <w:tab w:pos="720" w:val="left"/>
          <w:tab w:pos="4320" w:val="center"/>
          <w:tab w:pos="8640" w:val="right"/>
        </w:tabs>
        <w:spacing w:after="0"/>
        <w:ind w:right="-64" w:left="2540"/>
        <w:rPr>
          <w:rFonts w:cs="Tahoma"/>
          <w:b/>
          <w:u w:val="single"/>
        </w:rPr>
      </w:pPr>
      <w:r>
        <w:rPr>
          <w:rFonts w:cs="Tahoma"/>
          <w:b/>
          <w:u w:val="single"/>
        </w:rPr>
        <w:t xml:space="preserve">1. Grupa vjerovnika: </w:t>
      </w:r>
    </w:p>
    <w:p w:rsidRDefault="00C03A1B" w:rsidP="00C03A1B" w:rsidR="00C03A1B">
      <w:pPr>
        <w:pStyle w:val="Odlomakpopisa"/>
        <w:suppressLineNumbers/>
        <w:tabs>
          <w:tab w:pos="340" w:val="left"/>
          <w:tab w:pos="426" w:val="center"/>
          <w:tab w:pos="720" w:val="left"/>
          <w:tab w:pos="4320" w:val="center"/>
          <w:tab w:pos="8640" w:val="right"/>
        </w:tabs>
        <w:spacing w:after="0"/>
        <w:ind w:right="-64" w:left="2540"/>
        <w:rPr>
          <w:rFonts w:cs="Tahoma"/>
          <w:b/>
          <w:u w:val="single"/>
        </w:rPr>
      </w:pPr>
    </w:p>
    <w:p w:rsidRDefault="00C03A1B" w:rsidP="00C03A1B" w:rsidR="00C03A1B">
      <w:pPr>
        <w:spacing w:after="0"/>
        <w:jc w:val="both"/>
        <w:rPr>
          <w:rFonts w:cs="Tahoma"/>
          <w:b/>
        </w:rPr>
      </w:pPr>
      <w:r>
        <w:rPr>
          <w:rFonts w:cs="Tahoma"/>
        </w:rPr>
        <w:t xml:space="preserve">Vjerovniku </w:t>
      </w:r>
      <w:r>
        <w:rPr>
          <w:rFonts w:cs="Arial"/>
          <w:b/>
        </w:rPr>
        <w:t>GRAD ĐURĐEVAC</w:t>
      </w:r>
      <w:r>
        <w:t xml:space="preserve">, OIB: </w:t>
      </w:r>
      <w:r>
        <w:rPr>
          <w:rFonts w:cs="Arial"/>
        </w:rPr>
        <w:t>98691330244</w:t>
      </w:r>
      <w:r>
        <w:rPr>
          <w:rFonts w:cs="Tahoma"/>
        </w:rPr>
        <w:t xml:space="preserve">, otpisuje se 60% ukupno utvrđene tražbine,  dok će se </w:t>
      </w:r>
      <w:r>
        <w:rPr>
          <w:i/>
        </w:rPr>
        <w:t>40%</w:t>
      </w:r>
      <w:r>
        <w:rPr>
          <w:rFonts w:cs="Tahoma"/>
        </w:rPr>
        <w:t xml:space="preserve"> ukupno utvrđene tražbine u iznosu od 2.291,38</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19,10 kn , uvećanih za kamatnu stopu 4,5% godišnje</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19,10 kn, uvećan za kamatnu stopu 4,5 % godišnje  ,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HEP-OPERATOR DISTRIBUCIJSKOG SUSTAVAd.o.o.</w:t>
      </w:r>
      <w:r>
        <w:t xml:space="preserve">, OIB: </w:t>
      </w:r>
      <w:r>
        <w:rPr>
          <w:rFonts w:cs="Arial"/>
        </w:rPr>
        <w:t>46830600751</w:t>
      </w:r>
      <w:r>
        <w:rPr>
          <w:rFonts w:cs="Tahoma"/>
        </w:rPr>
        <w:t xml:space="preserve">, otpisuje se 60% ukupno utvrđene tražbine,  dok će se </w:t>
      </w:r>
      <w:r>
        <w:rPr>
          <w:i/>
        </w:rPr>
        <w:t>40%</w:t>
      </w:r>
      <w:r>
        <w:rPr>
          <w:rFonts w:cs="Tahoma"/>
        </w:rPr>
        <w:t xml:space="preserve"> ukupno utvrđene tražbine u iznosu od 3.484,38</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lastRenderedPageBreak/>
        <w:t xml:space="preserve">Nakon isteka razdoblja počeka teče razdoblje otplate pri čemu se tražbina namiruje u 120(stodvadeset) jednakih, uzastopnih  anuiteta u iznosu od </w:t>
      </w:r>
      <w:r>
        <w:t>29,04 kn , uvećanih za kamatnu stopu 4,5% godišnje</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29,04 kn, uvećan za kamatnu stopu 4,5 % godišnje  ,  na naplatu dospijeva prvog dana u mjesecu , a nakon isteka vremena počeka.</w:t>
      </w:r>
    </w:p>
    <w:p w:rsidRDefault="00C03A1B" w:rsidP="00C03A1B" w:rsidR="00C03A1B">
      <w:pPr>
        <w:spacing w:after="0"/>
        <w:jc w:val="both"/>
      </w:pPr>
    </w:p>
    <w:p w:rsidRDefault="00C03A1B" w:rsidP="00C03A1B" w:rsidR="00C03A1B">
      <w:pPr>
        <w:spacing w:after="0"/>
        <w:jc w:val="both"/>
        <w:rPr>
          <w:rFonts w:cs="Tahoma"/>
          <w:b/>
        </w:rPr>
      </w:pPr>
      <w:r>
        <w:rPr>
          <w:rFonts w:cs="Tahoma"/>
        </w:rPr>
        <w:t xml:space="preserve">Vjerovniku </w:t>
      </w:r>
      <w:r>
        <w:rPr>
          <w:rFonts w:cs="Arial"/>
          <w:b/>
        </w:rPr>
        <w:t>HEP-OPSKRBA d.o.o.</w:t>
      </w:r>
      <w:r>
        <w:t xml:space="preserve">, OIB: </w:t>
      </w:r>
      <w:r>
        <w:rPr>
          <w:rFonts w:cs="Arial"/>
        </w:rPr>
        <w:t>63073332379</w:t>
      </w:r>
      <w:r>
        <w:rPr>
          <w:rFonts w:cs="Tahoma"/>
        </w:rPr>
        <w:t xml:space="preserve">, otpisuje se 60% ukupno utvrđene tražbine,  dok će se </w:t>
      </w:r>
      <w:r>
        <w:rPr>
          <w:i/>
        </w:rPr>
        <w:t>40%</w:t>
      </w:r>
      <w:r>
        <w:rPr>
          <w:rFonts w:cs="Tahoma"/>
        </w:rPr>
        <w:t xml:space="preserve"> ukupno utvrđene tražbine u iznosu od 779,74</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isteka razdoblja počeka teče razdoblje otplate pri čemu se tražbina namiruje u 120(stodvadeset) jednakih, uzastopnih  anuiteta u iznosu 6,50</w:t>
      </w:r>
      <w:r>
        <w:t xml:space="preserve"> kn , uvećanih za kamatnu stopu 4,5% godišnje</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6,50 kn, uvećan za kamatnu stopu 4,5 % godišnje  ,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HRVATSKE ŠUME D.O.O.</w:t>
      </w:r>
      <w:r>
        <w:t xml:space="preserve">, OIB: </w:t>
      </w:r>
      <w:r>
        <w:rPr>
          <w:rFonts w:cs="Arial"/>
        </w:rPr>
        <w:t>69693144506</w:t>
      </w:r>
      <w:r>
        <w:rPr>
          <w:rFonts w:cs="Tahoma"/>
        </w:rPr>
        <w:t xml:space="preserve">, otpisuje se 60% ukupno utvrđene tražbine,  dok će se </w:t>
      </w:r>
      <w:r>
        <w:rPr>
          <w:i/>
        </w:rPr>
        <w:t>40%</w:t>
      </w:r>
      <w:r>
        <w:rPr>
          <w:rFonts w:cs="Tahoma"/>
        </w:rPr>
        <w:t xml:space="preserve"> ukupno utvrđene tražbine u iznosu od 837,08</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6,98 kn , uvećanih za kamatnu stopu 4,5% godišnje</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6,98 kn, uvećan za kamatnu stopu 4,5 % godišnje  ,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b/>
          <w:color w:val="000000"/>
          <w:szCs w:val="20"/>
        </w:rPr>
        <w:t>KOMUNALIJE - PLIN d.o.o.</w:t>
      </w:r>
      <w:r>
        <w:t xml:space="preserve">, OIB: </w:t>
      </w:r>
      <w:r>
        <w:rPr>
          <w:rFonts w:cs="Arial"/>
        </w:rPr>
        <w:t>61631628760</w:t>
      </w:r>
      <w:r>
        <w:rPr>
          <w:rFonts w:cs="Tahoma"/>
        </w:rPr>
        <w:t xml:space="preserve">, otpisuje se 60% ukupno utvrđene tražbine,  dok će se </w:t>
      </w:r>
      <w:r>
        <w:rPr>
          <w:i/>
        </w:rPr>
        <w:t>40%</w:t>
      </w:r>
      <w:r>
        <w:rPr>
          <w:rFonts w:cs="Tahoma"/>
        </w:rPr>
        <w:t xml:space="preserve"> ukupno utvrđene tražbine u iznosu od 4.016,91</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33,47 kn , uvećanih za kamatnu stopu 4,5% godišnje</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33,47 kn, uvećan za kamatnu stopu 4,5 % godišnje  ,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KOMUNALIJE d.o.o. za vodne djelatnosti</w:t>
      </w:r>
      <w:r>
        <w:t xml:space="preserve">, OIB: </w:t>
      </w:r>
      <w:r>
        <w:rPr>
          <w:rFonts w:cs="Arial"/>
        </w:rPr>
        <w:t>57291229312</w:t>
      </w:r>
      <w:r>
        <w:rPr>
          <w:rFonts w:cs="Tahoma"/>
        </w:rPr>
        <w:t xml:space="preserve">, otpisuje se 60% ukupno utvrđene tražbine,  dok će se </w:t>
      </w:r>
      <w:r>
        <w:rPr>
          <w:i/>
        </w:rPr>
        <w:t>40%</w:t>
      </w:r>
      <w:r>
        <w:rPr>
          <w:rFonts w:cs="Tahoma"/>
        </w:rPr>
        <w:t xml:space="preserve"> ukupno utvrđene tražbine u iznosu od 202,21</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lastRenderedPageBreak/>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isteka razdoblja počeka teče razdoblje otplate pri čemu se tražbina namiruje u 120(stodvadeset) jednakih, uzastopnih  anuiteta u iznosu 1,69</w:t>
      </w:r>
      <w:r>
        <w:t xml:space="preserve"> kn , uvećanih za kamatnu stopu 4,5% godišnje</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1,69 kn, uvećan za kamatnu stopu 4,5 % godišnje  ,  na naplatu dospijeva prvog dana u mjesecu , a nakon isteka vremena počeka.</w:t>
      </w:r>
    </w:p>
    <w:p w:rsidRDefault="00C03A1B" w:rsidP="00C03A1B" w:rsidR="00C03A1B">
      <w:pPr>
        <w:pStyle w:val="Odlomakpopisa"/>
        <w:suppressAutoHyphens/>
        <w:spacing w:lineRule="auto" w:line="276" w:after="0"/>
        <w:ind w:left="720"/>
        <w:contextualSpacing/>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KOMUNALNE USLUGE ĐURĐEVAC d.o.o.</w:t>
      </w:r>
      <w:r>
        <w:t xml:space="preserve">, OIB: </w:t>
      </w:r>
      <w:r>
        <w:rPr>
          <w:rFonts w:cs="Arial"/>
        </w:rPr>
        <w:t>69864803750</w:t>
      </w:r>
      <w:r>
        <w:rPr>
          <w:rFonts w:cs="Tahoma"/>
        </w:rPr>
        <w:t xml:space="preserve">, otpisuje se 60% ukupno utvrđene tražbine,  dok će se </w:t>
      </w:r>
      <w:r>
        <w:rPr>
          <w:i/>
        </w:rPr>
        <w:t>40%</w:t>
      </w:r>
      <w:r>
        <w:rPr>
          <w:rFonts w:cs="Tahoma"/>
        </w:rPr>
        <w:t xml:space="preserve"> ukupno utvrđene tražbine u iznosu od 684,65</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5,71 kn , uvećanih za kamatnu stopu 4,5% godišnje</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5,71 kn, uvećan za kamatnu stopu 4,5 % godišnje  ,  na naplatu dospijeva prvog dana u mjesecu , a nakon isteka vremena počeka.</w:t>
      </w:r>
    </w:p>
    <w:p w:rsidRDefault="00C03A1B" w:rsidP="00C03A1B" w:rsidR="00C03A1B">
      <w:pPr>
        <w:pStyle w:val="Odlomakpopisa"/>
        <w:suppressAutoHyphens/>
        <w:spacing w:lineRule="auto" w:line="276" w:after="0"/>
        <w:ind w:left="720"/>
        <w:contextualSpacing/>
        <w:rPr>
          <w:rFonts w:hAnsi="Calibri" w:ascii="Calibri"/>
        </w:rPr>
      </w:pP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KOPRIVNIČKE VODE d.o.o.</w:t>
      </w:r>
      <w:r>
        <w:t xml:space="preserve">, OIB: </w:t>
      </w:r>
      <w:r>
        <w:rPr>
          <w:rFonts w:cs="Arial"/>
        </w:rPr>
        <w:t>20998990299</w:t>
      </w:r>
      <w:r>
        <w:rPr>
          <w:rFonts w:cs="Tahoma"/>
        </w:rPr>
        <w:t xml:space="preserve">, otpisuje se 60% ukupno utvrđene tražbine,  dok će se </w:t>
      </w:r>
      <w:r>
        <w:rPr>
          <w:i/>
        </w:rPr>
        <w:t>40%</w:t>
      </w:r>
      <w:r>
        <w:rPr>
          <w:rFonts w:cs="Tahoma"/>
        </w:rPr>
        <w:t xml:space="preserve"> ukupno utvrđene tražbine u iznosu od 590,32</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4,92 kn , uvećanih za kamatnu stopu 4,5% godišnje</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4,92 kn, uvećan za kamatnu stopu 4,5 % godišnje  ,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MINISTARSTVO FINANCIJA - POREZNA UPRAVA</w:t>
      </w:r>
      <w:r>
        <w:t xml:space="preserve">, OIB: </w:t>
      </w:r>
      <w:r>
        <w:rPr>
          <w:rFonts w:cs="Arial"/>
        </w:rPr>
        <w:t>18683136487</w:t>
      </w:r>
      <w:r>
        <w:rPr>
          <w:rFonts w:cs="Tahoma"/>
        </w:rPr>
        <w:t xml:space="preserve">, otpisuje se 60% ukupno utvrđene tražbine,  dok će se </w:t>
      </w:r>
      <w:r>
        <w:rPr>
          <w:i/>
        </w:rPr>
        <w:t>40%</w:t>
      </w:r>
      <w:r>
        <w:rPr>
          <w:rFonts w:cs="Tahoma"/>
        </w:rPr>
        <w:t xml:space="preserve"> ukupno utvrđene tražbine u iznosu od 23.048,08</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192,07 kn , uvećanih za kamatnu stopu 4,5% godišnje</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192,07 kn, uvećan za kamatnu stopu 4,5 % godišnje  ,  na naplatu dospijeva prvog dana u mjesecu , a nakon isteka vremena počeka.</w:t>
      </w:r>
    </w:p>
    <w:p w:rsidRDefault="00C03A1B" w:rsidP="00C03A1B" w:rsidR="00C03A1B">
      <w:pPr>
        <w:spacing w:after="0"/>
        <w:ind w:left="2180"/>
        <w:jc w:val="both"/>
        <w:rPr>
          <w:rFonts w:cs="Tahoma"/>
          <w:b/>
          <w:u w:val="single"/>
        </w:rPr>
      </w:pPr>
      <w:r>
        <w:rPr>
          <w:rFonts w:cs="Tahoma"/>
          <w:b/>
          <w:u w:val="single"/>
        </w:rPr>
        <w:lastRenderedPageBreak/>
        <w:t>2. Grupa vjerovnika:</w:t>
      </w:r>
    </w:p>
    <w:p w:rsidRDefault="00C03A1B" w:rsidP="00C03A1B" w:rsidR="00C03A1B">
      <w:pPr>
        <w:spacing w:after="0"/>
        <w:ind w:left="2180"/>
        <w:jc w:val="both"/>
        <w:rPr>
          <w:rFonts w:cs="Tahoma"/>
          <w:b/>
          <w:u w:val="single"/>
        </w:rPr>
      </w:pPr>
    </w:p>
    <w:p w:rsidRDefault="00C03A1B" w:rsidP="00C03A1B" w:rsidR="00C03A1B">
      <w:pPr>
        <w:spacing w:after="0"/>
        <w:jc w:val="both"/>
        <w:rPr>
          <w:rFonts w:cs="Tahoma"/>
          <w:b/>
        </w:rPr>
      </w:pPr>
      <w:r>
        <w:rPr>
          <w:rFonts w:cs="Tahoma"/>
        </w:rPr>
        <w:t xml:space="preserve">Vjerovniku  </w:t>
      </w:r>
      <w:r>
        <w:rPr>
          <w:rFonts w:cs="Tahoma"/>
          <w:b/>
        </w:rPr>
        <w:t>ALLIANZ ZAGREB d.d.</w:t>
      </w:r>
      <w:r>
        <w:rPr>
          <w:b/>
        </w:rPr>
        <w:t>,</w:t>
      </w:r>
      <w:r>
        <w:t xml:space="preserve"> OIB: 23759810849 </w:t>
      </w:r>
      <w:r>
        <w:rPr>
          <w:rFonts w:cs="Tahoma"/>
        </w:rPr>
        <w:t xml:space="preserve">, otpisuje se 60% ukupno utvrđene tražbine,  dok će se </w:t>
      </w:r>
      <w:r>
        <w:rPr>
          <w:i/>
        </w:rPr>
        <w:t>40%</w:t>
      </w:r>
      <w:r>
        <w:rPr>
          <w:rFonts w:cs="Tahoma"/>
        </w:rPr>
        <w:t xml:space="preserve"> ukupno utvrđene tražbine u iznosu od 2.388,46</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19,90 kn , uvećanih za kamatnu stopu 4,5% godišnje</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19,90 kn, uvećan za kamatnu stopu 4,5 % godišnje  ,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Tahoma"/>
          <w:b/>
        </w:rPr>
        <w:t>GENERALI OSIGURANJE d.d.</w:t>
      </w:r>
      <w:r>
        <w:rPr>
          <w:b/>
        </w:rPr>
        <w:t>,</w:t>
      </w:r>
      <w:r>
        <w:t xml:space="preserve"> OIB: 10840749604 </w:t>
      </w:r>
      <w:r>
        <w:rPr>
          <w:rFonts w:cs="Tahoma"/>
        </w:rPr>
        <w:t xml:space="preserve">, otpisuje se 60% ukupno utvrđene tražbine,  dok će se </w:t>
      </w:r>
      <w:r>
        <w:rPr>
          <w:i/>
        </w:rPr>
        <w:t>40%</w:t>
      </w:r>
      <w:r>
        <w:rPr>
          <w:rFonts w:cs="Tahoma"/>
        </w:rPr>
        <w:t xml:space="preserve"> ukupno utvrđene tražbine u iznosu od 5.112,49 </w:t>
      </w:r>
      <w:r>
        <w:t>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42,60 kn , uvećanih za kamatnu stopu 4,5% godišnje</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42,60 kn, uvećan za kamatnu stopu 4,5 % godišnje  ,  na naplatu dospijeva prvog dana u mjesecu , a nakon isteka vremena počeka.</w:t>
      </w:r>
    </w:p>
    <w:p w:rsidRDefault="00C03A1B" w:rsidP="00C03A1B" w:rsidR="00C03A1B">
      <w:pPr>
        <w:spacing w:after="0"/>
        <w:jc w:val="both"/>
      </w:pPr>
    </w:p>
    <w:p w:rsidRDefault="00C03A1B" w:rsidP="00C03A1B" w:rsidR="00C03A1B">
      <w:pPr>
        <w:spacing w:after="0"/>
        <w:ind w:left="2180"/>
        <w:jc w:val="both"/>
        <w:rPr>
          <w:b/>
          <w:u w:val="single"/>
        </w:rPr>
      </w:pPr>
      <w:r>
        <w:rPr>
          <w:b/>
          <w:u w:val="single"/>
        </w:rPr>
        <w:t>3. Grupa vjerovnika:</w:t>
      </w:r>
    </w:p>
    <w:p w:rsidRDefault="00C03A1B" w:rsidP="00C03A1B" w:rsidR="00C03A1B">
      <w:pPr>
        <w:spacing w:after="0"/>
        <w:ind w:left="2180"/>
        <w:jc w:val="both"/>
        <w:rPr>
          <w:b/>
          <w:u w:val="single"/>
        </w:rPr>
      </w:pPr>
    </w:p>
    <w:p w:rsidRDefault="00C03A1B" w:rsidP="00C03A1B" w:rsidR="00C03A1B">
      <w:pPr>
        <w:pStyle w:val="Odlomakpopisa"/>
        <w:spacing w:after="0"/>
        <w:rPr>
          <w:i/>
        </w:rPr>
      </w:pPr>
      <w:r>
        <w:rPr>
          <w:b/>
          <w:i/>
          <w:u w:val="single"/>
        </w:rPr>
        <w:t>1.Obveze prema dobavljačima i ostalim vjerovnicima</w:t>
      </w:r>
      <w:r>
        <w:rPr>
          <w:i/>
        </w:rPr>
        <w:t xml:space="preserve"> :</w:t>
      </w:r>
    </w:p>
    <w:p w:rsidRDefault="00C03A1B" w:rsidP="00C03A1B" w:rsidR="00C03A1B">
      <w:pPr>
        <w:pStyle w:val="Odlomakpopisa"/>
        <w:spacing w:after="0"/>
        <w:rPr>
          <w:rFonts w:cs="Tahoma" w:hAnsi="Calibri" w:ascii="Calibri"/>
        </w:rPr>
      </w:pPr>
    </w:p>
    <w:p w:rsidRDefault="00C03A1B" w:rsidP="00C03A1B" w:rsidR="00C03A1B">
      <w:pPr>
        <w:spacing w:after="0"/>
        <w:jc w:val="both"/>
        <w:rPr>
          <w:rFonts w:cs="Tahoma"/>
          <w:b/>
        </w:rPr>
      </w:pPr>
      <w:r>
        <w:rPr>
          <w:rFonts w:cs="Tahoma"/>
        </w:rPr>
        <w:t xml:space="preserve">Vjerovniku </w:t>
      </w:r>
      <w:r>
        <w:rPr>
          <w:rFonts w:cs="Arial"/>
          <w:b/>
        </w:rPr>
        <w:t>AUTO CENTAR ZAGREB d.o.o.</w:t>
      </w:r>
      <w:r>
        <w:t xml:space="preserve">, OIB: </w:t>
      </w:r>
      <w:r>
        <w:rPr>
          <w:rFonts w:cs="Arial"/>
        </w:rPr>
        <w:t>16416354876</w:t>
      </w:r>
      <w:r>
        <w:rPr>
          <w:rFonts w:cs="Tahoma"/>
        </w:rPr>
        <w:t xml:space="preserve">, otpisuje se 60% ukupno utvrđene tražbine,  dok će se </w:t>
      </w:r>
      <w:r>
        <w:rPr>
          <w:i/>
        </w:rPr>
        <w:t>40%</w:t>
      </w:r>
      <w:r>
        <w:rPr>
          <w:rFonts w:cs="Tahoma"/>
        </w:rPr>
        <w:t xml:space="preserve"> ukupno utvrđene tražbine u iznosu od 28.484,40</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237,37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237,37 kn, beskamatno,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AUTO KREŠO TRGOVINA d.o.o.</w:t>
      </w:r>
      <w:r>
        <w:t xml:space="preserve">, OIB: </w:t>
      </w:r>
      <w:r>
        <w:rPr>
          <w:rFonts w:cs="Arial"/>
        </w:rPr>
        <w:t>86226478738</w:t>
      </w:r>
      <w:r>
        <w:rPr>
          <w:rFonts w:cs="Tahoma"/>
        </w:rPr>
        <w:t xml:space="preserve">, otpisuje se 60% ukupno utvrđene tražbine,  dok će se </w:t>
      </w:r>
      <w:r>
        <w:rPr>
          <w:i/>
        </w:rPr>
        <w:t>40%</w:t>
      </w:r>
      <w:r>
        <w:rPr>
          <w:rFonts w:cs="Tahoma"/>
        </w:rPr>
        <w:t xml:space="preserve"> ukupno utvrđene tražbine u iznosu od 102,21</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lastRenderedPageBreak/>
        <w:t xml:space="preserve">Nakon isteka razdoblja počeka teče razdoblje otplate pri čemu se tražbina namiruje u 120(stodvadeset) jednakih, uzastopnih  anuiteta u iznosu od </w:t>
      </w:r>
      <w:r>
        <w:t>0,85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0,85 kn, beskamatno,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b/>
          <w:color w:val="000000"/>
        </w:rPr>
        <w:t>AUTODIJELOVI DE-MI d.o.o.</w:t>
      </w:r>
      <w:r>
        <w:t xml:space="preserve">, OIB: </w:t>
      </w:r>
      <w:r>
        <w:rPr>
          <w:rFonts w:cs="Arial"/>
        </w:rPr>
        <w:t>83559147433</w:t>
      </w:r>
      <w:r>
        <w:rPr>
          <w:rFonts w:cs="Tahoma"/>
        </w:rPr>
        <w:t xml:space="preserve">, otpisuje se 60% ukupno utvrđene tražbine,  dok će se </w:t>
      </w:r>
      <w:r>
        <w:rPr>
          <w:i/>
        </w:rPr>
        <w:t>40%</w:t>
      </w:r>
      <w:r>
        <w:rPr>
          <w:rFonts w:cs="Tahoma"/>
        </w:rPr>
        <w:t xml:space="preserve"> ukupno utvrđene tražbine u iznosu od 2.577,20</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21,48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21,48 kn, beskamatno,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BALEV d.o.o.</w:t>
      </w:r>
      <w:r>
        <w:t xml:space="preserve">, OIB: </w:t>
      </w:r>
      <w:r>
        <w:rPr>
          <w:rFonts w:cs="Arial"/>
        </w:rPr>
        <w:t>88128276692</w:t>
      </w:r>
      <w:r>
        <w:rPr>
          <w:rFonts w:cs="Tahoma"/>
        </w:rPr>
        <w:t xml:space="preserve">, otpisuje se 60% ukupno utvrđene tražbine,  dok će se </w:t>
      </w:r>
      <w:r>
        <w:rPr>
          <w:i/>
        </w:rPr>
        <w:t>40%</w:t>
      </w:r>
      <w:r>
        <w:rPr>
          <w:rFonts w:cs="Tahoma"/>
        </w:rPr>
        <w:t xml:space="preserve"> ukupno utvrđene tražbine u iznosu od 153,15</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1,28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Prvi anuitet u iznosu od 1,28 kn, beskamatno,  na naplatu dospijeva prvog dana u mjesecu , a nakon isteka vremena počeka.</w:t>
      </w:r>
    </w:p>
    <w:p w:rsidRDefault="00C03A1B" w:rsidP="00C03A1B" w:rsidR="00C03A1B" w:rsidRPr="00C03A1B">
      <w:pPr>
        <w:pStyle w:val="ListaeSPIS"/>
        <w:numPr>
          <w:ilvl w:val="0"/>
          <w:numId w:val="0"/>
        </w:numPr>
      </w:pPr>
    </w:p>
    <w:p w:rsidRDefault="00C03A1B" w:rsidP="00C03A1B" w:rsidR="00C03A1B">
      <w:pPr>
        <w:spacing w:after="0"/>
        <w:jc w:val="both"/>
        <w:rPr>
          <w:rFonts w:cs="Tahoma"/>
          <w:b/>
        </w:rPr>
      </w:pPr>
      <w:r>
        <w:rPr>
          <w:rFonts w:cs="Tahoma"/>
        </w:rPr>
        <w:t xml:space="preserve">Vjerovniku </w:t>
      </w:r>
      <w:r>
        <w:rPr>
          <w:rFonts w:cs="Arial"/>
          <w:b/>
        </w:rPr>
        <w:t>CAR - DAS d. o. o.</w:t>
      </w:r>
      <w:r>
        <w:t xml:space="preserve">, OIB: </w:t>
      </w:r>
      <w:r>
        <w:rPr>
          <w:rFonts w:cs="Arial"/>
        </w:rPr>
        <w:t>33699742912</w:t>
      </w:r>
      <w:r>
        <w:rPr>
          <w:rFonts w:cs="Tahoma"/>
        </w:rPr>
        <w:t xml:space="preserve">, otpisuje se 60% ukupno utvrđene tražbine,  dok će se </w:t>
      </w:r>
      <w:r>
        <w:rPr>
          <w:i/>
        </w:rPr>
        <w:t>40%</w:t>
      </w:r>
      <w:r>
        <w:rPr>
          <w:rFonts w:cs="Tahoma"/>
        </w:rPr>
        <w:t xml:space="preserve"> ukupno utvrđene tražbine u iznosu od 7.067,49</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58,90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58,90 kn, beskamatno,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CROATIA PROMET d.o.o.</w:t>
      </w:r>
      <w:r>
        <w:t xml:space="preserve">, OIB: </w:t>
      </w:r>
      <w:r>
        <w:rPr>
          <w:rFonts w:cs="Arial"/>
        </w:rPr>
        <w:t>24104814304</w:t>
      </w:r>
      <w:r>
        <w:rPr>
          <w:rFonts w:cs="Tahoma"/>
        </w:rPr>
        <w:t xml:space="preserve">, otpisuje se 60% ukupno utvrđene tražbine,  dok će se </w:t>
      </w:r>
      <w:r>
        <w:rPr>
          <w:i/>
        </w:rPr>
        <w:t>40%</w:t>
      </w:r>
      <w:r>
        <w:rPr>
          <w:rFonts w:cs="Tahoma"/>
        </w:rPr>
        <w:t xml:space="preserve"> ukupno utvrđene tražbine u iznosu od 198,62</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1,66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lastRenderedPageBreak/>
        <w:t>Prvi anuitet u iznosu od 1,66 kn, beskamatno,  na naplatu dospijeva prvog dana u mjesecu , a nakon isteka vremena počeka.</w:t>
      </w:r>
    </w:p>
    <w:p w:rsidRDefault="00C03A1B" w:rsidP="00C03A1B" w:rsidR="00C03A1B" w:rsidRPr="00C03A1B">
      <w:pPr>
        <w:pStyle w:val="ListaeSPIS"/>
        <w:numPr>
          <w:ilvl w:val="0"/>
          <w:numId w:val="0"/>
        </w:numPr>
      </w:pPr>
    </w:p>
    <w:p w:rsidRDefault="00C03A1B" w:rsidP="00C03A1B" w:rsidR="00C03A1B">
      <w:pPr>
        <w:spacing w:after="0"/>
        <w:jc w:val="both"/>
        <w:rPr>
          <w:rFonts w:cs="Tahoma"/>
          <w:b/>
        </w:rPr>
      </w:pPr>
      <w:r>
        <w:rPr>
          <w:rFonts w:cs="Tahoma"/>
        </w:rPr>
        <w:t xml:space="preserve">Vjerovniku </w:t>
      </w:r>
      <w:r>
        <w:rPr>
          <w:rFonts w:cs="Arial"/>
          <w:b/>
        </w:rPr>
        <w:t>DUŠIĆ d.o.o.</w:t>
      </w:r>
      <w:r>
        <w:t xml:space="preserve">, OIB: </w:t>
      </w:r>
      <w:r>
        <w:rPr>
          <w:rFonts w:cs="Arial"/>
        </w:rPr>
        <w:t>29066838575</w:t>
      </w:r>
      <w:r>
        <w:rPr>
          <w:rFonts w:cs="Tahoma"/>
        </w:rPr>
        <w:t xml:space="preserve">, otpisuje se 60% ukupno utvrđene tražbine,  dok će se </w:t>
      </w:r>
      <w:r>
        <w:rPr>
          <w:i/>
        </w:rPr>
        <w:t>40%</w:t>
      </w:r>
      <w:r>
        <w:rPr>
          <w:rFonts w:cs="Tahoma"/>
        </w:rPr>
        <w:t xml:space="preserve"> ukupno utvrđene tražbine u iznosu od 5.323,23</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44,36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44,36 kn, beskamatno,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ELEKTROINSTALATERSKI OBRT "STJEPAN MEÐIMOREC"</w:t>
      </w:r>
      <w:r>
        <w:t xml:space="preserve">, OIB: </w:t>
      </w:r>
      <w:r>
        <w:rPr>
          <w:rFonts w:cs="Arial"/>
        </w:rPr>
        <w:t>98045947553</w:t>
      </w:r>
      <w:r>
        <w:rPr>
          <w:rFonts w:cs="Tahoma"/>
        </w:rPr>
        <w:t xml:space="preserve">, otpisuje se 60% ukupno utvrđene tražbine,  dok će se </w:t>
      </w:r>
      <w:r>
        <w:rPr>
          <w:i/>
        </w:rPr>
        <w:t>40%</w:t>
      </w:r>
      <w:r>
        <w:rPr>
          <w:rFonts w:cs="Tahoma"/>
        </w:rPr>
        <w:t xml:space="preserve"> ukupno utvrđene tražbine u iznosu od 736,68</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6,14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6,14 kn, beskamatno,  na naplatu dospijeva prvog dana u mjesecu , a nakon isteka vremena počeka.</w:t>
      </w:r>
    </w:p>
    <w:p w:rsidRDefault="00C03A1B" w:rsidP="00C03A1B" w:rsidR="00C03A1B">
      <w:pPr>
        <w:spacing w:after="0"/>
        <w:jc w:val="both"/>
      </w:pPr>
    </w:p>
    <w:p w:rsidRDefault="00C03A1B" w:rsidP="00C03A1B" w:rsidR="00C03A1B">
      <w:pPr>
        <w:spacing w:after="0"/>
        <w:jc w:val="both"/>
        <w:rPr>
          <w:rFonts w:cs="Tahoma"/>
          <w:b/>
        </w:rPr>
      </w:pPr>
      <w:r>
        <w:rPr>
          <w:rFonts w:cs="Tahoma"/>
        </w:rPr>
        <w:t xml:space="preserve">Vjerovniku </w:t>
      </w:r>
      <w:r>
        <w:rPr>
          <w:rFonts w:cs="Arial"/>
          <w:b/>
        </w:rPr>
        <w:t>GRGIC OBRT ZA AUTOLIMARIJU I SERVIS VATROGASNIH APARATA, vl. ZDRAVKO GRGIC</w:t>
      </w:r>
      <w:r>
        <w:t xml:space="preserve">, OIB: </w:t>
      </w:r>
      <w:r>
        <w:rPr>
          <w:rFonts w:cs="Arial"/>
        </w:rPr>
        <w:t>79817449063</w:t>
      </w:r>
      <w:r>
        <w:rPr>
          <w:rFonts w:cs="Tahoma"/>
        </w:rPr>
        <w:t xml:space="preserve">, otpisuje se 60% ukupno utvrđene tražbine,  dok će se </w:t>
      </w:r>
      <w:r>
        <w:rPr>
          <w:i/>
        </w:rPr>
        <w:t>40%</w:t>
      </w:r>
      <w:r>
        <w:rPr>
          <w:rFonts w:cs="Tahoma"/>
        </w:rPr>
        <w:t xml:space="preserve"> ukupno utvrđene tražbine u iznosu od 52,75</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0,44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0,44 kn, beskamatno,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HRVATSKI TELEKOM d.d.</w:t>
      </w:r>
      <w:r>
        <w:t xml:space="preserve">, OIB: </w:t>
      </w:r>
      <w:r>
        <w:rPr>
          <w:rFonts w:cs="Arial"/>
        </w:rPr>
        <w:t>81793146560</w:t>
      </w:r>
      <w:r>
        <w:rPr>
          <w:rFonts w:cs="Tahoma"/>
        </w:rPr>
        <w:t xml:space="preserve">, otpisuje se 60% ukupno utvrđene tražbine,  dok će se </w:t>
      </w:r>
      <w:r>
        <w:rPr>
          <w:i/>
        </w:rPr>
        <w:t>40%</w:t>
      </w:r>
      <w:r>
        <w:rPr>
          <w:rFonts w:cs="Tahoma"/>
        </w:rPr>
        <w:t xml:space="preserve"> ukupno utvrđene tražbine u iznosu od 1.015,93</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8,47 kn , beskamatno</w:t>
      </w:r>
      <w:r>
        <w:rPr>
          <w:rFonts w:cs="Tahoma" w:hAnsi="Calibri" w:ascii="Calibri"/>
        </w:rPr>
        <w:t>.</w:t>
      </w:r>
    </w:p>
    <w:p w:rsidRDefault="00C03A1B" w:rsidP="00C03A1B" w:rsidR="00C03A1B" w:rsidRP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8,47 kn, beskamatno,  na naplatu dospijeva prvog dana u mjesecu , a nakon isteka vremena počeka.</w:t>
      </w:r>
    </w:p>
    <w:p w:rsidRDefault="00C03A1B" w:rsidP="00C03A1B" w:rsidR="00C03A1B">
      <w:pPr>
        <w:spacing w:after="0"/>
        <w:jc w:val="both"/>
        <w:rPr>
          <w:rFonts w:cs="Tahoma"/>
          <w:b/>
        </w:rPr>
      </w:pPr>
      <w:r>
        <w:rPr>
          <w:rFonts w:cs="Tahoma"/>
        </w:rPr>
        <w:lastRenderedPageBreak/>
        <w:t xml:space="preserve">Vjerovniku </w:t>
      </w:r>
      <w:r>
        <w:rPr>
          <w:rFonts w:cs="Arial"/>
          <w:b/>
        </w:rPr>
        <w:t>LUNER d.o.o.</w:t>
      </w:r>
      <w:r>
        <w:t xml:space="preserve">, OIB: </w:t>
      </w:r>
      <w:r>
        <w:rPr>
          <w:rFonts w:cs="Arial"/>
        </w:rPr>
        <w:t>35338184454</w:t>
      </w:r>
      <w:r>
        <w:rPr>
          <w:rFonts w:cs="Tahoma"/>
        </w:rPr>
        <w:t xml:space="preserve">, otpisuje se 60% ukupno utvrđene tražbine,  dok će se </w:t>
      </w:r>
      <w:r>
        <w:rPr>
          <w:i/>
        </w:rPr>
        <w:t>40%</w:t>
      </w:r>
      <w:r>
        <w:rPr>
          <w:rFonts w:cs="Tahoma"/>
        </w:rPr>
        <w:t xml:space="preserve"> ukupno utvrđene tražbine u iznosu od 255,84</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2,13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2,13 kn, beskamatno,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b/>
          <w:color w:val="000000"/>
        </w:rPr>
        <w:t>ODVJETNIČKI URED DAMIR BARIŠIĆ</w:t>
      </w:r>
      <w:r>
        <w:t xml:space="preserve">, OIB: </w:t>
      </w:r>
      <w:r>
        <w:rPr>
          <w:rFonts w:cs="Arial"/>
        </w:rPr>
        <w:t>87210270845</w:t>
      </w:r>
      <w:r>
        <w:rPr>
          <w:rFonts w:cs="Tahoma"/>
        </w:rPr>
        <w:t xml:space="preserve">, otpisuje se 60% ukupno utvrđene tražbine,  dok će se </w:t>
      </w:r>
      <w:r>
        <w:rPr>
          <w:i/>
        </w:rPr>
        <w:t>40%</w:t>
      </w:r>
      <w:r>
        <w:rPr>
          <w:rFonts w:cs="Tahoma"/>
        </w:rPr>
        <w:t xml:space="preserve"> ukupno utvrđene tražbine u iznosu od 375,00</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3,13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3,13 kn, beskamatno,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RAUŠ d.o.o.</w:t>
      </w:r>
      <w:r>
        <w:t xml:space="preserve">, OIB: </w:t>
      </w:r>
      <w:r>
        <w:rPr>
          <w:rFonts w:cs="Arial"/>
        </w:rPr>
        <w:t>15075340947</w:t>
      </w:r>
      <w:r>
        <w:rPr>
          <w:rFonts w:cs="Tahoma"/>
        </w:rPr>
        <w:t xml:space="preserve">, otpisuje se 60% ukupno utvrđene tražbine,  dok će se </w:t>
      </w:r>
      <w:r>
        <w:rPr>
          <w:i/>
        </w:rPr>
        <w:t>40%</w:t>
      </w:r>
      <w:r>
        <w:rPr>
          <w:rFonts w:cs="Tahoma"/>
        </w:rPr>
        <w:t xml:space="preserve"> ukupno utvrđene tražbine u iznosu od 21.930,96</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182,76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182,76 kn, beskamatno,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VELAS d.o.o.</w:t>
      </w:r>
      <w:r>
        <w:t xml:space="preserve">, OIB: </w:t>
      </w:r>
      <w:r>
        <w:rPr>
          <w:rFonts w:cs="Arial"/>
        </w:rPr>
        <w:t>39009164695</w:t>
      </w:r>
      <w:r>
        <w:rPr>
          <w:rFonts w:cs="Tahoma"/>
        </w:rPr>
        <w:t xml:space="preserve">, otpisuje se 60% ukupno utvrđene tražbine,  dok će se </w:t>
      </w:r>
      <w:r>
        <w:rPr>
          <w:i/>
        </w:rPr>
        <w:t>40%</w:t>
      </w:r>
      <w:r>
        <w:rPr>
          <w:rFonts w:cs="Tahoma"/>
        </w:rPr>
        <w:t xml:space="preserve"> ukupno utvrđene tražbine u iznosu od 4.515,66</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37,63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37,63 kn, beskamatno,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rFonts w:cs="Tahoma"/>
          <w:b/>
        </w:rPr>
      </w:pPr>
      <w:r>
        <w:rPr>
          <w:rFonts w:cs="Tahoma"/>
        </w:rPr>
        <w:t xml:space="preserve">Vjerovniku </w:t>
      </w:r>
      <w:r>
        <w:rPr>
          <w:rFonts w:cs="Arial"/>
          <w:b/>
        </w:rPr>
        <w:t>ZAŠTITAR - SUČIĆ d.o.o.</w:t>
      </w:r>
      <w:r>
        <w:t xml:space="preserve">, OIB: </w:t>
      </w:r>
      <w:r>
        <w:rPr>
          <w:rFonts w:cs="Arial"/>
        </w:rPr>
        <w:t>43837842248</w:t>
      </w:r>
      <w:r>
        <w:rPr>
          <w:rFonts w:cs="Tahoma"/>
        </w:rPr>
        <w:t xml:space="preserve">, otpisuje se 60% ukupno utvrđene tražbine,  dok će se </w:t>
      </w:r>
      <w:r>
        <w:rPr>
          <w:i/>
        </w:rPr>
        <w:t>40%</w:t>
      </w:r>
      <w:r>
        <w:rPr>
          <w:rFonts w:cs="Tahoma"/>
        </w:rPr>
        <w:t xml:space="preserve"> ukupno utvrđene tražbine u iznosu od 950,00</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lastRenderedPageBreak/>
        <w:t xml:space="preserve">Nakon isteka razdoblja počeka teče razdoblje otplate pri čemu se tražbina namiruje u 120(stodvadeset) jednakih, uzastopnih  anuiteta u iznosu od </w:t>
      </w:r>
      <w:r>
        <w:t>7,92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7,92 kn, beskamatno,  na naplatu dospijeva prvog dana u mjesecu , a nakon isteka vremena počeka.</w:t>
      </w:r>
    </w:p>
    <w:p w:rsidRDefault="00C03A1B" w:rsidP="00C03A1B" w:rsidR="00C03A1B">
      <w:pPr>
        <w:pStyle w:val="Odlomakpopisa"/>
        <w:spacing w:after="0"/>
        <w:rPr>
          <w:rFonts w:hAnsi="Calibri" w:ascii="Calibri"/>
        </w:rPr>
      </w:pPr>
    </w:p>
    <w:p w:rsidRDefault="00C03A1B" w:rsidP="00C03A1B" w:rsidR="00C03A1B">
      <w:pPr>
        <w:spacing w:after="0"/>
        <w:jc w:val="both"/>
        <w:rPr>
          <w:b/>
          <w:i/>
        </w:rPr>
      </w:pPr>
      <w:r>
        <w:rPr>
          <w:b/>
          <w:i/>
          <w:u w:val="single"/>
        </w:rPr>
        <w:t xml:space="preserve">2.Kod obveza za pozajmice: </w:t>
      </w:r>
      <w:r>
        <w:rPr>
          <w:b/>
          <w:i/>
        </w:rPr>
        <w:t xml:space="preserve"> </w:t>
      </w:r>
    </w:p>
    <w:p w:rsidRDefault="00C03A1B" w:rsidP="00C03A1B" w:rsidR="00C03A1B">
      <w:pPr>
        <w:spacing w:after="0"/>
        <w:jc w:val="both"/>
        <w:rPr>
          <w:rFonts w:cs="Tahoma"/>
        </w:rPr>
      </w:pPr>
    </w:p>
    <w:p w:rsidRDefault="00C03A1B" w:rsidP="00C03A1B" w:rsidR="00C03A1B">
      <w:pPr>
        <w:spacing w:after="0"/>
        <w:jc w:val="both"/>
        <w:rPr>
          <w:rFonts w:cs="Tahoma"/>
          <w:b/>
        </w:rPr>
      </w:pPr>
      <w:r>
        <w:rPr>
          <w:rFonts w:cs="Tahoma" w:hAnsi="Calibri" w:ascii="Calibri"/>
          <w:i/>
        </w:rPr>
        <w:t>Vjerovniku</w:t>
      </w:r>
      <w:r>
        <w:rPr>
          <w:i/>
          <w:color w:val="000000"/>
        </w:rPr>
        <w:t xml:space="preserve"> </w:t>
      </w:r>
      <w:r>
        <w:rPr>
          <w:b/>
          <w:i/>
          <w:color w:val="000000"/>
        </w:rPr>
        <w:t xml:space="preserve">AUTO - PARTNER d.o.o., </w:t>
      </w:r>
      <w:r>
        <w:rPr>
          <w:rFonts w:hAnsi="Calibri" w:ascii="Calibri"/>
          <w:i/>
        </w:rPr>
        <w:t>OIB:</w:t>
      </w:r>
      <w:r>
        <w:rPr>
          <w:rFonts w:hAnsi="Calibri" w:ascii="Calibri"/>
          <w:i/>
          <w:color w:val="000000"/>
        </w:rPr>
        <w:t xml:space="preserve"> 88168233460</w:t>
      </w:r>
      <w:r>
        <w:rPr>
          <w:rFonts w:cs="Tahoma"/>
          <w:i/>
        </w:rPr>
        <w:t xml:space="preserve">, </w:t>
      </w:r>
      <w:r>
        <w:rPr>
          <w:rFonts w:cs="Tahoma"/>
        </w:rPr>
        <w:t xml:space="preserve">otpisuje se 60% ukupno utvrđene tražbine,  dok će se </w:t>
      </w:r>
      <w:r>
        <w:rPr>
          <w:i/>
        </w:rPr>
        <w:t>40%</w:t>
      </w:r>
      <w:r>
        <w:rPr>
          <w:rFonts w:cs="Tahoma"/>
        </w:rPr>
        <w:t xml:space="preserve"> ukupno utvrđene tražbine u iznosu od 244.862,89</w:t>
      </w:r>
      <w:r>
        <w:t xml:space="preserve"> 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2.040,52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Prvi anuitet u iznosu od 2.040,52 kn, beskamatno,  na naplatu dospijeva prvog dana u mjesecu , a nakon isteka vremena počeka.</w:t>
      </w:r>
    </w:p>
    <w:p w:rsidRDefault="00C03A1B" w:rsidP="00C03A1B" w:rsidR="00C03A1B" w:rsidRPr="00C03A1B">
      <w:pPr>
        <w:pStyle w:val="ListaeSPIS"/>
        <w:numPr>
          <w:ilvl w:val="0"/>
          <w:numId w:val="0"/>
        </w:numPr>
      </w:pPr>
    </w:p>
    <w:p w:rsidRDefault="00C03A1B" w:rsidP="00C03A1B" w:rsidR="00C03A1B">
      <w:pPr>
        <w:spacing w:after="0"/>
        <w:jc w:val="both"/>
        <w:rPr>
          <w:rFonts w:cs="Tahoma"/>
          <w:b/>
        </w:rPr>
      </w:pPr>
      <w:r>
        <w:rPr>
          <w:rFonts w:cs="Tahoma" w:hAnsi="Calibri" w:ascii="Calibri"/>
          <w:i/>
        </w:rPr>
        <w:t>Vjerovniku</w:t>
      </w:r>
      <w:r>
        <w:rPr>
          <w:i/>
          <w:color w:val="000000"/>
        </w:rPr>
        <w:t xml:space="preserve"> </w:t>
      </w:r>
      <w:r>
        <w:rPr>
          <w:b/>
          <w:i/>
          <w:color w:val="000000"/>
        </w:rPr>
        <w:t xml:space="preserve">DRAŽENKO DUKIĆ, </w:t>
      </w:r>
      <w:r>
        <w:rPr>
          <w:rFonts w:hAnsi="Calibri" w:ascii="Calibri"/>
          <w:i/>
        </w:rPr>
        <w:t>OIB:</w:t>
      </w:r>
      <w:r>
        <w:rPr>
          <w:rFonts w:hAnsi="Calibri" w:ascii="Calibri"/>
          <w:i/>
          <w:color w:val="000000"/>
        </w:rPr>
        <w:t xml:space="preserve"> 39673730324</w:t>
      </w:r>
      <w:r>
        <w:rPr>
          <w:rFonts w:cs="Tahoma"/>
          <w:i/>
        </w:rPr>
        <w:t xml:space="preserve">, </w:t>
      </w:r>
      <w:r>
        <w:rPr>
          <w:rFonts w:cs="Tahoma"/>
        </w:rPr>
        <w:t xml:space="preserve">otpisuje se 60% ukupno utvrđene tražbine,  dok će se </w:t>
      </w:r>
      <w:r>
        <w:rPr>
          <w:i/>
        </w:rPr>
        <w:t>40%</w:t>
      </w:r>
      <w:r>
        <w:rPr>
          <w:rFonts w:cs="Tahoma"/>
        </w:rPr>
        <w:t xml:space="preserve"> ukupno utvrđene tražbine u iznosu od 160.000,00 </w:t>
      </w:r>
      <w:r>
        <w:t>kn</w:t>
      </w:r>
      <w:r>
        <w:rPr>
          <w:rFonts w:cs="Tahoma"/>
        </w:rPr>
        <w:t xml:space="preserve"> namiriti kako slijedi:</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Nakon pravomoćnosti Rješenja o sklopljenoj predstečajnoj nagodbi pred Trgovačkim sudom  teče razdoblje četiri godine počeka.</w:t>
      </w:r>
    </w:p>
    <w:p w:rsidRDefault="00C03A1B" w:rsidP="00C03A1B" w:rsidR="00C03A1B">
      <w:pPr>
        <w:pStyle w:val="Odlomakpopisa"/>
        <w:numPr>
          <w:ilvl w:val="0"/>
          <w:numId w:val="47"/>
        </w:numPr>
        <w:tabs>
          <w:tab w:pos="851" w:val="clear"/>
        </w:tabs>
        <w:suppressAutoHyphens/>
        <w:spacing w:lineRule="auto" w:line="276" w:after="0"/>
        <w:contextualSpacing/>
        <w:rPr>
          <w:rFonts w:cs="Tahoma" w:hAnsi="Calibri" w:ascii="Calibri"/>
        </w:rPr>
      </w:pPr>
      <w:r>
        <w:rPr>
          <w:rFonts w:cs="Tahoma" w:hAnsi="Calibri" w:ascii="Calibri"/>
        </w:rPr>
        <w:t xml:space="preserve">Nakon isteka razdoblja počeka teče razdoblje otplate pri čemu se tražbina namiruje u 120(stodvadeset) jednakih, uzastopnih  anuiteta u iznosu od </w:t>
      </w:r>
      <w:r>
        <w:t>1.333,33 kn , beskamatno</w:t>
      </w:r>
      <w:r>
        <w:rPr>
          <w:rFonts w:cs="Tahoma" w:hAnsi="Calibri" w:ascii="Calibri"/>
        </w:rPr>
        <w:t>.</w:t>
      </w:r>
    </w:p>
    <w:p w:rsidRDefault="00C03A1B" w:rsidP="00C03A1B" w:rsidR="00C03A1B">
      <w:pPr>
        <w:pStyle w:val="Odlomakpopisa"/>
        <w:numPr>
          <w:ilvl w:val="0"/>
          <w:numId w:val="47"/>
        </w:numPr>
        <w:tabs>
          <w:tab w:pos="851" w:val="clear"/>
        </w:tabs>
        <w:suppressAutoHyphens/>
        <w:spacing w:lineRule="auto" w:line="276" w:after="0"/>
        <w:contextualSpacing/>
        <w:rPr>
          <w:rFonts w:cs="Times New Roman" w:hAnsi="Calibri" w:ascii="Calibri"/>
        </w:rPr>
      </w:pPr>
      <w:r>
        <w:rPr>
          <w:rFonts w:cs="Tahoma" w:hAnsi="Calibri" w:ascii="Calibri"/>
        </w:rPr>
        <w:t>Prvi anuitet u iznosu od 1.333,33 kn, beskamatno,  na naplatu dospijeva prvog dana u mjesecu , a nakon isteka vremena počeka.</w:t>
      </w:r>
    </w:p>
    <w:p w:rsidRDefault="00C03A1B" w:rsidP="00C03A1B" w:rsidR="00C03A1B">
      <w:pPr>
        <w:spacing w:after="0"/>
        <w:jc w:val="both"/>
      </w:pPr>
    </w:p>
    <w:p w:rsidRDefault="00C03A1B" w:rsidP="00C03A1B" w:rsidR="00C03A1B">
      <w:pPr>
        <w:spacing w:after="0"/>
        <w:ind w:firstLine="566" w:left="142"/>
        <w:jc w:val="both"/>
        <w:rPr>
          <w:b/>
        </w:rPr>
      </w:pPr>
      <w:r>
        <w:t>II/</w:t>
      </w:r>
      <w:r>
        <w:rPr>
          <w:b/>
        </w:rPr>
        <w:t xml:space="preserve"> </w:t>
      </w:r>
      <w:r>
        <w:t>Utvrđuje se da su za ovakav sadržaj predstečajne nagodbe glasovali vjerovnici prisutni na ovom ročištu radi sklapanja predstečajne nagodbe, te da čine potrebnu većinu sukladno Zakonu o financijskom poslovanju i predstečajnoj nagodbi.</w:t>
      </w:r>
    </w:p>
    <w:p w:rsidRDefault="00C03A1B" w:rsidP="00C03A1B" w:rsidR="00C03A1B">
      <w:pPr>
        <w:spacing w:after="0"/>
        <w:ind w:firstLine="566" w:left="142"/>
        <w:jc w:val="both"/>
        <w:rPr>
          <w:b/>
        </w:rPr>
      </w:pPr>
    </w:p>
    <w:p w:rsidRDefault="00C03A1B" w:rsidP="00C03A1B" w:rsidR="00C03A1B">
      <w:pPr>
        <w:spacing w:after="0"/>
      </w:pPr>
    </w:p>
    <w:p w:rsidRDefault="00C03A1B" w:rsidP="00C03A1B" w:rsidR="00C03A1B">
      <w:pPr>
        <w:spacing w:after="0"/>
        <w:jc w:val="center"/>
      </w:pPr>
      <w:r>
        <w:t>Obrazloženje</w:t>
      </w:r>
    </w:p>
    <w:p w:rsidRDefault="00C03A1B" w:rsidP="00C03A1B" w:rsidR="00C03A1B">
      <w:pPr>
        <w:spacing w:after="0"/>
        <w:jc w:val="center"/>
      </w:pPr>
    </w:p>
    <w:p w:rsidRDefault="00C03A1B" w:rsidP="00C03A1B" w:rsidR="00C03A1B">
      <w:pPr>
        <w:spacing w:after="0"/>
        <w:jc w:val="center"/>
      </w:pPr>
    </w:p>
    <w:p w:rsidRDefault="00C03A1B" w:rsidP="00C03A1B" w:rsidR="00C03A1B">
      <w:pPr>
        <w:spacing w:after="0"/>
        <w:jc w:val="both"/>
      </w:pPr>
      <w:r>
        <w:tab/>
        <w:t>Na ročištu radi zaključenja predstečajne nagodbe sud je utvrdio da su se ispunili uvjeti iz čl. 66. st. 9. Zakona o financijskom poslovanju i predstečajnoj nagodbi (N. N. 108/12, 144/12, 81/13, 112/13 i 78/15), te je utvrdio da prijedlog predstečajne nagodbe sadrži sve elemente nacrta predstečajne nagodbe, te da konačni prijedlog predstečajne nagodbe odgovara sadržaju plana financijskog i operativnog restrukturiranja koji je prihvaćen pred Nagodbenim vijećem. Sud je utvrdio da je rješenje Nagodbenog vijeća ZG05 Klasa: UP-I/110/07/15-</w:t>
      </w:r>
      <w:r>
        <w:lastRenderedPageBreak/>
        <w:t>01/8619, Ur.broj: 04-06-16-8619-68 od 25.10.2016. kojim je utvrđeno da su za plan financijskog restrukturiranja dužnika DRANG d.o.o. Koprivnica, Gornji Banovac 10, glasovali vjerovnici čije tražbine prelaze 2/3 vrijednosti svih utvrđenih tražbina, izvršno dana 11.11.2016.</w:t>
      </w:r>
    </w:p>
    <w:p w:rsidRDefault="00C03A1B" w:rsidP="00C03A1B" w:rsidR="00C03A1B">
      <w:pPr>
        <w:spacing w:after="0"/>
        <w:ind w:firstLine="708"/>
        <w:jc w:val="both"/>
      </w:pPr>
      <w:r>
        <w:t>Obzirom da su za sadržaj nagodbe glasovali vjerovnici prisutni na ročištu radi zaključenja predstečajne nagodbe koji čine potrebu većinu, odnosno čije tražbine prelaze 2/3 vrijednosti svih utvrđenih tražbina, sud je ovim rješenjem odobrio zaključenje predstečajne nagodbe sadržaja na način kao u izreci ovog rješenja.</w:t>
      </w:r>
    </w:p>
    <w:p w:rsidRDefault="00C03A1B" w:rsidP="00C03A1B" w:rsidR="00C03A1B">
      <w:pPr>
        <w:spacing w:after="0"/>
        <w:ind w:firstLine="708"/>
        <w:jc w:val="both"/>
      </w:pPr>
      <w:r>
        <w:t>Rješenje će biti objavljeno na web stranicama Fine sukladno čl. 56. st. 11. Zakona o financijskom poslovanju i predstečajnoj nagodbi, te će se upisati u sudski registar.</w:t>
      </w:r>
    </w:p>
    <w:p w:rsidRDefault="00C03A1B" w:rsidP="00C03A1B" w:rsidR="00C03A1B">
      <w:pPr>
        <w:spacing w:after="0"/>
        <w:ind w:firstLine="708"/>
        <w:jc w:val="both"/>
      </w:pPr>
    </w:p>
    <w:p w:rsidRDefault="00C03A1B" w:rsidP="00C03A1B" w:rsidR="00C03A1B">
      <w:pPr>
        <w:spacing w:after="0"/>
        <w:jc w:val="both"/>
      </w:pPr>
    </w:p>
    <w:p w:rsidRDefault="00C03A1B" w:rsidP="00C03A1B" w:rsidR="00C03A1B">
      <w:pPr>
        <w:spacing w:after="0"/>
        <w:jc w:val="both"/>
      </w:pPr>
    </w:p>
    <w:p w:rsidRDefault="00C03A1B" w:rsidP="00C03A1B" w:rsidR="00C03A1B">
      <w:pPr>
        <w:spacing w:after="0"/>
        <w:jc w:val="both"/>
      </w:pPr>
    </w:p>
    <w:p w:rsidRDefault="00C03A1B" w:rsidP="00C03A1B" w:rsidR="00C03A1B">
      <w:pPr>
        <w:spacing w:after="0"/>
        <w:jc w:val="center"/>
      </w:pPr>
      <w:r>
        <w:t>U Varaždinu, 30. ožujka 2017. godine</w:t>
      </w:r>
    </w:p>
    <w:p w:rsidRDefault="00C03A1B" w:rsidP="00C03A1B" w:rsidR="00C03A1B">
      <w:pPr>
        <w:spacing w:after="0"/>
        <w:jc w:val="center"/>
      </w:pPr>
    </w:p>
    <w:p w:rsidRDefault="00C03A1B" w:rsidP="00C03A1B" w:rsidR="00C03A1B">
      <w:pPr>
        <w:spacing w:after="0"/>
        <w:jc w:val="center"/>
      </w:pPr>
    </w:p>
    <w:p w:rsidRDefault="00C03A1B" w:rsidP="00C03A1B" w:rsidR="00C03A1B">
      <w:pPr>
        <w:spacing w:after="0"/>
        <w:jc w:val="both"/>
      </w:pPr>
    </w:p>
    <w:p w:rsidRDefault="00C03A1B" w:rsidP="00C03A1B" w:rsidR="00C03A1B">
      <w:pPr>
        <w:spacing w:after="0"/>
        <w:ind w:firstLine="708"/>
        <w:jc w:val="both"/>
      </w:pPr>
      <w:r>
        <w:tab/>
      </w:r>
      <w:r>
        <w:tab/>
      </w:r>
      <w:r>
        <w:tab/>
      </w:r>
      <w:r>
        <w:tab/>
      </w:r>
      <w:r>
        <w:tab/>
      </w:r>
      <w:r>
        <w:tab/>
      </w:r>
      <w:r>
        <w:tab/>
        <w:t xml:space="preserve">             Stečajni sudac:</w:t>
      </w:r>
    </w:p>
    <w:p w:rsidRDefault="00C03A1B" w:rsidP="00C03A1B" w:rsidR="00C03A1B">
      <w:pPr>
        <w:spacing w:after="0"/>
        <w:ind w:firstLine="708"/>
        <w:jc w:val="both"/>
      </w:pPr>
    </w:p>
    <w:p w:rsidRDefault="00C03A1B" w:rsidP="00C03A1B" w:rsidR="00C03A1B">
      <w:pPr>
        <w:spacing w:after="0"/>
        <w:jc w:val="both"/>
      </w:pPr>
      <w:r>
        <w:t xml:space="preserve"> </w:t>
      </w:r>
      <w:r>
        <w:tab/>
      </w:r>
      <w:r>
        <w:tab/>
      </w:r>
      <w:r>
        <w:tab/>
      </w:r>
      <w:r>
        <w:tab/>
      </w:r>
      <w:r>
        <w:tab/>
      </w:r>
      <w:r>
        <w:tab/>
      </w:r>
      <w:r>
        <w:tab/>
        <w:t xml:space="preserve">                           Jasna Lekić</w:t>
      </w:r>
    </w:p>
    <w:p w:rsidRDefault="00C03A1B" w:rsidP="00C03A1B" w:rsidR="00C03A1B">
      <w:pPr>
        <w:spacing w:after="0"/>
        <w:jc w:val="both"/>
      </w:pPr>
    </w:p>
    <w:p w:rsidRDefault="00C03A1B" w:rsidP="00C03A1B" w:rsidR="00C03A1B">
      <w:pPr>
        <w:spacing w:after="0"/>
        <w:jc w:val="both"/>
      </w:pPr>
    </w:p>
    <w:p w:rsidRDefault="00C03A1B" w:rsidP="00C03A1B" w:rsidR="00C03A1B">
      <w:pPr>
        <w:spacing w:after="0"/>
        <w:jc w:val="both"/>
      </w:pPr>
      <w:r>
        <w:t xml:space="preserve">                                                                                      </w:t>
      </w:r>
    </w:p>
    <w:p w:rsidRDefault="00C03A1B" w:rsidP="00C03A1B" w:rsidR="00C03A1B">
      <w:pPr>
        <w:spacing w:after="0"/>
        <w:jc w:val="both"/>
      </w:pPr>
    </w:p>
    <w:p w:rsidRDefault="00C03A1B" w:rsidP="00C03A1B" w:rsidR="00C03A1B">
      <w:pPr>
        <w:spacing w:after="0"/>
        <w:jc w:val="both"/>
      </w:pPr>
    </w:p>
    <w:p w:rsidRDefault="00C03A1B" w:rsidP="00C03A1B" w:rsidR="00C03A1B">
      <w:pPr>
        <w:spacing w:after="0"/>
        <w:jc w:val="both"/>
      </w:pPr>
    </w:p>
    <w:p w:rsidRDefault="00C03A1B" w:rsidP="00C03A1B" w:rsidR="00C03A1B">
      <w:pPr>
        <w:spacing w:after="0"/>
        <w:jc w:val="both"/>
      </w:pPr>
    </w:p>
    <w:p w:rsidRDefault="00C03A1B" w:rsidP="00C03A1B" w:rsidR="00C03A1B">
      <w:pPr>
        <w:spacing w:after="0"/>
        <w:jc w:val="both"/>
      </w:pPr>
      <w:r>
        <w:tab/>
        <w:t>POUKA O PRAVNOM LIJEKU:</w:t>
      </w:r>
    </w:p>
    <w:p w:rsidRDefault="00C03A1B" w:rsidP="00C03A1B" w:rsidR="00C03A1B">
      <w:pPr>
        <w:spacing w:after="0"/>
        <w:jc w:val="both"/>
      </w:pPr>
    </w:p>
    <w:p w:rsidRDefault="00C03A1B" w:rsidP="00C03A1B" w:rsidR="00C03A1B">
      <w:pPr>
        <w:spacing w:after="0"/>
        <w:jc w:val="both"/>
      </w:pPr>
      <w:r>
        <w:tab/>
        <w:t>Protiv ovog rješenja može se izjaviti žalba u roku od 8 dana od proteka osmog dana od objave rješenja na web-stranicama Financijske agencije (čl. 30. st. 2. i 3. Zakona o financijskom poslovanju i predstečajnoj nagodbi), putem ovog suda, a o žalbi odlučuje Visoki trgovački sud Republike Hrvatske u Zagrebu.</w:t>
      </w:r>
    </w:p>
    <w:p w:rsidRDefault="00C03A1B" w:rsidP="00C03A1B" w:rsidR="00C03A1B">
      <w:pPr>
        <w:spacing w:after="0"/>
        <w:jc w:val="both"/>
      </w:pPr>
    </w:p>
    <w:p w:rsidRDefault="00C03A1B" w:rsidP="00C03A1B" w:rsidR="00C03A1B">
      <w:pPr>
        <w:spacing w:after="0"/>
        <w:jc w:val="both"/>
      </w:pPr>
    </w:p>
    <w:p w:rsidRDefault="00C03A1B" w:rsidP="00C03A1B" w:rsidR="00C03A1B">
      <w:pPr>
        <w:spacing w:after="0"/>
        <w:jc w:val="both"/>
      </w:pPr>
    </w:p>
    <w:p w:rsidRDefault="00C03A1B" w:rsidP="00C03A1B" w:rsidR="00C03A1B">
      <w:pPr>
        <w:spacing w:after="0"/>
        <w:jc w:val="both"/>
      </w:pPr>
    </w:p>
    <w:p w:rsidRDefault="00C03A1B" w:rsidP="00C03A1B" w:rsidR="00C03A1B">
      <w:pPr>
        <w:spacing w:after="0"/>
        <w:jc w:val="both"/>
      </w:pPr>
      <w:r>
        <w:t>DNA: 1. Objava na web stranici Financijske agencije (Fina-Regionalni centar Zagreb, Ulica</w:t>
      </w:r>
    </w:p>
    <w:p w:rsidRDefault="00C03A1B" w:rsidP="00C03A1B" w:rsidR="00C03A1B">
      <w:pPr>
        <w:spacing w:after="0"/>
        <w:jc w:val="both"/>
      </w:pPr>
      <w:r>
        <w:t xml:space="preserve">               grada Vukovara 70) </w:t>
      </w:r>
    </w:p>
    <w:p w:rsidRDefault="00C03A1B" w:rsidP="00C03A1B" w:rsidR="00C03A1B">
      <w:pPr>
        <w:spacing w:after="0"/>
        <w:jc w:val="both"/>
      </w:pPr>
      <w:r>
        <w:t xml:space="preserve">           2. Sudski registar ovoga suda</w:t>
      </w:r>
    </w:p>
    <w:p w:rsidRDefault="00C03A1B" w:rsidP="00C03A1B" w:rsidR="00C03A1B">
      <w:pPr>
        <w:spacing w:after="0"/>
        <w:jc w:val="both"/>
      </w:pPr>
      <w:r>
        <w:t xml:space="preserve">           3. E-Oglasna ploča suda</w:t>
      </w:r>
    </w:p>
    <w:p w:rsidRDefault="00C03A1B" w:rsidP="00C03A1B" w:rsidR="00C03A1B">
      <w:pPr>
        <w:spacing w:after="0"/>
        <w:jc w:val="both"/>
      </w:pPr>
    </w:p>
    <w:p w:rsidRDefault="00AE649C" w:rsidP="00C03A1B" w:rsidR="00AE649C" w:rsidRPr="00B76F3C">
      <w:pPr>
        <w:pStyle w:val="NormaleSPIS"/>
        <w:spacing w:after="0"/>
      </w:pPr>
    </w:p>
    <w:p w:rsidRDefault="00AB4602" w:rsidP="00C03A1B"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C03A1B"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6A1C" w:rsidP="00537B78" w:rsidR="00D66A1C">
      <w:r>
        <w:separator/>
      </w:r>
    </w:p>
  </w:endnote>
  <w:endnote w:id="0" w:type="continuationSeparator">
    <w:p w:rsidRDefault="00D66A1C" w:rsidP="00537B78" w:rsidR="00D66A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Lucida Sans Unicode">
    <w:panose1 w:val="020B0602030504020204"/>
    <w:charset w:val="EE"/>
    <w:family w:val="swiss"/>
    <w:pitch w:val="variable"/>
    <w:sig w:csb1="00000000" w:csb0="000000BF" w:usb3="00000000" w:usb2="00000000" w:usb1="0000396B" w:usb0="80000AFF"/>
  </w:font>
  <w:font w:name="ArialMT">
    <w:panose1 w:val="00000000000000000000"/>
    <w:charset w:val="EE"/>
    <w:family w:val="auto"/>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6A1C" w:rsidP="00537B78" w:rsidR="00D66A1C">
      <w:r>
        <w:separator/>
      </w:r>
    </w:p>
  </w:footnote>
  <w:footnote w:id="0" w:type="continuationSeparator">
    <w:p w:rsidRDefault="00D66A1C" w:rsidP="00537B78" w:rsidR="00D66A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4E6"/>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3A1B"/>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66A1C"/>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99"/>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99"/>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34137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St-1132/2016-11</izvorni_sadrzaj>
    <derivirana_varijabla naziv="DomainObject.Oznaka_1">St-1132/2016-11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1132</izvorni_sadrzaj>
    <derivirana_varijabla naziv="DomainObject.Predmet.Broj_1">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2016.</izvorni_sadrzaj>
    <derivirana_varijabla naziv="DomainObject.Predmet.DatumOsnivanja_1">23.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predstečajne nagodbe</izvorni_sadrzaj>
    <derivirana_varijabla naziv="DomainObject.Predmet.Opis_1">Prijedlog za sklapanje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St-1132/2016</izvorni_sadrzaj>
    <derivirana_varijabla naziv="DomainObject.Predmet.OznakaBroj_1">St-1132/2016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DRANG trgovina i usluge d.o.o.</izvorni_sadrzaj>
    <derivirana_varijabla naziv="DomainObject.Predmet.StrankaFormated_1">  DRANG trgovina i usluge d.o.o.</derivirana_varijabla>
  </DomainObject.Predmet.StrankaFormated>
  <DomainObject.Predmet.StrankaFormatedOIB>
    <izvorni_sadrzaj>  DRANG trgovina i usluge d.o.o., OIB 46253041996</izvorni_sadrzaj>
    <derivirana_varijabla naziv="DomainObject.Predmet.StrankaFormatedOIB_1">  DRANG trgovina i usluge d.o.o., OIB 46253041996</derivirana_varijabla>
  </DomainObject.Predmet.StrankaFormatedOIB>
  <DomainObject.Predmet.StrankaFormatedWithAdress>
    <izvorni_sadrzaj> DRANG trgovina i usluge d.o.o., Gornji Banovac 10, 48000 Koprivnica</izvorni_sadrzaj>
    <derivirana_varijabla naziv="DomainObject.Predmet.StrankaFormatedWithAdress_1"> DRANG trgovina i usluge d.o.o., Gornji Banovac 10, 48000 Koprivnica</derivirana_varijabla>
  </DomainObject.Predmet.StrankaFormatedWithAdress>
  <DomainObject.Predmet.StrankaFormatedWithAdressOIB>
    <izvorni_sadrzaj> DRANG trgovina i usluge d.o.o., OIB 46253041996, Gornji Banovac 10, 48000 Koprivnica</izvorni_sadrzaj>
    <derivirana_varijabla naziv="DomainObject.Predmet.StrankaFormatedWithAdressOIB_1"> DRANG trgovina i usluge d.o.o., OIB 46253041996, Gornji Banovac 10, 48000 Koprivnica</derivirana_varijabla>
  </DomainObject.Predmet.StrankaFormatedWithAdressOIB>
  <DomainObject.Predmet.StrankaWithAdress>
    <izvorni_sadrzaj>DRANG trgovina i usluge d.o.o. Gornji Banovac 10,48000 Koprivnica</izvorni_sadrzaj>
    <derivirana_varijabla naziv="DomainObject.Predmet.StrankaWithAdress_1">DRANG trgovina i usluge d.o.o. Gornji Banovac 10,48000 Koprivnica</derivirana_varijabla>
  </DomainObject.Predmet.StrankaWithAdress>
  <DomainObject.Predmet.StrankaWithAdressOIB>
    <izvorni_sadrzaj>DRANG trgovina i usluge d.o.o., OIB 46253041996, Gornji Banovac 10,48000 Koprivnica</izvorni_sadrzaj>
    <derivirana_varijabla naziv="DomainObject.Predmet.StrankaWithAdressOIB_1">DRANG trgovina i usluge d.o.o., OIB 46253041996, Gornji Banovac 10,48000 Koprivnica</derivirana_varijabla>
  </DomainObject.Predmet.StrankaWithAdressOIB>
  <DomainObject.Predmet.StrankaNazivFormated>
    <izvorni_sadrzaj>DRANG trgovina i usluge d.o.o.</izvorni_sadrzaj>
    <derivirana_varijabla naziv="DomainObject.Predmet.StrankaNazivFormated_1">DRANG trgovina i usluge d.o.o.</derivirana_varijabla>
  </DomainObject.Predmet.StrankaNazivFormated>
  <DomainObject.Predmet.StrankaNazivFormatedOIB>
    <izvorni_sadrzaj>DRANG trgovina i usluge d.o.o., OIB 46253041996</izvorni_sadrzaj>
    <derivirana_varijabla naziv="DomainObject.Predmet.StrankaNazivFormatedOIB_1">DRANG trgovina i usluge d.o.o., OIB 46253041996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1320951.60</izvorni_sadrzaj>
    <derivirana_varijabla naziv="DomainObject.Predmet.TrenutnaVrijednost_1">1320951.60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DRANG trgovina i usluge d.o.o.</item>
    </izvorni_sadrzaj>
    <derivirana_varijabla naziv="DomainObject.Predmet.StrankaListFormated_1">
      <item>DRANG trgovina i usluge d.o.o.</item>
    </derivirana_varijabla>
  </DomainObject.Predmet.StrankaListFormated>
  <DomainObject.Predmet.StrankaListFormatedOIB>
    <izvorni_sadrzaj>
      <item>DRANG trgovina i usluge d.o.o., OIB 46253041996</item>
    </izvorni_sadrzaj>
    <derivirana_varijabla naziv="DomainObject.Predmet.StrankaListFormatedOIB_1">
      <item>DRANG trgovina i usluge d.o.o., OIB 46253041996</item>
    </derivirana_varijabla>
  </DomainObject.Predmet.StrankaListFormatedOIB>
  <DomainObject.Predmet.StrankaListFormatedWithAdress>
    <izvorni_sadrzaj>
      <item>DRANG trgovina i usluge d.o.o., Gornji Banovac 10, 48000 Koprivnica</item>
    </izvorni_sadrzaj>
    <derivirana_varijabla naziv="DomainObject.Predmet.StrankaListFormatedWithAdress_1">
      <item>DRANG trgovina i usluge d.o.o., Gornji Banovac 10, 48000 Koprivnica</item>
    </derivirana_varijabla>
  </DomainObject.Predmet.StrankaListFormatedWithAdress>
  <DomainObject.Predmet.StrankaListFormatedWithAdressOIB>
    <izvorni_sadrzaj>
      <item>DRANG trgovina i usluge d.o.o., OIB 46253041996, Gornji Banovac 10, 48000 Koprivnica</item>
    </izvorni_sadrzaj>
    <derivirana_varijabla naziv="DomainObject.Predmet.StrankaListFormatedWithAdressOIB_1">
      <item>DRANG trgovina i usluge d.o.o., OIB 46253041996, Gornji Banovac 10, 48000 Koprivnica</item>
    </derivirana_varijabla>
  </DomainObject.Predmet.StrankaListFormatedWithAdressOIB>
  <DomainObject.Predmet.StrankaListNazivFormated>
    <izvorni_sadrzaj>
      <item>DRANG trgovina i usluge d.o.o.</item>
    </izvorni_sadrzaj>
    <derivirana_varijabla naziv="DomainObject.Predmet.StrankaListNazivFormated_1">
      <item>DRANG trgovina i usluge d.o.o.</item>
    </derivirana_varijabla>
  </DomainObject.Predmet.StrankaListNazivFormated>
  <DomainObject.Predmet.StrankaListNazivFormatedOIB>
    <izvorni_sadrzaj>
      <item>DRANG trgovina i usluge d.o.o., OIB 46253041996</item>
    </izvorni_sadrzaj>
    <derivirana_varijabla naziv="DomainObject.Predmet.StrankaListNazivFormatedOIB_1">
      <item>DRANG trgovina i usluge d.o.o., OIB 46253041996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e-Oglasna</item>
      <item>Sudski registar</item>
    </izvorni_sadrzaj>
    <derivirana_varijabla naziv="DomainObject.Predmet.OstaliListFormated_1">
      <item>Financijska agencija</item>
      <item>e-Oglasna</item>
      <item>Sudski registar</item>
    </derivirana_varijabla>
  </DomainObject.Predmet.OstaliListFormated>
  <DomainObject.Predmet.OstaliListFormatedOIB>
    <izvorni_sadrzaj>
      <item>Financijska agencija, OIB 85821130368</item>
      <item>e-Oglasna</item>
      <item>Sudski registar</item>
    </izvorni_sadrzaj>
    <derivirana_varijabla naziv="DomainObject.Predmet.OstaliListFormatedOIB_1">
      <item>Financijska agencija, OIB 85821130368</item>
      <item>e-Oglasna</item>
      <item>Sudski registar</item>
    </derivirana_varijabla>
  </DomainObject.Predmet.OstaliListFormatedOIB>
  <DomainObject.Predmet.OstaliListFormatedWithAdress>
    <izvorni_sadrzaj>
      <item>Financijska agencija, Ulica grada Vukovara 70, 10000 Zagreb</item>
      <item>e-Oglasna</item>
      <item>Sudski registar</item>
    </izvorni_sadrzaj>
    <derivirana_varijabla naziv="DomainObject.Predmet.OstaliListFormatedWithAdress_1">
      <item>Financijska agencija, Ulica grada Vukovara 70, 10000 Zagreb</item>
      <item>e-Oglasna</item>
      <item>Sudski registar</item>
    </derivirana_varijabla>
  </DomainObject.Predmet.OstaliListFormatedWithAdress>
  <DomainObject.Predmet.OstaliListFormatedWithAdressOIB>
    <izvorni_sadrzaj>
      <item>Financijska agencija, OIB 85821130368, Ulica grada Vukovara 70, 10000 Zagreb</item>
      <item>e-Oglasna</item>
      <item>Sudski registar</item>
    </izvorni_sadrzaj>
    <derivirana_varijabla naziv="DomainObject.Predmet.OstaliListFormatedWithAdressOIB_1">
      <item>Financijska agencija, OIB 85821130368, Ulica grada Vukovara 70, 10000 Zagreb</item>
      <item>e-Oglasna</item>
      <item>Sudski registar</item>
    </derivirana_varijabla>
  </DomainObject.Predmet.OstaliListFormatedWithAdressOIB>
  <DomainObject.Predmet.OstaliListNazivFormated>
    <izvorni_sadrzaj>
      <item>Financijska agencija</item>
      <item>e-Oglasna</item>
      <item>Sudski registar</item>
    </izvorni_sadrzaj>
    <derivirana_varijabla naziv="DomainObject.Predmet.OstaliListNazivFormated_1">
      <item>Financijska agencija</item>
      <item>e-Oglasna</item>
      <item>Sudski registar</item>
    </derivirana_varijabla>
  </DomainObject.Predmet.OstaliListNazivFormated>
  <DomainObject.Predmet.OstaliListNazivFormatedOIB>
    <izvorni_sadrzaj>
      <item>Financijska agencija, OIB 85821130368</item>
      <item>e-Oglasna</item>
      <item>Sudski registar</item>
    </izvorni_sadrzaj>
    <derivirana_varijabla naziv="DomainObject.Predmet.OstaliListNazivFormatedOIB_1">
      <item>Financijska agencija, OIB 85821130368</item>
      <item>e-Oglasna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St-1132/2016-11</izvorni_sadrzaj>
    <derivirana_varijabla naziv="DomainObject.PoslovniBrojDokumenta_1">St-1132/2016-11</derivirana_varijabla>
  </DomainObject.PoslovniBrojDokumenta>
  <DomainObject.Predmet.StrankaIDrugi>
    <izvorni_sadrzaj>DRANG trgovina i usluge d.o.o.</izvorni_sadrzaj>
    <derivirana_varijabla naziv="DomainObject.Predmet.StrankaIDrugi_1">DRANG trgovina i usluge d.o.o.</derivirana_varijabla>
  </DomainObject.Predmet.StrankaIDrugi>
  <DomainObject.Predmet.ProtustrankaIDrugi>
    <izvorni_sadrzaj/>
    <derivirana_varijabla naziv="DomainObject.Predmet.ProtustrankaIDrugi_1"/>
  </DomainObject.Predmet.ProtustrankaIDrugi>
  <DomainObject.Predmet.StrankaIDrugiAdressOIB>
    <izvorni_sadrzaj>DRANG trgovina i usluge d.o.o., OIB 46253041996, Gornji Banovac 10, 48000 Koprivnica</izvorni_sadrzaj>
    <derivirana_varijabla naziv="DomainObject.Predmet.StrankaIDrugiAdressOIB_1">DRANG trgovina i usluge d.o.o., OIB 46253041996, Gornji Banovac 10, 48000 Koprivnica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DRANG trgovina i usluge d.o.o.</item>
      <item>Financijska agencija</item>
      <item>e-Oglasna</item>
      <item>Sudski registar</item>
    </izvorni_sadrzaj>
    <derivirana_varijabla naziv="DomainObject.Predmet.SudioniciListNaziv_1">
      <item>DRANG trgovina i usluge d.o.o.</item>
      <item>Financijska agencija</item>
      <item>e-Oglasna</item>
      <item>Sudski registar</item>
    </derivirana_varijabla>
  </DomainObject.Predmet.SudioniciListNaziv>
  <DomainObject.Predmet.SudioniciListAdressOIB>
    <izvorni_sadrzaj>
      <item>DRANG trgovina i usluge d.o.o., OIB 46253041996, Gornji Banovac 10,48000 Koprivnica</item>
      <item>Financijska agencija, OIB 85821130368, Ulica grada Vukovara 70,10000 Zagreb</item>
      <item>e-Oglasna</item>
      <item>Sudski registar</item>
    </izvorni_sadrzaj>
    <derivirana_varijabla naziv="DomainObject.Predmet.SudioniciListAdressOIB_1">
      <item>DRANG trgovina i usluge d.o.o., OIB 46253041996, Gornji Banovac 10,48000 Koprivnica</item>
      <item>Financijska agencija, OIB 85821130368, Ulica grada Vukovara 70,10000 Zagreb</item>
      <item>e-Oglasna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B5C0A8-6734-4E7B-B78F-64BAD4D998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10</properties:Pages>
  <properties:Words>3401</properties:Words>
  <properties:Characters>19269</properties:Characters>
  <properties:Lines>514</properties:Lines>
  <properties:Paragraphs>258</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2017-03-30T08:34:00Z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10</vt:i4>
  </prop:property>
  <prop:property name="Naslov" pid="5" fmtid="{D5CDD505-2E9C-101B-9397-08002B2CF9AE}">
    <vt:lpwstr>St-1132/2016-11 / Odluka - Rješenje o potvrdi predstečajnog sporazuma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