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1fec5" w14:paraId="b61fec5" w:rsidRDefault="00AE649C" w:rsidP="00FA5B5E" w:rsidR="00AE649C" w:rsidRPr="00B76F3C">
      <w:pPr>
        <w:pStyle w:val="Naslov3"/>
        <w15:collapsed w:val="false"/>
      </w:pPr>
      <w:bookmarkStart w:name="_GoBack" w:id="0"/>
      <w:bookmarkEnd w:id="0"/>
    </w:p>
    <w:p w:rsidRDefault="00401955" w:rsidP="00401955" w:rsidR="00401955">
      <w:pPr>
        <w:jc w:val="center"/>
      </w:pPr>
      <w:r>
        <w:t>Obrazac 19.</w:t>
      </w:r>
    </w:p>
    <w:p w:rsidRDefault="00401955" w:rsidP="00401955" w:rsidR="00401955"/>
    <w:p w:rsidRDefault="00401955" w:rsidP="00401955" w:rsidR="00401955">
      <w:r>
        <w:t>TRGOVAČKI SUD U BJELOVARU</w:t>
      </w:r>
    </w:p>
    <w:p w:rsidRDefault="00401955" w:rsidP="00401955" w:rsidR="00401955"/>
    <w:p w:rsidRDefault="00401955" w:rsidP="00401955" w:rsidR="00401955">
      <w:r>
        <w:t>Poslovni broj spisa St-160/2016</w:t>
      </w:r>
    </w:p>
    <w:p w:rsidRDefault="00401955" w:rsidP="00401955" w:rsidR="00401955"/>
    <w:p w:rsidRDefault="00401955" w:rsidP="00401955" w:rsidR="00401955">
      <w:pPr>
        <w:jc w:val="center"/>
        <w:rPr>
          <w:b/>
        </w:rPr>
      </w:pPr>
      <w:r>
        <w:rPr>
          <w:b/>
        </w:rPr>
        <w:t>IZVJEŠĆE</w:t>
      </w:r>
    </w:p>
    <w:p w:rsidRDefault="00401955" w:rsidP="00401955" w:rsidR="00401955">
      <w:pPr>
        <w:jc w:val="center"/>
        <w:rPr>
          <w:b/>
        </w:rPr>
      </w:pPr>
      <w:r>
        <w:rPr>
          <w:b/>
        </w:rPr>
        <w:t>O GOSPODARSKOM POLOŽAJU STEČAJNOG DUŽNIKA</w:t>
      </w:r>
    </w:p>
    <w:p w:rsidRDefault="00401955" w:rsidP="00401955" w:rsidR="00401955">
      <w:pPr>
        <w:jc w:val="both"/>
        <w:rPr>
          <w:b/>
        </w:rPr>
      </w:pPr>
    </w:p>
    <w:p w:rsidRDefault="00401955" w:rsidP="00401955" w:rsidR="00401955">
      <w:pPr>
        <w:jc w:val="both"/>
        <w:rPr>
          <w:b/>
        </w:rPr>
      </w:pPr>
    </w:p>
    <w:p w:rsidRDefault="00401955" w:rsidP="00401955" w:rsidR="00401955">
      <w:pPr>
        <w:jc w:val="both"/>
        <w:rPr>
          <w:b/>
        </w:rPr>
      </w:pPr>
      <w:r>
        <w:rPr>
          <w:b/>
        </w:rPr>
        <w:t>PODACI O DUŽNIKU</w:t>
      </w:r>
    </w:p>
    <w:p w:rsidRDefault="00401955" w:rsidP="00401955" w:rsidR="00401955">
      <w:pPr>
        <w:jc w:val="both"/>
        <w:rPr>
          <w:b/>
        </w:rPr>
      </w:pPr>
    </w:p>
    <w:p w:rsidRDefault="00401955" w:rsidP="00401955" w:rsidR="00401955">
      <w:pPr>
        <w:jc w:val="both"/>
      </w:pPr>
      <w:r>
        <w:t>Ime i prezime /naziv: METALCRAFT d.o.o. u stečaju</w:t>
      </w:r>
    </w:p>
    <w:p w:rsidRDefault="00401955" w:rsidP="00401955" w:rsidR="00401955">
      <w:pPr>
        <w:jc w:val="both"/>
      </w:pPr>
      <w:r>
        <w:t>OIB:92845405241  MBS: 010007210</w:t>
      </w:r>
    </w:p>
    <w:p w:rsidRDefault="00401955" w:rsidP="00401955" w:rsidR="00401955">
      <w:pPr>
        <w:jc w:val="both"/>
      </w:pPr>
      <w:r>
        <w:t xml:space="preserve">Adresa/sjedište: BJELOVAR, Andrije </w:t>
      </w:r>
      <w:proofErr w:type="spellStart"/>
      <w:r>
        <w:t>hebranga</w:t>
      </w:r>
      <w:proofErr w:type="spellEnd"/>
      <w:r>
        <w:t xml:space="preserve"> 29</w:t>
      </w:r>
    </w:p>
    <w:p w:rsidRDefault="00401955" w:rsidP="00401955" w:rsidR="00401955">
      <w:pPr>
        <w:jc w:val="both"/>
      </w:pPr>
      <w:r>
        <w:t>Ime i prezime stečajnog upravitelja: Biserka Jakić, odvjetnica</w:t>
      </w:r>
    </w:p>
    <w:p w:rsidRDefault="00401955" w:rsidP="00401955" w:rsidR="00401955">
      <w:pPr>
        <w:jc w:val="both"/>
      </w:pPr>
    </w:p>
    <w:p w:rsidRDefault="00401955" w:rsidP="00401955" w:rsidR="00401955">
      <w:pPr>
        <w:numPr>
          <w:ilvl w:val="0"/>
          <w:numId w:val="47"/>
        </w:numPr>
        <w:spacing w:after="0"/>
        <w:jc w:val="both"/>
        <w:rPr>
          <w:b/>
        </w:rPr>
      </w:pPr>
      <w:r>
        <w:rPr>
          <w:b/>
        </w:rPr>
        <w:t>UZROCI FINANCIJSKIH POTEŠKOĆA</w:t>
      </w:r>
    </w:p>
    <w:p w:rsidRDefault="00401955" w:rsidP="00401955" w:rsidR="00401955">
      <w:pPr>
        <w:jc w:val="right"/>
        <w:rPr>
          <w:rFonts w:cs="Arial" w:hAnsi="Arial" w:ascii="Arial"/>
          <w:sz w:val="28"/>
          <w:szCs w:val="28"/>
        </w:rPr>
      </w:pPr>
    </w:p>
    <w:p w:rsidRDefault="00401955" w:rsidP="00401955" w:rsidR="00401955">
      <w:pPr>
        <w:jc w:val="both"/>
      </w:pPr>
      <w:r>
        <w:t>Pozivom na odredbe čl. 155 Stečajnog zakona a postupajući po rješenju stečajnog suca od 10.lipnja  2016.g. u stečajnom postupku  St-160/16 podnosim ovo izvješće.</w:t>
      </w:r>
    </w:p>
    <w:p w:rsidRDefault="00401955" w:rsidP="00401955" w:rsidR="00401955">
      <w:pPr>
        <w:jc w:val="both"/>
      </w:pPr>
      <w:r>
        <w:t xml:space="preserve">Temeljni podaci o društvu </w:t>
      </w:r>
    </w:p>
    <w:p w:rsidRDefault="00401955" w:rsidP="00401955" w:rsidR="00401955">
      <w:pPr>
        <w:jc w:val="both"/>
      </w:pPr>
      <w:r>
        <w:t xml:space="preserve">Društvo METALCRAFT  d.o.o. Bjelovar, upisano je u registar Trgovačkog suda u Bjelovaru pod matičnim brojem subjekta MBS: 010007210 OIB:92845405241  </w:t>
      </w:r>
    </w:p>
    <w:p w:rsidRDefault="00401955" w:rsidP="00401955" w:rsidR="00401955">
      <w:pPr>
        <w:jc w:val="both"/>
      </w:pPr>
      <w:r>
        <w:t xml:space="preserve">Društvo je osnovano 1997.g. Ugovorom o osnivanju društva s ograničenom odgovornošću. Od tada pa do otvaranja stečajnog postupka  dolazilo je do promjena u odnosu na povećanje temeljnog kapitala te izmjene djelatnosti i to 2004.g. i 2010.g. </w:t>
      </w:r>
    </w:p>
    <w:p w:rsidRDefault="00401955" w:rsidP="00401955" w:rsidR="00401955">
      <w:pPr>
        <w:jc w:val="both"/>
      </w:pPr>
      <w:r>
        <w:lastRenderedPageBreak/>
        <w:t xml:space="preserve">Rješenjem FINA-e od 15.05.2013.g. otvoren je postupak </w:t>
      </w:r>
      <w:proofErr w:type="spellStart"/>
      <w:r>
        <w:t>predstečajne</w:t>
      </w:r>
      <w:proofErr w:type="spellEnd"/>
      <w:r>
        <w:t xml:space="preserve"> nagodbe  te je Trgovački sud u Bjelovaru rješenjem </w:t>
      </w:r>
      <w:proofErr w:type="spellStart"/>
      <w:r>
        <w:t>posl</w:t>
      </w:r>
      <w:proofErr w:type="spellEnd"/>
      <w:r>
        <w:t xml:space="preserve">. br. </w:t>
      </w:r>
      <w:proofErr w:type="spellStart"/>
      <w:r>
        <w:t>Stpn</w:t>
      </w:r>
      <w:proofErr w:type="spellEnd"/>
      <w:r>
        <w:t xml:space="preserve">-29/2013 odobrio sklapanje </w:t>
      </w:r>
      <w:proofErr w:type="spellStart"/>
      <w:r>
        <w:t>predstečajne</w:t>
      </w:r>
      <w:proofErr w:type="spellEnd"/>
      <w:r>
        <w:t xml:space="preserve"> nagodbe, no uslijed poslovnih poteškoća dana 10.06.2016.g. nad društvom je otvoren stečajni postupak.</w:t>
      </w:r>
    </w:p>
    <w:p w:rsidRDefault="00401955" w:rsidP="00401955" w:rsidR="00401955">
      <w:r>
        <w:rPr>
          <w:b/>
        </w:rPr>
        <w:t>Djelatnost društva</w:t>
      </w:r>
    </w:p>
    <w:p w:rsidRDefault="00401955" w:rsidP="00401955" w:rsidR="00401955">
      <w:pPr>
        <w:jc w:val="both"/>
        <w:rPr>
          <w:rFonts w:cs="Arial" w:hAnsi="Arial" w:ascii="Arial"/>
        </w:rPr>
      </w:pPr>
      <w:r>
        <w:t xml:space="preserve">U sudski registar upisan je širi spektar djelatnosti kako je navedeno u sudskom registru  a između ostalog   </w:t>
      </w:r>
      <w:proofErr w:type="spellStart"/>
      <w:r>
        <w:t>proizv</w:t>
      </w:r>
      <w:proofErr w:type="spellEnd"/>
      <w:r>
        <w:t xml:space="preserve">. proizvoda od metala, osim str. i </w:t>
      </w:r>
      <w:proofErr w:type="spellStart"/>
      <w:r>
        <w:t>opr</w:t>
      </w:r>
      <w:proofErr w:type="spellEnd"/>
      <w:r>
        <w:t>.</w:t>
      </w:r>
    </w:p>
    <w:p w:rsidRDefault="00401955" w:rsidP="00401955" w:rsidR="00401955">
      <w:pPr>
        <w:jc w:val="both"/>
        <w:rPr>
          <w:rFonts w:cs="Times New Roman"/>
        </w:rPr>
      </w:pPr>
      <w:r>
        <w:t xml:space="preserve">No Društvo se u principu bavilo prvenstveno izradom  metalnih ograda i vrata  te sličnih proizvoda od metala.  </w:t>
      </w:r>
    </w:p>
    <w:p w:rsidRDefault="00401955" w:rsidP="00401955" w:rsidR="00401955">
      <w:pPr>
        <w:ind w:hanging="705" w:left="705"/>
      </w:pPr>
      <w:r>
        <w:rPr>
          <w:b/>
        </w:rPr>
        <w:t xml:space="preserve">Zaposlenici </w:t>
      </w:r>
    </w:p>
    <w:p w:rsidRDefault="00401955" w:rsidP="00401955" w:rsidR="00401955">
      <w:pPr>
        <w:ind w:hanging="705" w:left="705"/>
      </w:pPr>
      <w:r>
        <w:t>U trenutku otvaranja stečajnog postupka u društvu nije bilo zaposlenih radnika.</w:t>
      </w:r>
    </w:p>
    <w:p w:rsidRDefault="00401955" w:rsidP="00401955" w:rsidR="00401955">
      <w:pPr>
        <w:ind w:hanging="705" w:left="705"/>
        <w:jc w:val="both"/>
      </w:pPr>
      <w:r>
        <w:t>Naime u društvu je tijekom poslovne aktivnosti u zadnjih četiri godine bilo zaposleno najviše</w:t>
      </w:r>
    </w:p>
    <w:p w:rsidRDefault="00401955" w:rsidP="00401955" w:rsidR="00401955">
      <w:pPr>
        <w:ind w:hanging="705" w:left="705"/>
        <w:jc w:val="both"/>
      </w:pPr>
      <w:r>
        <w:t>četiri radnika  i   to do sredine 2015.g.Nakon toga društvo više nije imalo zaposlenih.</w:t>
      </w:r>
    </w:p>
    <w:p w:rsidRDefault="00401955" w:rsidP="00401955" w:rsidR="00401955">
      <w:pPr>
        <w:ind w:hanging="705" w:left="705"/>
        <w:jc w:val="both"/>
      </w:pPr>
      <w:r>
        <w:t xml:space="preserve">Obveze prema zaposlenima stečajni dužnik nema, iako u svojoj  bilanci  stečajni  dužnik  ima </w:t>
      </w:r>
    </w:p>
    <w:p w:rsidRDefault="00401955" w:rsidP="00401955" w:rsidR="00401955">
      <w:pPr>
        <w:ind w:hanging="705" w:left="705"/>
        <w:jc w:val="both"/>
      </w:pPr>
      <w:r>
        <w:t xml:space="preserve">iskazane obveze prema istima za neto plaće za 315.410,97 kn. </w:t>
      </w:r>
    </w:p>
    <w:p w:rsidRDefault="00401955" w:rsidP="00401955" w:rsidR="00401955">
      <w:pPr>
        <w:ind w:hanging="705" w:left="705"/>
        <w:jc w:val="both"/>
      </w:pPr>
      <w:r>
        <w:t>Iz dane dokumentacije i izjave vlasnika tvrtke vidljivo je da su zaposleni namireni u cijelosti s</w:t>
      </w:r>
    </w:p>
    <w:p w:rsidRDefault="00401955" w:rsidP="00401955" w:rsidR="00401955">
      <w:pPr>
        <w:jc w:val="both"/>
      </w:pPr>
      <w:r>
        <w:t>osnova neto plaća temeljem isplatnica a koja sredstva su članovi društva osigurali iz dobivenih kredita.  Zbog neurednosti knjigovodstvene  dokumentacije  to  nije  proknjiženo  u</w:t>
      </w:r>
    </w:p>
    <w:p w:rsidRDefault="00401955" w:rsidP="00401955" w:rsidR="00401955">
      <w:pPr>
        <w:jc w:val="both"/>
      </w:pPr>
      <w:r>
        <w:t xml:space="preserve">poslovnim knjigama stečajnog dužnika. Zaposleni su upravo zbog toga potpisali izjave da su u cijelosti namireni s osnova plaća a što je neophodno radi obveze stečajnog upravitelja da obveze prema radnicima uvrsti u viši isplatni red. Zbog iznesenog i dobivenih izjava to sada više nije potrebno jer obveza prema zaposlenima zaista nema. </w:t>
      </w:r>
    </w:p>
    <w:p w:rsidRDefault="00401955" w:rsidP="00401955" w:rsidR="00401955">
      <w:pPr>
        <w:ind w:hanging="705" w:left="705"/>
        <w:jc w:val="both"/>
      </w:pPr>
    </w:p>
    <w:p w:rsidRDefault="00401955" w:rsidP="00401955" w:rsidR="00401955">
      <w:r>
        <w:rPr>
          <w:b/>
        </w:rPr>
        <w:t>POSLOVANJE DRUŠTVA</w:t>
      </w:r>
    </w:p>
    <w:p w:rsidRDefault="00401955" w:rsidP="00401955" w:rsidR="00401955">
      <w:pPr>
        <w:jc w:val="both"/>
      </w:pPr>
      <w:r>
        <w:t>1.</w:t>
      </w:r>
    </w:p>
    <w:p w:rsidRDefault="00401955" w:rsidP="00401955" w:rsidR="00401955">
      <w:pPr>
        <w:jc w:val="both"/>
      </w:pPr>
      <w:r>
        <w:t xml:space="preserve">Iz računa dobiti i gubitka vidljivo je da je Društvo u zadnjih pet godina aktivno poslovalo sve do polovice 2015.g. kada je došlo do blokade računa,od kada je prestalo poslovanje te je slijedom toga i ostvaren prihod upola manji od uobičajenog. </w:t>
      </w:r>
    </w:p>
    <w:p w:rsidRDefault="00401955" w:rsidP="00401955" w:rsidR="00401955">
      <w:pPr>
        <w:jc w:val="both"/>
      </w:pPr>
      <w:r>
        <w:t>U 2015.g. je ostvaren neočekivano veliki gubitak u poslovanju a direktna posljedica je terećenje troškova kamatama na bankovne kredite, povećanog otpisa po osnovu normiranog kala, rastepa, loma i kvara(66.202,34 kn), te povećane amortizacije dugotrajne materijalne imovine(378.631,29 kn).Zadnje dvije stavke  nastavno prikazane, su posljedica čišćenja poslovnih knjiga zbog prestanka aktivnosti a ne zbog povećanog obujma posla.</w:t>
      </w:r>
    </w:p>
    <w:p w:rsidRDefault="00401955" w:rsidP="00401955" w:rsidR="00401955">
      <w:pPr>
        <w:jc w:val="both"/>
      </w:pPr>
      <w:r>
        <w:lastRenderedPageBreak/>
        <w:t xml:space="preserve">Plaćanje kamate poslovnoj banci nije izvršeno  sa žiro računa nego je kupac dijela nekretnine (Ivan Vojnović) prema cesiji direktno platio Banci dugovanje po osnovi kupoprodajne cijene  (229.800,00 kn)  te na taj način zatvorio svoje dugovanje prema </w:t>
      </w:r>
      <w:proofErr w:type="spellStart"/>
      <w:r>
        <w:t>Metalcraftu</w:t>
      </w:r>
      <w:proofErr w:type="spellEnd"/>
      <w:r>
        <w:t xml:space="preserve"> d.o.o.  a zbog navedenog je evidentno da stečajni dužnik nema više obveza prema Banci s osnova kredita i kamata na isti te je Podravska banka d.o.o. izdala </w:t>
      </w:r>
      <w:proofErr w:type="spellStart"/>
      <w:r>
        <w:t>brisovno</w:t>
      </w:r>
      <w:proofErr w:type="spellEnd"/>
      <w:r>
        <w:t xml:space="preserve"> očitovanje </w:t>
      </w:r>
      <w:proofErr w:type="spellStart"/>
      <w:r>
        <w:t>ke</w:t>
      </w:r>
      <w:proofErr w:type="spellEnd"/>
      <w:r>
        <w:t xml:space="preserve"> </w:t>
      </w:r>
      <w:proofErr w:type="spellStart"/>
      <w:r>
        <w:t>oje</w:t>
      </w:r>
      <w:proofErr w:type="spellEnd"/>
      <w:r>
        <w:t xml:space="preserve"> će se provesti u zemljišnim knjigama. </w:t>
      </w:r>
    </w:p>
    <w:p w:rsidRDefault="00401955" w:rsidP="00401955" w:rsidR="00401955">
      <w:pPr>
        <w:jc w:val="both"/>
      </w:pPr>
      <w:r>
        <w:t>Društvo je blokirano neprekidno od 17.05.2015.g i ta je blokada 16.08.2016.g. narasla na 897.130,05 kn ( u čemu nema prikaza kamata koje se obračunavaju na glavnicu u času eventualne naplate).</w:t>
      </w:r>
    </w:p>
    <w:p w:rsidRDefault="00401955" w:rsidP="00401955" w:rsidR="00401955">
      <w:pPr>
        <w:jc w:val="both"/>
      </w:pPr>
      <w:r>
        <w:t xml:space="preserve">Najveću stavku  blokade čini ovrha u korist Borisa Presečkog u svoti od 570.000,00 kn, ovrhe Porezne uprave u svoti od 316.925,38 kn, a manji ostatak grad Zagreb i Bjelovar. </w:t>
      </w:r>
    </w:p>
    <w:p w:rsidRDefault="00401955" w:rsidP="00401955" w:rsidR="00401955"/>
    <w:p w:rsidRDefault="00401955" w:rsidP="00401955" w:rsidR="00401955">
      <w:r>
        <w:rPr>
          <w:b/>
        </w:rPr>
        <w:t>PREGLED RAČUNA DOBITI I GUBITKA 2011.-2015.G.</w:t>
      </w:r>
    </w:p>
    <w:p w:rsidRDefault="00401955" w:rsidP="00401955" w:rsidR="00401955">
      <w:r>
        <w:t xml:space="preserve">1.Društvo je  u  periodu  od  posljednje  četiri  godine  koje  su  prethodili  blokadi  računa  i prestanku aktivnosti poslovalo tri godine sa  minimalnom dobiti a u jednoj godini(2011.) i  s minimalnim gubitkom. Broj zaposlenih je kako je ranije navedeno bio 4  zaposlenika koji  su svi  odjavljeni polovicom 2015.g. </w:t>
      </w:r>
    </w:p>
    <w:p w:rsidRDefault="00401955" w:rsidP="00401955" w:rsidR="00401955">
      <w:r>
        <w:t>U nastavku dajemo prikaz poslovanja u periodu 2011-2015.g.:</w:t>
      </w:r>
    </w:p>
    <w:p w:rsidRDefault="00401955" w:rsidP="00401955" w:rsidR="00401955"/>
    <w:p w:rsidRDefault="00401955" w:rsidP="00401955" w:rsidR="00401955">
      <w:pPr>
        <w:pBdr>
          <w:bottom w:space="2" w:sz="8" w:color="000000" w:val="single"/>
        </w:pBdr>
      </w:pPr>
      <w:r>
        <w:t>Godina                               2011.                2012.                2013.               2014.                2015.</w:t>
      </w:r>
    </w:p>
    <w:p w:rsidRDefault="00401955" w:rsidP="00401955" w:rsidR="00401955"/>
    <w:p w:rsidRDefault="00401955" w:rsidP="00401955" w:rsidR="00401955">
      <w:r>
        <w:t>Ukupni prihodi                809.078            534.324          623.392         778.351         322.491 kn</w:t>
      </w:r>
    </w:p>
    <w:p w:rsidRDefault="00401955" w:rsidP="00401955" w:rsidR="00401955"/>
    <w:p w:rsidRDefault="00401955" w:rsidP="00401955" w:rsidR="00401955">
      <w:r>
        <w:t>Ukupni rashodi                764.844            547.579          598.584         776.159         954.365 kn</w:t>
      </w:r>
    </w:p>
    <w:p w:rsidRDefault="00401955" w:rsidP="00401955" w:rsidR="00401955"/>
    <w:p w:rsidRDefault="00401955" w:rsidP="00401955" w:rsidR="00401955">
      <w:r>
        <w:t>Dobit(+) ili gubitak(-)        44.234            -13.255            24.807             2.192        -631.874 kn</w:t>
      </w:r>
    </w:p>
    <w:p w:rsidRDefault="00401955" w:rsidP="00401955" w:rsidR="00401955">
      <w:r>
        <w:t>(prije oporezivanja)</w:t>
      </w:r>
    </w:p>
    <w:p w:rsidRDefault="00401955" w:rsidP="00401955" w:rsidR="00401955">
      <w:r>
        <w:t xml:space="preserve">         </w:t>
      </w:r>
    </w:p>
    <w:p w:rsidRDefault="00401955" w:rsidP="00401955" w:rsidR="00401955"/>
    <w:p w:rsidRDefault="00401955" w:rsidP="00401955" w:rsidR="00401955"/>
    <w:p w:rsidRDefault="00401955" w:rsidP="00401955" w:rsidR="00401955">
      <w:pPr>
        <w:jc w:val="both"/>
      </w:pPr>
      <w:r>
        <w:lastRenderedPageBreak/>
        <w:t>Društvo je uredno predavalo financijska izvješća kako Poreznoj upravi tako i za potrebe javne objave te statistike. Za 2016.g. nisu uopće vođene poslovne knjige niti  su predavana statistička izvješća.</w:t>
      </w:r>
    </w:p>
    <w:p w:rsidRDefault="00401955" w:rsidP="00401955" w:rsidR="00401955">
      <w:pPr>
        <w:jc w:val="both"/>
      </w:pPr>
      <w:r>
        <w:t>Za 2016.g. nije bilo nikakvih poslovnih transakcija, te se analiza ukupne situacije vrši s 31.12.2105.g.</w:t>
      </w:r>
    </w:p>
    <w:p w:rsidRDefault="00401955" w:rsidP="00401955" w:rsidR="00401955"/>
    <w:p w:rsidRDefault="00401955" w:rsidP="00401955" w:rsidR="00401955">
      <w:r>
        <w:t>PREGLED BILACE STANJA NA DAN    31.12.2015.G.</w:t>
      </w:r>
    </w:p>
    <w:p w:rsidRDefault="00401955" w:rsidP="00401955" w:rsidR="00401955">
      <w:r>
        <w:t>AKTIVA</w:t>
      </w:r>
    </w:p>
    <w:p w:rsidRDefault="00401955" w:rsidP="00401955" w:rsidR="00401955"/>
    <w:p w:rsidRDefault="00401955" w:rsidP="00401955" w:rsidR="00401955">
      <w:r>
        <w:t>-dugotrajna imovina                                                                                607.484,00  kn</w:t>
      </w:r>
    </w:p>
    <w:p w:rsidRDefault="00401955" w:rsidP="00401955" w:rsidR="00401955">
      <w:pPr>
        <w:pBdr>
          <w:bottom w:space="2" w:sz="8" w:color="000000" w:val="single"/>
        </w:pBdr>
      </w:pPr>
      <w:r>
        <w:t>-kratkotrajna imovina                                                                              117.666,00  kn</w:t>
      </w:r>
    </w:p>
    <w:p w:rsidRDefault="00401955" w:rsidP="00401955" w:rsidR="00401955">
      <w:r>
        <w:t xml:space="preserve"> ukupno:                                                                                                  725.150,00  kn</w:t>
      </w:r>
    </w:p>
    <w:p w:rsidRDefault="00401955" w:rsidP="00401955" w:rsidR="00401955"/>
    <w:p w:rsidRDefault="00401955" w:rsidP="00401955" w:rsidR="00401955">
      <w:r>
        <w:t>PASIVA</w:t>
      </w:r>
    </w:p>
    <w:p w:rsidRDefault="00401955" w:rsidP="00401955" w:rsidR="00401955"/>
    <w:p w:rsidRDefault="00401955" w:rsidP="00401955" w:rsidR="00401955">
      <w:r>
        <w:t>-kapital i rezerve                                                                                         20.000,00 kn</w:t>
      </w:r>
    </w:p>
    <w:p w:rsidRDefault="00401955" w:rsidP="00401955" w:rsidR="00401955">
      <w:r>
        <w:t>-gubitak akumulirani(prethodne godine +tekuća godina)                       -740.360,00 kn</w:t>
      </w:r>
    </w:p>
    <w:p w:rsidRDefault="00401955" w:rsidP="00401955" w:rsidR="00401955">
      <w:r>
        <w:t>-dugoročne obveze                                                                                      42.941,00 kn</w:t>
      </w:r>
    </w:p>
    <w:p w:rsidRDefault="00401955" w:rsidP="00401955" w:rsidR="00401955">
      <w:pPr>
        <w:pBdr>
          <w:bottom w:space="2" w:sz="8" w:color="000000" w:val="single"/>
        </w:pBdr>
      </w:pPr>
      <w:r>
        <w:t>-kratkoročne obveze                                                                               1.402.569,00 kn</w:t>
      </w:r>
    </w:p>
    <w:p w:rsidRDefault="00401955" w:rsidP="00401955" w:rsidR="00401955">
      <w:r>
        <w:t xml:space="preserve"> ukupno:                                                                                                   725.150,00  kn</w:t>
      </w:r>
    </w:p>
    <w:p w:rsidRDefault="00401955" w:rsidP="00401955" w:rsidR="00401955"/>
    <w:p w:rsidRDefault="00401955" w:rsidP="00401955" w:rsidR="00401955">
      <w:pPr>
        <w:jc w:val="both"/>
      </w:pPr>
      <w:r>
        <w:t>Osnovni zaključak iz analize bilance stanja je da je Društvo prezaduženo, jer nema vlastitih izvora a dugoročne i kratkoročne obveze, te  su te obveze duplo veće nego ukupna aktiva s kojom raspolaže Društvo.</w:t>
      </w:r>
    </w:p>
    <w:p w:rsidRDefault="00401955" w:rsidP="00401955" w:rsidR="00401955">
      <w:pPr>
        <w:jc w:val="both"/>
      </w:pPr>
      <w:r>
        <w:t>Društvo je u cijelom periodu promatranog razdoblja  poslovalo bez akumulacije s skrivenim i odgođenim  gubitcima koji su iskazani nakon prestanka poslovanja.</w:t>
      </w:r>
    </w:p>
    <w:p w:rsidRDefault="00401955" w:rsidP="00401955" w:rsidR="00401955">
      <w:pPr>
        <w:jc w:val="both"/>
      </w:pPr>
      <w:r>
        <w:t>Gledajući financijsku zaduženost Društvo nema nikakve mogućnosti nastavka poslovanja kojim se bavilo do blokade računa.</w:t>
      </w:r>
    </w:p>
    <w:p w:rsidRDefault="00401955" w:rsidP="00401955" w:rsidR="00401955">
      <w:pPr>
        <w:jc w:val="both"/>
      </w:pPr>
    </w:p>
    <w:p w:rsidRDefault="00401955" w:rsidP="00401955" w:rsidR="00401955">
      <w:pPr>
        <w:rPr>
          <w:b/>
        </w:rPr>
      </w:pPr>
      <w:r>
        <w:rPr>
          <w:b/>
        </w:rPr>
        <w:lastRenderedPageBreak/>
        <w:t>UZROCI BLOKADE POSLOVANJA</w:t>
      </w:r>
    </w:p>
    <w:p w:rsidRDefault="00401955" w:rsidP="00401955" w:rsidR="00401955"/>
    <w:p w:rsidRDefault="00401955" w:rsidP="00401955" w:rsidR="00401955">
      <w:pPr>
        <w:jc w:val="both"/>
      </w:pPr>
      <w:r>
        <w:t xml:space="preserve">Osnovni razlog blokade poslovanja je   insolventnost  uzrokovana prekomjernim odlivom poslovnog kapitala zbog gubitka u poslovanju. </w:t>
      </w:r>
    </w:p>
    <w:p w:rsidRDefault="00401955" w:rsidP="00401955" w:rsidR="00401955">
      <w:pPr>
        <w:jc w:val="both"/>
      </w:pPr>
      <w:proofErr w:type="spellStart"/>
      <w:r>
        <w:t>Nesrazmjerno</w:t>
      </w:r>
      <w:proofErr w:type="spellEnd"/>
      <w:r>
        <w:t xml:space="preserve"> ukupnom prihodu su angažirana prevelika osnovna i obrtna sredstva i to iz tuđih izvora (krediti poslovnih banaka, pozajmice) na koja sredstva su tekle kamate koje su se morale podmiriti.</w:t>
      </w:r>
    </w:p>
    <w:p w:rsidRDefault="00401955" w:rsidP="00401955" w:rsidR="00401955">
      <w:pPr>
        <w:jc w:val="both"/>
      </w:pPr>
    </w:p>
    <w:p w:rsidRDefault="00401955" w:rsidP="00401955" w:rsidR="00401955">
      <w:pPr>
        <w:jc w:val="both"/>
      </w:pPr>
      <w:r>
        <w:t xml:space="preserve">Kratkotrajna imovina je veoma mala i nenaplativa jer se većinom odnose na potraživanja od fizičkih osoba a prema nikome nisu pokretani sudski postupci te je došlo do zastare tih potraživanja  ukupno u iznosu od 117.816,16 </w:t>
      </w:r>
      <w:proofErr w:type="spellStart"/>
      <w:r>
        <w:t>kn..Zbog</w:t>
      </w:r>
      <w:proofErr w:type="spellEnd"/>
      <w:r>
        <w:t xml:space="preserve"> neurednosti poslovnih knjiga nije moguća detaljnija obrada istog. </w:t>
      </w:r>
    </w:p>
    <w:p w:rsidRDefault="00401955" w:rsidP="00401955" w:rsidR="00401955"/>
    <w:p w:rsidRDefault="00401955" w:rsidP="00401955" w:rsidR="00401955">
      <w:r>
        <w:t>Pregled nenaplativih potraživanja:</w:t>
      </w:r>
    </w:p>
    <w:p w:rsidRDefault="00401955" w:rsidP="00401955" w:rsidR="00401955"/>
    <w:p w:rsidRDefault="00401955" w:rsidP="00401955" w:rsidR="00401955">
      <w:r>
        <w:t>1.Kupci  u zemlji                                                                 95.604,77 kn</w:t>
      </w:r>
    </w:p>
    <w:p w:rsidRDefault="00401955" w:rsidP="00401955" w:rsidR="00401955"/>
    <w:p w:rsidRDefault="00401955" w:rsidP="00401955" w:rsidR="00401955">
      <w:r>
        <w:t>2.Kupci u inozemstvu                                                          22.211,39 kn</w:t>
      </w:r>
    </w:p>
    <w:p w:rsidRDefault="00401955" w:rsidP="00401955" w:rsidR="00401955">
      <w:pPr>
        <w:pBdr>
          <w:bottom w:space="2" w:sz="8" w:color="000000" w:val="single"/>
        </w:pBdr>
      </w:pPr>
      <w:r>
        <w:t xml:space="preserve">  </w:t>
      </w:r>
    </w:p>
    <w:p w:rsidRDefault="00401955" w:rsidP="00401955" w:rsidR="00401955">
      <w:r>
        <w:t xml:space="preserve">    Ukupno                                                                        117.816,16 kn</w:t>
      </w:r>
    </w:p>
    <w:p w:rsidRDefault="00401955" w:rsidP="00401955" w:rsidR="00401955"/>
    <w:p w:rsidRDefault="00401955" w:rsidP="00401955" w:rsidR="00401955">
      <w:pPr>
        <w:jc w:val="both"/>
      </w:pPr>
      <w:r>
        <w:t>U ovom stečajnom postupku potrebno je navesti da je usporednim pregledom poslovnih knjiga i ORP-a  vidljivo da su tražbine koje su blokirale poslovni žiro račun stečajnog dužnika evidentirane u poslovnim knjigama, a iz prijave pojedinih tražbina  koji iznosi su i blokirali račun, vidljivo je da su nastale i da ih je stečajni dužnik trebao namiriti te ih zato ima knjižene u poslovnim knjigama. Za zaključiti je da knjigovodstvo nije vođeno na način da su knjiženi svi poslovni događaji nakon ali i prije obustave poslovanja, što ukazuje na neurednost knjigovodstva.</w:t>
      </w:r>
    </w:p>
    <w:p w:rsidRDefault="00401955" w:rsidP="00401955" w:rsidR="00401955">
      <w:pPr>
        <w:jc w:val="both"/>
        <w:rPr>
          <w:rFonts w:cs="Arial" w:hAnsi="Arial" w:ascii="Arial"/>
        </w:rPr>
      </w:pPr>
    </w:p>
    <w:p w:rsidRDefault="00401955" w:rsidP="00401955" w:rsidR="00401955">
      <w:pPr>
        <w:numPr>
          <w:ilvl w:val="0"/>
          <w:numId w:val="47"/>
        </w:numPr>
        <w:spacing w:after="0"/>
        <w:jc w:val="both"/>
        <w:rPr>
          <w:rFonts w:cs="Arial" w:hAnsi="Arial" w:ascii="Arial"/>
          <w:b/>
        </w:rPr>
      </w:pPr>
      <w:r>
        <w:rPr>
          <w:rFonts w:cs="Arial" w:hAnsi="Arial" w:ascii="Arial"/>
          <w:b/>
        </w:rPr>
        <w:t>IZGLEDI ZA NASTAVAK POSLOVANJA</w:t>
      </w:r>
    </w:p>
    <w:p w:rsidRDefault="00401955" w:rsidP="00401955" w:rsidR="00401955">
      <w:pPr>
        <w:jc w:val="both"/>
        <w:rPr>
          <w:rFonts w:cs="Arial" w:hAnsi="Arial" w:ascii="Arial"/>
          <w:b/>
        </w:rPr>
      </w:pPr>
    </w:p>
    <w:p w:rsidRDefault="00401955" w:rsidP="00401955" w:rsidR="00401955">
      <w:pPr>
        <w:jc w:val="both"/>
        <w:rPr>
          <w:rFonts w:cs="Times New Roman"/>
        </w:rPr>
      </w:pPr>
      <w:r>
        <w:t xml:space="preserve">Iz svega iznesenog a kako društvo nema imovine i ne raspolaže ni potraživanjima od svojih kupaca jer ista nisu u dijelu utužena i zastarjela su,  te naplata po istima nije izvjesna ni </w:t>
      </w:r>
      <w:r>
        <w:lastRenderedPageBreak/>
        <w:t>vremenski ni kvalitativno te je stoga evidentno da  u ovom postupku nema mogućnosti nastavka poslovanja. Poslovanje se za napomenuti je nije svakako  obavljalo već izvjesno vrijeme, upravo zbog pomanjkanja obrtnih sredstava, nastale blokade te gubitka svih poslova kojima se društvo bavilo u ranijim godinama. Iz stanja  blokade i ORP-a vidljivo je da je stečajni dužnik nesposoban za plaćanje dospjelih obveza.</w:t>
      </w:r>
    </w:p>
    <w:p w:rsidRDefault="00401955" w:rsidP="00401955" w:rsidR="00401955">
      <w:pPr>
        <w:jc w:val="both"/>
      </w:pPr>
      <w:r>
        <w:t xml:space="preserve">Ovaj stečajni postupak može se zaključiti  odmah nakon unovčenja jedine imovine kojom raspolaže – nekretnine u Bjelovaru te namirenja </w:t>
      </w:r>
      <w:proofErr w:type="spellStart"/>
      <w:r>
        <w:t>razlučnog</w:t>
      </w:r>
      <w:proofErr w:type="spellEnd"/>
      <w:r>
        <w:t xml:space="preserve"> vjerovnika i troškova stečajnog postupka  </w:t>
      </w:r>
    </w:p>
    <w:p w:rsidRDefault="00401955" w:rsidP="00401955" w:rsidR="00401955">
      <w:pPr>
        <w:jc w:val="both"/>
        <w:rPr>
          <w:rFonts w:cs="Arial" w:hAnsi="Arial" w:ascii="Arial"/>
        </w:rPr>
      </w:pPr>
    </w:p>
    <w:p w:rsidRDefault="00401955" w:rsidP="00401955" w:rsidR="00401955">
      <w:pPr>
        <w:numPr>
          <w:ilvl w:val="0"/>
          <w:numId w:val="47"/>
        </w:numPr>
        <w:spacing w:after="0"/>
        <w:jc w:val="both"/>
        <w:rPr>
          <w:rFonts w:cs="Arial" w:hAnsi="Arial" w:ascii="Arial"/>
          <w:b/>
        </w:rPr>
      </w:pPr>
      <w:r>
        <w:rPr>
          <w:rFonts w:cs="Arial" w:hAnsi="Arial" w:ascii="Arial"/>
          <w:b/>
        </w:rPr>
        <w:t>POPIS PREDMETA STEČAJNE MASE I VRIJEDNOST SVAKOG PREDMETA</w:t>
      </w:r>
    </w:p>
    <w:p w:rsidRDefault="00401955" w:rsidP="00401955" w:rsidR="00401955">
      <w:pPr>
        <w:rPr>
          <w:rFonts w:cs="Times New Roman"/>
        </w:rPr>
      </w:pPr>
    </w:p>
    <w:p w:rsidRDefault="00401955" w:rsidP="00401955" w:rsidR="00401955">
      <w:r>
        <w:t>a)Dugotrajna imovina</w:t>
      </w:r>
    </w:p>
    <w:p w:rsidRDefault="00401955" w:rsidP="00401955" w:rsidR="00401955">
      <w:pPr>
        <w:jc w:val="both"/>
      </w:pPr>
      <w:r>
        <w:t>Uvidom u poslovnu dokumentaciju utvrdila sam iz poslovnih knjiga da stečajni dužnik posjeduje poslovnu zgradu čija je nabavna vrijednost 980.602,41 kn. Ista je otpisana  u visini od 373.118,87 kn tako da je knjigovodstvena neto sadašnja vrijednost  607.483,54 kn.</w:t>
      </w:r>
    </w:p>
    <w:p w:rsidRDefault="00401955" w:rsidP="00401955" w:rsidR="00401955">
      <w:pPr>
        <w:jc w:val="both"/>
      </w:pPr>
      <w:r>
        <w:t xml:space="preserve">U toku 2014.g. je prodan dio nekretnine od 2/4 djela kupcu Ivanu i Ljiljani </w:t>
      </w:r>
      <w:proofErr w:type="spellStart"/>
      <w:r>
        <w:t>Vujnović</w:t>
      </w:r>
      <w:proofErr w:type="spellEnd"/>
      <w:r>
        <w:t xml:space="preserve"> za 229.800,00 kn a isti su dužni iznos platili na račun banke PODRAVSKE BANKE d.d. u svrhu podmirenja dospjelih potraživanja od </w:t>
      </w:r>
      <w:proofErr w:type="spellStart"/>
      <w:r>
        <w:t>Metalcrafta</w:t>
      </w:r>
      <w:proofErr w:type="spellEnd"/>
      <w:r>
        <w:t xml:space="preserve"> d.o.o. za kamate po kreditima a kako je i naprijed navedeno.</w:t>
      </w:r>
    </w:p>
    <w:p w:rsidRDefault="00401955" w:rsidP="00401955" w:rsidR="00401955">
      <w:pPr>
        <w:jc w:val="both"/>
      </w:pPr>
    </w:p>
    <w:p w:rsidRDefault="00401955" w:rsidP="00401955" w:rsidR="00401955">
      <w:pPr>
        <w:jc w:val="both"/>
      </w:pPr>
      <w:r>
        <w:t>Dugotrajnu imovinu predstavlja slijedeća nekretnina:</w:t>
      </w:r>
    </w:p>
    <w:p w:rsidRDefault="00401955" w:rsidP="00401955" w:rsidR="00401955">
      <w:pPr>
        <w:jc w:val="both"/>
      </w:pPr>
      <w:r>
        <w:t>Nekretnina u A  u Bjelovaru-</w:t>
      </w:r>
      <w:proofErr w:type="spellStart"/>
      <w:r>
        <w:t>Sredice</w:t>
      </w:r>
      <w:proofErr w:type="spellEnd"/>
      <w:r>
        <w:t xml:space="preserve">, ul. </w:t>
      </w:r>
      <w:proofErr w:type="spellStart"/>
      <w:r>
        <w:t>Vl</w:t>
      </w:r>
      <w:proofErr w:type="spellEnd"/>
      <w:r>
        <w:t xml:space="preserve">. </w:t>
      </w:r>
      <w:proofErr w:type="spellStart"/>
      <w:r>
        <w:t>Sredice</w:t>
      </w:r>
      <w:proofErr w:type="spellEnd"/>
      <w:r>
        <w:t xml:space="preserve"> izgrađeno zemljište , dvorište , poslovna zgrada,</w:t>
      </w:r>
      <w:proofErr w:type="spellStart"/>
      <w:r>
        <w:t>caffe</w:t>
      </w:r>
      <w:proofErr w:type="spellEnd"/>
      <w:r>
        <w:t xml:space="preserve"> bar,i automatska autopraonica,poslovna zgrada  IMV servisa sve upisano u z.k.ul. 506 k.o. Bjelovar </w:t>
      </w:r>
      <w:proofErr w:type="spellStart"/>
      <w:r>
        <w:t>Sredice</w:t>
      </w:r>
      <w:proofErr w:type="spellEnd"/>
      <w:r>
        <w:t xml:space="preserve"> z.k.č.br. 99/2 površine </w:t>
      </w:r>
      <w:smartTag w:element="metricconverter" w:uri="urn:schemas-microsoft-com:office:smarttags">
        <w:smartTagPr>
          <w:attr w:val="2338 m2" w:name="ProductID"/>
        </w:smartTagPr>
        <w:r>
          <w:t>2338 m2</w:t>
        </w:r>
      </w:smartTag>
      <w:r>
        <w:t xml:space="preserve">  a stečajnom dužniku pripada  pod B  rb.1. suvlasnički dio 43/100 etažno vlasništvo  (E1)  i to  temeljem zapisnika </w:t>
      </w:r>
      <w:proofErr w:type="spellStart"/>
      <w:r>
        <w:t>br.Z</w:t>
      </w:r>
      <w:proofErr w:type="spellEnd"/>
      <w:r>
        <w:t xml:space="preserve">-2510/2008-506 prenosi se slijedeći upis: HALA A koja se sastoji od proizvodnog prostora, sanitarnog čvora, i ureda iznad sanitarnog čvora  neto korisne površine </w:t>
      </w:r>
      <w:smartTag w:element="metricconverter" w:uri="urn:schemas-microsoft-com:office:smarttags">
        <w:smartTagPr>
          <w:attr w:val="583,43 m2" w:name="ProductID"/>
        </w:smartTagPr>
        <w:r>
          <w:t>583,43 m2</w:t>
        </w:r>
      </w:smartTag>
      <w:r>
        <w:t xml:space="preserve">  a stečajni dužnik je suvlasnik u preostalih 2/4 dijela tog prostora.</w:t>
      </w:r>
    </w:p>
    <w:p w:rsidRDefault="00401955" w:rsidP="00401955" w:rsidR="00401955"/>
    <w:p w:rsidRDefault="00401955" w:rsidP="00401955" w:rsidR="00401955">
      <w:r>
        <w:t>b)Kratkotrajna imovina se sastoji od  navedenih potraživanja:</w:t>
      </w:r>
    </w:p>
    <w:p w:rsidRDefault="00401955" w:rsidP="00401955" w:rsidR="00401955">
      <w:r>
        <w:t>1.Potraživanja od kupaca na domaćem terenu                                    95.604,77 kn</w:t>
      </w:r>
    </w:p>
    <w:p w:rsidRDefault="00401955" w:rsidP="00401955" w:rsidR="00401955">
      <w:r>
        <w:t>2.Potraživanja od kupaca iz inozemstva                                              22.211,39 kn.</w:t>
      </w:r>
    </w:p>
    <w:p w:rsidRDefault="00401955" w:rsidP="00401955" w:rsidR="00401955">
      <w:r>
        <w:t>Sva potraživanja od kupaca navedena pod točkom 1 i 2. 1u zastarjela a nisu utužena te su u cijelosti nenaplativa.</w:t>
      </w:r>
    </w:p>
    <w:p w:rsidRDefault="00401955" w:rsidP="00401955" w:rsidR="00401955"/>
    <w:p w:rsidRDefault="00401955" w:rsidP="00401955" w:rsidR="00401955">
      <w:r>
        <w:t>-analitički prikaz kupaca iz točke 1.</w:t>
      </w:r>
    </w:p>
    <w:p w:rsidRDefault="00401955" w:rsidP="00401955" w:rsidR="00401955"/>
    <w:p w:rsidRDefault="00401955" w:rsidP="00401955" w:rsidR="00401955">
      <w:r>
        <w:t>1.Joker Fitnes d.o.o.                                                             7.202,50 kn</w:t>
      </w:r>
    </w:p>
    <w:p w:rsidRDefault="00401955" w:rsidP="00401955" w:rsidR="00401955">
      <w:r>
        <w:t>2.Šanda Stjepan                                                                       750,00 kn</w:t>
      </w:r>
    </w:p>
    <w:p w:rsidRDefault="00401955" w:rsidP="00401955" w:rsidR="00401955">
      <w:r>
        <w:t xml:space="preserve">3.Bravarski obrt </w:t>
      </w:r>
      <w:proofErr w:type="spellStart"/>
      <w:r>
        <w:t>Nuić</w:t>
      </w:r>
      <w:proofErr w:type="spellEnd"/>
      <w:r>
        <w:t xml:space="preserve"> </w:t>
      </w:r>
      <w:proofErr w:type="spellStart"/>
      <w:r>
        <w:t>Mijat</w:t>
      </w:r>
      <w:proofErr w:type="spellEnd"/>
      <w:r>
        <w:t xml:space="preserve">                                                 1.894,20 kn</w:t>
      </w:r>
    </w:p>
    <w:p w:rsidRDefault="00401955" w:rsidP="00401955" w:rsidR="00401955">
      <w:r>
        <w:t>4.Lovreria d.o.o.                                                                   5.500,06 kn</w:t>
      </w:r>
    </w:p>
    <w:p w:rsidRDefault="00401955" w:rsidP="00401955" w:rsidR="00401955">
      <w:r>
        <w:t xml:space="preserve">5.MAR.VER </w:t>
      </w:r>
      <w:proofErr w:type="spellStart"/>
      <w:r>
        <w:t>corporacio</w:t>
      </w:r>
      <w:proofErr w:type="spellEnd"/>
      <w:r>
        <w:t xml:space="preserve"> d.o.o.                                            1.500,00 kn</w:t>
      </w:r>
    </w:p>
    <w:p w:rsidRDefault="00401955" w:rsidP="00401955" w:rsidR="00401955">
      <w:r>
        <w:t>6.Ćurić Ilija                                                                          5.500,89 kn</w:t>
      </w:r>
    </w:p>
    <w:p w:rsidRDefault="00401955" w:rsidP="00401955" w:rsidR="00401955">
      <w:r>
        <w:t>7.Horvatić Žarko                                                                    757,38 kn</w:t>
      </w:r>
    </w:p>
    <w:p w:rsidRDefault="00401955" w:rsidP="00401955" w:rsidR="00401955">
      <w:r>
        <w:t>8.Fridl Josip                                                                            310,95 kn</w:t>
      </w:r>
    </w:p>
    <w:p w:rsidRDefault="00401955" w:rsidP="00401955" w:rsidR="00401955">
      <w:r>
        <w:t>9.Dobričić Branislav                                                            1.418,00 kn</w:t>
      </w:r>
    </w:p>
    <w:p w:rsidRDefault="00401955" w:rsidP="00401955" w:rsidR="00401955">
      <w:r>
        <w:t>10. Ivan Presečki                                                                  5.000,00 kn</w:t>
      </w:r>
    </w:p>
    <w:p w:rsidRDefault="00401955" w:rsidP="00401955" w:rsidR="00401955">
      <w:r>
        <w:t>11.Boris Presečki                                                               30.850,00 kn</w:t>
      </w:r>
    </w:p>
    <w:p w:rsidRDefault="00401955" w:rsidP="00401955" w:rsidR="00401955">
      <w:r>
        <w:t>12. Vedran Presečki                                                             2.000,00 kn</w:t>
      </w:r>
    </w:p>
    <w:p w:rsidRDefault="00401955" w:rsidP="00401955" w:rsidR="00401955">
      <w:pPr>
        <w:pBdr>
          <w:bottom w:space="2" w:sz="2" w:color="000000" w:val="single"/>
        </w:pBdr>
      </w:pPr>
      <w:r>
        <w:t>13.Ostali kupci bez analitike.                                             33.040,49 kn</w:t>
      </w:r>
    </w:p>
    <w:p w:rsidRDefault="00401955" w:rsidP="00401955" w:rsidR="00401955">
      <w:r>
        <w:t xml:space="preserve">    UKUPNO:                                                                      95.604,77 kn</w:t>
      </w:r>
    </w:p>
    <w:p w:rsidRDefault="00401955" w:rsidP="00401955" w:rsidR="00401955"/>
    <w:p w:rsidRDefault="00401955" w:rsidP="00401955" w:rsidR="00401955">
      <w:r>
        <w:t>-kupci iz inozemstva bez analitike iz točke  2.                  22.211,39 kn</w:t>
      </w:r>
    </w:p>
    <w:p w:rsidRDefault="00401955" w:rsidP="00401955" w:rsidR="00401955"/>
    <w:p w:rsidRDefault="00401955" w:rsidP="00401955" w:rsidR="00401955">
      <w:r>
        <w:t>c)Zaliha stečajni dužnik nema</w:t>
      </w:r>
    </w:p>
    <w:p w:rsidRDefault="00401955" w:rsidP="00401955" w:rsidR="00401955">
      <w:r>
        <w:t xml:space="preserve">d)Druge kratkotrajne imovine – osnovnih sredstava ni sitnog inventara, stečajni dužnik nema.                                                                       </w:t>
      </w:r>
    </w:p>
    <w:p w:rsidRDefault="00401955" w:rsidP="00401955" w:rsidR="00401955">
      <w:pPr>
        <w:jc w:val="both"/>
        <w:rPr>
          <w:rFonts w:cs="Times New Roman"/>
          <w:b/>
        </w:rPr>
      </w:pPr>
    </w:p>
    <w:p w:rsidRDefault="00401955" w:rsidP="00401955" w:rsidR="00401955">
      <w:pPr>
        <w:numPr>
          <w:ilvl w:val="0"/>
          <w:numId w:val="47"/>
        </w:numPr>
        <w:spacing w:after="0"/>
        <w:jc w:val="both"/>
        <w:rPr>
          <w:b/>
        </w:rPr>
      </w:pPr>
      <w:r>
        <w:rPr>
          <w:b/>
        </w:rPr>
        <w:t>POPIS DUŽNIKOVIH VJEROVNIKA SUKLADNO članku 222. Stečajnog</w:t>
      </w:r>
    </w:p>
    <w:p w:rsidRDefault="00401955" w:rsidP="00401955" w:rsidR="00401955">
      <w:pPr>
        <w:ind w:firstLine="708"/>
        <w:jc w:val="both"/>
        <w:rPr>
          <w:b/>
        </w:rPr>
      </w:pPr>
      <w:r>
        <w:rPr>
          <w:b/>
        </w:rPr>
        <w:t xml:space="preserve">zakona </w:t>
      </w:r>
    </w:p>
    <w:p w:rsidRDefault="00401955" w:rsidP="00401955" w:rsidR="00401955">
      <w:pPr>
        <w:jc w:val="both"/>
      </w:pPr>
      <w:r>
        <w:t>a)Vjerovnici stečajnog dužnika koji su prijavili svoje tražbine su niže navedeni po isplatnim redovima sa navedenom osnovom i iznosom tražbine:</w:t>
      </w:r>
    </w:p>
    <w:p w:rsidRDefault="00401955" w:rsidP="00401955" w:rsidR="00401955">
      <w:pPr>
        <w:jc w:val="center"/>
      </w:pPr>
    </w:p>
    <w:tbl>
      <w:tblPr>
        <w:tblW w:type="dxa" w:w="963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648"/>
        <w:gridCol w:w="540"/>
        <w:gridCol w:w="1792"/>
        <w:gridCol w:w="1439"/>
        <w:gridCol w:w="2339"/>
        <w:gridCol w:w="1439"/>
        <w:gridCol w:w="1439"/>
      </w:tblGrid>
      <w:tr w:rsidTr="00401955" w:rsidR="00401955">
        <w:tc>
          <w:tcPr>
            <w:tcW w:type="dxa" w:w="648"/>
            <w:tcBorders>
              <w:top w:space="0" w:sz="4" w:color="auto" w:val="single"/>
              <w:left w:space="0" w:sz="4" w:color="auto" w:val="single"/>
              <w:bottom w:space="0" w:sz="4" w:color="auto" w:val="single"/>
              <w:right w:space="0" w:sz="4" w:color="auto" w:val="single"/>
            </w:tcBorders>
            <w:hideMark/>
          </w:tcPr>
          <w:p w:rsidRDefault="00401955" w:rsidR="00401955">
            <w:pPr>
              <w:jc w:val="center"/>
              <w:rPr>
                <w:b/>
                <w:sz w:val="16"/>
                <w:szCs w:val="16"/>
              </w:rPr>
            </w:pPr>
            <w:r>
              <w:rPr>
                <w:b/>
                <w:sz w:val="16"/>
                <w:szCs w:val="16"/>
              </w:rPr>
              <w:t>Red.</w:t>
            </w:r>
          </w:p>
          <w:p w:rsidRDefault="00401955" w:rsidR="00401955">
            <w:pPr>
              <w:jc w:val="center"/>
              <w:rPr>
                <w:b/>
                <w:sz w:val="16"/>
                <w:szCs w:val="16"/>
              </w:rPr>
            </w:pPr>
            <w:r>
              <w:rPr>
                <w:b/>
                <w:sz w:val="16"/>
                <w:szCs w:val="16"/>
              </w:rPr>
              <w:t>broj</w:t>
            </w:r>
          </w:p>
        </w:tc>
        <w:tc>
          <w:tcPr>
            <w:tcW w:type="dxa" w:w="540"/>
            <w:tcBorders>
              <w:top w:space="0" w:sz="4" w:color="auto" w:val="single"/>
              <w:left w:space="0" w:sz="4" w:color="auto" w:val="single"/>
              <w:bottom w:space="0" w:sz="4" w:color="auto" w:val="single"/>
              <w:right w:space="0" w:sz="4" w:color="auto" w:val="single"/>
            </w:tcBorders>
            <w:hideMark/>
          </w:tcPr>
          <w:p w:rsidRDefault="00401955" w:rsidR="00401955">
            <w:pPr>
              <w:jc w:val="center"/>
              <w:rPr>
                <w:b/>
                <w:sz w:val="16"/>
                <w:szCs w:val="16"/>
              </w:rPr>
            </w:pPr>
            <w:r>
              <w:rPr>
                <w:b/>
                <w:sz w:val="16"/>
                <w:szCs w:val="16"/>
              </w:rPr>
              <w:t>Br.</w:t>
            </w:r>
          </w:p>
          <w:p w:rsidRDefault="00401955" w:rsidR="00401955">
            <w:pPr>
              <w:jc w:val="center"/>
              <w:rPr>
                <w:b/>
                <w:sz w:val="16"/>
                <w:szCs w:val="16"/>
              </w:rPr>
            </w:pPr>
            <w:r>
              <w:rPr>
                <w:b/>
                <w:sz w:val="16"/>
                <w:szCs w:val="16"/>
              </w:rPr>
              <w:t>pred</w:t>
            </w:r>
          </w:p>
        </w:tc>
        <w:tc>
          <w:tcPr>
            <w:tcW w:type="dxa" w:w="1793"/>
            <w:tcBorders>
              <w:top w:space="0" w:sz="4" w:color="auto" w:val="single"/>
              <w:left w:space="0" w:sz="4" w:color="auto" w:val="single"/>
              <w:bottom w:space="0" w:sz="4" w:color="auto" w:val="single"/>
              <w:right w:space="0" w:sz="4" w:color="auto" w:val="single"/>
            </w:tcBorders>
            <w:hideMark/>
          </w:tcPr>
          <w:p w:rsidRDefault="00401955" w:rsidR="00401955">
            <w:pPr>
              <w:jc w:val="center"/>
              <w:rPr>
                <w:b/>
                <w:sz w:val="16"/>
                <w:szCs w:val="16"/>
              </w:rPr>
            </w:pPr>
            <w:r>
              <w:rPr>
                <w:b/>
                <w:sz w:val="16"/>
                <w:szCs w:val="16"/>
              </w:rPr>
              <w:t>Vjerovnik</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rPr>
                <w:b/>
                <w:sz w:val="16"/>
                <w:szCs w:val="16"/>
              </w:rPr>
            </w:pPr>
            <w:proofErr w:type="spellStart"/>
            <w:r>
              <w:rPr>
                <w:b/>
                <w:sz w:val="16"/>
                <w:szCs w:val="16"/>
              </w:rPr>
              <w:t>Osnov</w:t>
            </w:r>
            <w:proofErr w:type="spellEnd"/>
            <w:r>
              <w:rPr>
                <w:b/>
                <w:sz w:val="16"/>
                <w:szCs w:val="16"/>
              </w:rPr>
              <w:t xml:space="preserve"> </w:t>
            </w:r>
          </w:p>
          <w:p w:rsidRDefault="00401955" w:rsidR="00401955">
            <w:pPr>
              <w:jc w:val="center"/>
              <w:rPr>
                <w:b/>
                <w:sz w:val="16"/>
                <w:szCs w:val="16"/>
              </w:rPr>
            </w:pPr>
            <w:r>
              <w:rPr>
                <w:b/>
                <w:sz w:val="16"/>
                <w:szCs w:val="16"/>
              </w:rPr>
              <w:t>tražbine</w:t>
            </w:r>
          </w:p>
        </w:tc>
        <w:tc>
          <w:tcPr>
            <w:tcW w:type="dxa" w:w="2340"/>
            <w:tcBorders>
              <w:top w:space="0" w:sz="4" w:color="auto" w:val="single"/>
              <w:left w:space="0" w:sz="4" w:color="auto" w:val="single"/>
              <w:bottom w:space="0" w:sz="4" w:color="auto" w:val="single"/>
              <w:right w:space="0" w:sz="4" w:color="auto" w:val="single"/>
            </w:tcBorders>
            <w:hideMark/>
          </w:tcPr>
          <w:p w:rsidRDefault="00401955" w:rsidR="00401955">
            <w:pPr>
              <w:jc w:val="center"/>
              <w:rPr>
                <w:b/>
                <w:sz w:val="16"/>
                <w:szCs w:val="16"/>
              </w:rPr>
            </w:pPr>
            <w:r>
              <w:rPr>
                <w:b/>
                <w:sz w:val="16"/>
                <w:szCs w:val="16"/>
              </w:rPr>
              <w:t xml:space="preserve">Prijavljeno </w:t>
            </w:r>
          </w:p>
          <w:p w:rsidRDefault="00401955" w:rsidR="00401955">
            <w:pPr>
              <w:jc w:val="center"/>
              <w:rPr>
                <w:b/>
                <w:sz w:val="16"/>
                <w:szCs w:val="16"/>
              </w:rPr>
            </w:pPr>
            <w:r>
              <w:rPr>
                <w:b/>
                <w:sz w:val="16"/>
                <w:szCs w:val="16"/>
              </w:rPr>
              <w:t>iznos u kunama</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rPr>
                <w:b/>
                <w:sz w:val="16"/>
                <w:szCs w:val="16"/>
              </w:rPr>
            </w:pPr>
            <w:r>
              <w:rPr>
                <w:b/>
                <w:sz w:val="16"/>
                <w:szCs w:val="16"/>
              </w:rPr>
              <w:t>Priznato</w:t>
            </w:r>
          </w:p>
          <w:p w:rsidRDefault="00401955" w:rsidR="00401955">
            <w:pPr>
              <w:jc w:val="center"/>
              <w:rPr>
                <w:b/>
                <w:sz w:val="16"/>
                <w:szCs w:val="16"/>
              </w:rPr>
            </w:pPr>
            <w:r>
              <w:rPr>
                <w:b/>
                <w:sz w:val="16"/>
                <w:szCs w:val="16"/>
              </w:rPr>
              <w:t>(u kn)</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rPr>
                <w:b/>
                <w:sz w:val="16"/>
                <w:szCs w:val="16"/>
              </w:rPr>
            </w:pPr>
            <w:r>
              <w:rPr>
                <w:b/>
                <w:sz w:val="16"/>
                <w:szCs w:val="16"/>
              </w:rPr>
              <w:t>Osporeno</w:t>
            </w:r>
          </w:p>
          <w:p w:rsidRDefault="00401955" w:rsidR="00401955">
            <w:pPr>
              <w:jc w:val="center"/>
              <w:rPr>
                <w:b/>
                <w:sz w:val="16"/>
                <w:szCs w:val="16"/>
              </w:rPr>
            </w:pPr>
            <w:r>
              <w:rPr>
                <w:b/>
                <w:sz w:val="16"/>
                <w:szCs w:val="16"/>
              </w:rPr>
              <w:t>(u kn)</w:t>
            </w:r>
          </w:p>
        </w:tc>
      </w:tr>
      <w:tr w:rsidTr="00401955" w:rsidR="00401955">
        <w:tc>
          <w:tcPr>
            <w:tcW w:type="dxa" w:w="648"/>
            <w:tcBorders>
              <w:top w:space="0" w:sz="4" w:color="auto" w:val="single"/>
              <w:left w:space="0" w:sz="4" w:color="auto" w:val="single"/>
              <w:bottom w:space="0" w:sz="4" w:color="auto" w:val="single"/>
              <w:right w:space="0" w:sz="4" w:color="auto" w:val="single"/>
            </w:tcBorders>
            <w:hideMark/>
          </w:tcPr>
          <w:p w:rsidRDefault="00401955" w:rsidR="00401955">
            <w:pPr>
              <w:jc w:val="center"/>
            </w:pPr>
            <w:r>
              <w:t>1.</w:t>
            </w:r>
          </w:p>
        </w:tc>
        <w:tc>
          <w:tcPr>
            <w:tcW w:type="dxa" w:w="540"/>
            <w:tcBorders>
              <w:top w:space="0" w:sz="4" w:color="auto" w:val="single"/>
              <w:left w:space="0" w:sz="4" w:color="auto" w:val="single"/>
              <w:bottom w:space="0" w:sz="4" w:color="auto" w:val="single"/>
              <w:right w:space="0" w:sz="4" w:color="auto" w:val="single"/>
            </w:tcBorders>
            <w:hideMark/>
          </w:tcPr>
          <w:p w:rsidRDefault="00401955" w:rsidR="00401955">
            <w:pPr>
              <w:jc w:val="center"/>
            </w:pPr>
            <w:r>
              <w:t>2.</w:t>
            </w:r>
          </w:p>
        </w:tc>
        <w:tc>
          <w:tcPr>
            <w:tcW w:type="dxa" w:w="1793"/>
            <w:tcBorders>
              <w:top w:space="0" w:sz="4" w:color="auto" w:val="single"/>
              <w:left w:space="0" w:sz="4" w:color="auto" w:val="single"/>
              <w:bottom w:space="0" w:sz="4" w:color="auto" w:val="single"/>
              <w:right w:space="0" w:sz="4" w:color="auto" w:val="single"/>
            </w:tcBorders>
            <w:hideMark/>
          </w:tcPr>
          <w:p w:rsidRDefault="00401955" w:rsidR="00401955">
            <w:pPr>
              <w:jc w:val="center"/>
            </w:pPr>
            <w:r>
              <w:t>3.</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pPr>
            <w:r>
              <w:t>4.</w:t>
            </w:r>
          </w:p>
        </w:tc>
        <w:tc>
          <w:tcPr>
            <w:tcW w:type="dxa" w:w="2340"/>
            <w:tcBorders>
              <w:top w:space="0" w:sz="4" w:color="auto" w:val="single"/>
              <w:left w:space="0" w:sz="4" w:color="auto" w:val="single"/>
              <w:bottom w:space="0" w:sz="4" w:color="auto" w:val="single"/>
              <w:right w:space="0" w:sz="4" w:color="auto" w:val="single"/>
            </w:tcBorders>
            <w:hideMark/>
          </w:tcPr>
          <w:p w:rsidRDefault="00401955" w:rsidR="00401955">
            <w:pPr>
              <w:jc w:val="center"/>
            </w:pPr>
            <w:r>
              <w:t>5.</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pPr>
            <w:r>
              <w:t>6.</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pPr>
            <w:r>
              <w:t>7.</w:t>
            </w:r>
          </w:p>
        </w:tc>
      </w:tr>
      <w:tr w:rsidTr="00401955" w:rsidR="00401955">
        <w:tc>
          <w:tcPr>
            <w:tcW w:type="dxa" w:w="648"/>
            <w:tcBorders>
              <w:top w:space="0" w:sz="4" w:color="auto" w:val="single"/>
              <w:left w:space="0" w:sz="4" w:color="auto" w:val="single"/>
              <w:bottom w:space="0" w:sz="4" w:color="auto" w:val="single"/>
              <w:right w:space="0" w:sz="4" w:color="auto" w:val="single"/>
            </w:tcBorders>
            <w:hideMark/>
          </w:tcPr>
          <w:p w:rsidRDefault="00401955" w:rsidR="00401955">
            <w:pPr>
              <w:jc w:val="center"/>
            </w:pPr>
            <w:r>
              <w:t>1.</w:t>
            </w:r>
          </w:p>
        </w:tc>
        <w:tc>
          <w:tcPr>
            <w:tcW w:type="dxa" w:w="540"/>
            <w:tcBorders>
              <w:top w:space="0" w:sz="4" w:color="auto" w:val="single"/>
              <w:left w:space="0" w:sz="4" w:color="auto" w:val="single"/>
              <w:bottom w:space="0" w:sz="4" w:color="auto" w:val="single"/>
              <w:right w:space="0" w:sz="4" w:color="auto" w:val="single"/>
            </w:tcBorders>
            <w:hideMark/>
          </w:tcPr>
          <w:p w:rsidRDefault="00401955" w:rsidR="00401955">
            <w:pPr>
              <w:jc w:val="center"/>
            </w:pPr>
            <w:r>
              <w:t>1.</w:t>
            </w:r>
          </w:p>
        </w:tc>
        <w:tc>
          <w:tcPr>
            <w:tcW w:type="dxa" w:w="1793"/>
            <w:tcBorders>
              <w:top w:space="0" w:sz="4" w:color="auto" w:val="single"/>
              <w:left w:space="0" w:sz="4" w:color="auto" w:val="single"/>
              <w:bottom w:space="0" w:sz="4" w:color="auto" w:val="single"/>
              <w:right w:space="0" w:sz="4" w:color="auto" w:val="single"/>
            </w:tcBorders>
            <w:hideMark/>
          </w:tcPr>
          <w:p w:rsidRDefault="00401955" w:rsidR="00401955">
            <w:pPr>
              <w:jc w:val="center"/>
            </w:pPr>
            <w:r>
              <w:t>TEHNIKA d.d.</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roofErr w:type="spellStart"/>
            <w:r>
              <w:t>Knjigovod</w:t>
            </w:r>
            <w:proofErr w:type="spellEnd"/>
            <w:r>
              <w:t>.</w:t>
            </w:r>
          </w:p>
          <w:p w:rsidRDefault="00401955" w:rsidR="00401955">
            <w:r>
              <w:t>Izvodi, koncept računa</w:t>
            </w:r>
          </w:p>
        </w:tc>
        <w:tc>
          <w:tcPr>
            <w:tcW w:type="dxa" w:w="2340"/>
            <w:tcBorders>
              <w:top w:space="0" w:sz="4" w:color="auto" w:val="single"/>
              <w:left w:space="0" w:sz="4" w:color="auto" w:val="single"/>
              <w:bottom w:space="0" w:sz="4" w:color="auto" w:val="single"/>
              <w:right w:space="0" w:sz="4" w:color="auto" w:val="single"/>
            </w:tcBorders>
          </w:tcPr>
          <w:p w:rsidRDefault="00401955" w:rsidR="00401955">
            <w:r>
              <w:t xml:space="preserve">Glavnica: 194.433,62 </w:t>
            </w:r>
          </w:p>
          <w:p w:rsidRDefault="00401955" w:rsidR="00401955"/>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r>
              <w:t xml:space="preserve">        0,00     </w:t>
            </w:r>
          </w:p>
          <w:p w:rsidRDefault="00401955" w:rsidR="00401955">
            <w:pPr>
              <w:jc w:val="center"/>
            </w:pPr>
            <w:r>
              <w:t xml:space="preserve">       </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pPr>
            <w:r>
              <w:t>194.433,62</w:t>
            </w:r>
          </w:p>
        </w:tc>
      </w:tr>
      <w:tr w:rsidTr="00401955" w:rsidR="00401955">
        <w:tc>
          <w:tcPr>
            <w:tcW w:type="dxa" w:w="648"/>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540"/>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1793"/>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1440"/>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2340"/>
            <w:tcBorders>
              <w:top w:space="0" w:sz="4" w:color="auto" w:val="single"/>
              <w:left w:space="0" w:sz="4" w:color="auto" w:val="single"/>
              <w:bottom w:space="0" w:sz="4" w:color="auto" w:val="single"/>
              <w:right w:space="0" w:sz="4" w:color="auto" w:val="single"/>
            </w:tcBorders>
            <w:hideMark/>
          </w:tcPr>
          <w:p w:rsidRDefault="00401955" w:rsidR="00401955">
            <w:r>
              <w:t>Ukupno:   194.433,62</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pPr>
            <w:r>
              <w:t xml:space="preserve">  0,00</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pPr>
            <w:r>
              <w:t>194.433,62</w:t>
            </w:r>
          </w:p>
        </w:tc>
      </w:tr>
      <w:tr w:rsidTr="00401955" w:rsidR="00401955">
        <w:tc>
          <w:tcPr>
            <w:tcW w:type="dxa" w:w="648"/>
            <w:tcBorders>
              <w:top w:space="0" w:sz="4" w:color="auto" w:val="single"/>
              <w:left w:space="0" w:sz="4" w:color="auto" w:val="single"/>
              <w:bottom w:space="0" w:sz="4" w:color="auto" w:val="single"/>
              <w:right w:space="0" w:sz="4" w:color="auto" w:val="single"/>
            </w:tcBorders>
            <w:hideMark/>
          </w:tcPr>
          <w:p w:rsidRDefault="00401955" w:rsidR="00401955">
            <w:pPr>
              <w:jc w:val="center"/>
            </w:pPr>
            <w:r>
              <w:t>2.</w:t>
            </w:r>
          </w:p>
        </w:tc>
        <w:tc>
          <w:tcPr>
            <w:tcW w:type="dxa" w:w="540"/>
            <w:tcBorders>
              <w:top w:space="0" w:sz="4" w:color="auto" w:val="single"/>
              <w:left w:space="0" w:sz="4" w:color="auto" w:val="single"/>
              <w:bottom w:space="0" w:sz="4" w:color="auto" w:val="single"/>
              <w:right w:space="0" w:sz="4" w:color="auto" w:val="single"/>
            </w:tcBorders>
            <w:hideMark/>
          </w:tcPr>
          <w:p w:rsidRDefault="00401955" w:rsidR="00401955">
            <w:pPr>
              <w:jc w:val="center"/>
            </w:pPr>
            <w:r>
              <w:t>2.</w:t>
            </w:r>
          </w:p>
        </w:tc>
        <w:tc>
          <w:tcPr>
            <w:tcW w:type="dxa" w:w="1793"/>
            <w:tcBorders>
              <w:top w:space="0" w:sz="4" w:color="auto" w:val="single"/>
              <w:left w:space="0" w:sz="4" w:color="auto" w:val="single"/>
              <w:bottom w:space="0" w:sz="4" w:color="auto" w:val="single"/>
              <w:right w:space="0" w:sz="4" w:color="auto" w:val="single"/>
            </w:tcBorders>
            <w:hideMark/>
          </w:tcPr>
          <w:p w:rsidRDefault="00401955" w:rsidR="00401955">
            <w:pPr>
              <w:jc w:val="center"/>
            </w:pPr>
            <w:r>
              <w:t xml:space="preserve">HP-HRVATSKA </w:t>
            </w:r>
          </w:p>
          <w:p w:rsidRDefault="00401955" w:rsidR="00401955">
            <w:pPr>
              <w:jc w:val="center"/>
            </w:pPr>
            <w:r>
              <w:t>POŠTA d.d.</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pPr>
            <w:r>
              <w:t xml:space="preserve">Ugovor </w:t>
            </w:r>
          </w:p>
        </w:tc>
        <w:tc>
          <w:tcPr>
            <w:tcW w:type="dxa" w:w="2340"/>
            <w:tcBorders>
              <w:top w:space="0" w:sz="4" w:color="auto" w:val="single"/>
              <w:left w:space="0" w:sz="4" w:color="auto" w:val="single"/>
              <w:bottom w:space="0" w:sz="4" w:color="auto" w:val="single"/>
              <w:right w:space="0" w:sz="4" w:color="auto" w:val="single"/>
            </w:tcBorders>
            <w:hideMark/>
          </w:tcPr>
          <w:p w:rsidRDefault="00401955" w:rsidR="00401955">
            <w:r>
              <w:t>Glavnica:        916,12</w:t>
            </w:r>
          </w:p>
          <w:p w:rsidRDefault="00401955" w:rsidR="00401955">
            <w:r>
              <w:t>Kamata:          111,06</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pPr>
            <w:r>
              <w:t xml:space="preserve">         916,12</w:t>
            </w:r>
          </w:p>
          <w:p w:rsidRDefault="00401955" w:rsidR="00401955">
            <w:pPr>
              <w:jc w:val="center"/>
            </w:pPr>
            <w:r>
              <w:t xml:space="preserve">         111,06</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pPr>
            <w:r>
              <w:t>0,00</w:t>
            </w:r>
          </w:p>
        </w:tc>
      </w:tr>
      <w:tr w:rsidTr="00401955" w:rsidR="00401955">
        <w:tc>
          <w:tcPr>
            <w:tcW w:type="dxa" w:w="648"/>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540"/>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1793"/>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1440"/>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2340"/>
            <w:tcBorders>
              <w:top w:space="0" w:sz="4" w:color="auto" w:val="single"/>
              <w:left w:space="0" w:sz="4" w:color="auto" w:val="single"/>
              <w:bottom w:space="0" w:sz="4" w:color="auto" w:val="single"/>
              <w:right w:space="0" w:sz="4" w:color="auto" w:val="single"/>
            </w:tcBorders>
            <w:hideMark/>
          </w:tcPr>
          <w:p w:rsidRDefault="00401955" w:rsidR="00401955">
            <w:r>
              <w:t>Ukupno:       1.027,18</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r>
              <w:t xml:space="preserve">      1.027,18</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pPr>
            <w:r>
              <w:t>0,00</w:t>
            </w:r>
          </w:p>
        </w:tc>
      </w:tr>
      <w:tr w:rsidTr="00401955" w:rsidR="00401955">
        <w:tc>
          <w:tcPr>
            <w:tcW w:type="dxa" w:w="648"/>
            <w:tcBorders>
              <w:top w:space="0" w:sz="4" w:color="auto" w:val="single"/>
              <w:left w:space="0" w:sz="4" w:color="auto" w:val="single"/>
              <w:bottom w:space="0" w:sz="4" w:color="auto" w:val="single"/>
              <w:right w:space="0" w:sz="4" w:color="auto" w:val="single"/>
            </w:tcBorders>
            <w:hideMark/>
          </w:tcPr>
          <w:p w:rsidRDefault="00401955" w:rsidR="00401955">
            <w:pPr>
              <w:jc w:val="center"/>
            </w:pPr>
            <w:r>
              <w:t>3.</w:t>
            </w:r>
          </w:p>
        </w:tc>
        <w:tc>
          <w:tcPr>
            <w:tcW w:type="dxa" w:w="540"/>
            <w:tcBorders>
              <w:top w:space="0" w:sz="4" w:color="auto" w:val="single"/>
              <w:left w:space="0" w:sz="4" w:color="auto" w:val="single"/>
              <w:bottom w:space="0" w:sz="4" w:color="auto" w:val="single"/>
              <w:right w:space="0" w:sz="4" w:color="auto" w:val="single"/>
            </w:tcBorders>
            <w:hideMark/>
          </w:tcPr>
          <w:p w:rsidRDefault="00401955" w:rsidR="00401955">
            <w:pPr>
              <w:jc w:val="center"/>
            </w:pPr>
            <w:r>
              <w:t>3.</w:t>
            </w:r>
          </w:p>
        </w:tc>
        <w:tc>
          <w:tcPr>
            <w:tcW w:type="dxa" w:w="1793"/>
            <w:tcBorders>
              <w:top w:space="0" w:sz="4" w:color="auto" w:val="single"/>
              <w:left w:space="0" w:sz="4" w:color="auto" w:val="single"/>
              <w:bottom w:space="0" w:sz="4" w:color="auto" w:val="single"/>
              <w:right w:space="0" w:sz="4" w:color="auto" w:val="single"/>
            </w:tcBorders>
            <w:hideMark/>
          </w:tcPr>
          <w:p w:rsidRDefault="00401955" w:rsidR="00401955">
            <w:pPr>
              <w:jc w:val="center"/>
            </w:pPr>
            <w:r>
              <w:t>GRAD BJELOVAR</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pPr>
            <w:r>
              <w:t xml:space="preserve">Ovrha i </w:t>
            </w:r>
            <w:proofErr w:type="spellStart"/>
            <w:r>
              <w:t>knjig.kartice</w:t>
            </w:r>
            <w:proofErr w:type="spellEnd"/>
          </w:p>
        </w:tc>
        <w:tc>
          <w:tcPr>
            <w:tcW w:type="dxa" w:w="2340"/>
            <w:tcBorders>
              <w:top w:space="0" w:sz="4" w:color="auto" w:val="single"/>
              <w:left w:space="0" w:sz="4" w:color="auto" w:val="single"/>
              <w:bottom w:space="0" w:sz="4" w:color="auto" w:val="single"/>
              <w:right w:space="0" w:sz="4" w:color="auto" w:val="single"/>
            </w:tcBorders>
            <w:hideMark/>
          </w:tcPr>
          <w:p w:rsidRDefault="00401955" w:rsidR="00401955">
            <w:r>
              <w:t>Glavnica:   37.187,16</w:t>
            </w:r>
          </w:p>
          <w:p w:rsidRDefault="00401955" w:rsidR="00401955">
            <w:r>
              <w:t>Kamata:          847,22</w:t>
            </w:r>
          </w:p>
          <w:p w:rsidRDefault="00401955" w:rsidR="00401955">
            <w:r>
              <w:t>Trošak:           666,09</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pPr>
            <w:r>
              <w:t xml:space="preserve">    38.700,47</w:t>
            </w:r>
          </w:p>
          <w:p w:rsidRDefault="00401955" w:rsidR="00401955">
            <w:pPr>
              <w:jc w:val="center"/>
            </w:pPr>
            <w:r>
              <w:t xml:space="preserve">         847,47 </w:t>
            </w:r>
          </w:p>
          <w:p w:rsidRDefault="00401955" w:rsidR="00401955">
            <w:pPr>
              <w:jc w:val="center"/>
            </w:pPr>
            <w:r>
              <w:t xml:space="preserve">         666,09    </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pPr>
            <w:r>
              <w:t>0,00</w:t>
            </w:r>
          </w:p>
        </w:tc>
      </w:tr>
      <w:tr w:rsidTr="00401955" w:rsidR="00401955">
        <w:tc>
          <w:tcPr>
            <w:tcW w:type="dxa" w:w="648"/>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540"/>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1793"/>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1440"/>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2340"/>
            <w:tcBorders>
              <w:top w:space="0" w:sz="4" w:color="auto" w:val="single"/>
              <w:left w:space="0" w:sz="4" w:color="auto" w:val="single"/>
              <w:bottom w:space="0" w:sz="4" w:color="auto" w:val="single"/>
              <w:right w:space="0" w:sz="4" w:color="auto" w:val="single"/>
            </w:tcBorders>
            <w:hideMark/>
          </w:tcPr>
          <w:p w:rsidRDefault="00401955" w:rsidR="00401955">
            <w:r>
              <w:t>Ukupno:    38.700,47</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pPr>
            <w:r>
              <w:t xml:space="preserve">    38.700,47</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pPr>
            <w:r>
              <w:t>0,00</w:t>
            </w:r>
          </w:p>
        </w:tc>
      </w:tr>
      <w:tr w:rsidTr="00401955" w:rsidR="00401955">
        <w:tc>
          <w:tcPr>
            <w:tcW w:type="dxa" w:w="648"/>
            <w:tcBorders>
              <w:top w:space="0" w:sz="4" w:color="auto" w:val="single"/>
              <w:left w:space="0" w:sz="4" w:color="auto" w:val="single"/>
              <w:bottom w:space="0" w:sz="4" w:color="auto" w:val="single"/>
              <w:right w:space="0" w:sz="4" w:color="auto" w:val="single"/>
            </w:tcBorders>
            <w:hideMark/>
          </w:tcPr>
          <w:p w:rsidRDefault="00401955" w:rsidR="00401955">
            <w:pPr>
              <w:jc w:val="center"/>
            </w:pPr>
            <w:r>
              <w:t>4.</w:t>
            </w:r>
          </w:p>
        </w:tc>
        <w:tc>
          <w:tcPr>
            <w:tcW w:type="dxa" w:w="540"/>
            <w:tcBorders>
              <w:top w:space="0" w:sz="4" w:color="auto" w:val="single"/>
              <w:left w:space="0" w:sz="4" w:color="auto" w:val="single"/>
              <w:bottom w:space="0" w:sz="4" w:color="auto" w:val="single"/>
              <w:right w:space="0" w:sz="4" w:color="auto" w:val="single"/>
            </w:tcBorders>
            <w:hideMark/>
          </w:tcPr>
          <w:p w:rsidRDefault="00401955" w:rsidR="00401955">
            <w:pPr>
              <w:jc w:val="center"/>
            </w:pPr>
            <w:r>
              <w:t>4.</w:t>
            </w:r>
          </w:p>
        </w:tc>
        <w:tc>
          <w:tcPr>
            <w:tcW w:type="dxa" w:w="1793"/>
            <w:tcBorders>
              <w:top w:space="0" w:sz="4" w:color="auto" w:val="single"/>
              <w:left w:space="0" w:sz="4" w:color="auto" w:val="single"/>
              <w:bottom w:space="0" w:sz="4" w:color="auto" w:val="single"/>
              <w:right w:space="0" w:sz="4" w:color="auto" w:val="single"/>
            </w:tcBorders>
            <w:hideMark/>
          </w:tcPr>
          <w:p w:rsidRDefault="00401955" w:rsidR="00401955">
            <w:r>
              <w:t>EUROHERC</w:t>
            </w:r>
          </w:p>
          <w:p w:rsidRDefault="00401955" w:rsidR="00401955">
            <w:r>
              <w:t>OSIGURANJE  d.d.</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pPr>
            <w:r>
              <w:t>Ugovorene police osiguranja po brojevima</w:t>
            </w:r>
          </w:p>
        </w:tc>
        <w:tc>
          <w:tcPr>
            <w:tcW w:type="dxa" w:w="2340"/>
            <w:tcBorders>
              <w:top w:space="0" w:sz="4" w:color="auto" w:val="single"/>
              <w:left w:space="0" w:sz="4" w:color="auto" w:val="single"/>
              <w:bottom w:space="0" w:sz="4" w:color="auto" w:val="single"/>
              <w:right w:space="0" w:sz="4" w:color="auto" w:val="single"/>
            </w:tcBorders>
          </w:tcPr>
          <w:p w:rsidRDefault="00401955" w:rsidR="00401955">
            <w:r>
              <w:t>Glavnica:     3.628,12</w:t>
            </w:r>
          </w:p>
          <w:p w:rsidRDefault="00401955" w:rsidR="00401955"/>
          <w:p w:rsidRDefault="00401955" w:rsidR="00401955"/>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pPr>
            <w:r>
              <w:t xml:space="preserve">     3.628,12 </w:t>
            </w:r>
          </w:p>
          <w:p w:rsidRDefault="00401955" w:rsidR="00401955">
            <w:pPr>
              <w:jc w:val="center"/>
            </w:pPr>
            <w:r>
              <w:t xml:space="preserve">        </w:t>
            </w:r>
          </w:p>
        </w:tc>
        <w:tc>
          <w:tcPr>
            <w:tcW w:type="dxa" w:w="1440"/>
            <w:tcBorders>
              <w:top w:space="0" w:sz="4" w:color="auto" w:val="single"/>
              <w:left w:space="0" w:sz="4" w:color="auto" w:val="single"/>
              <w:bottom w:space="0" w:sz="4" w:color="auto" w:val="single"/>
              <w:right w:space="0" w:sz="4" w:color="auto" w:val="single"/>
            </w:tcBorders>
          </w:tcPr>
          <w:p w:rsidRDefault="00401955" w:rsidR="00401955">
            <w:pPr>
              <w:jc w:val="center"/>
            </w:pPr>
            <w:r>
              <w:t>0,00</w:t>
            </w:r>
          </w:p>
          <w:p w:rsidRDefault="00401955" w:rsidR="00401955"/>
          <w:p w:rsidRDefault="00401955" w:rsidR="00401955">
            <w:pPr>
              <w:jc w:val="center"/>
            </w:pPr>
          </w:p>
        </w:tc>
      </w:tr>
      <w:tr w:rsidTr="00401955" w:rsidR="00401955">
        <w:tc>
          <w:tcPr>
            <w:tcW w:type="dxa" w:w="648"/>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540"/>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1793"/>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1440"/>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2340"/>
            <w:tcBorders>
              <w:top w:space="0" w:sz="4" w:color="auto" w:val="single"/>
              <w:left w:space="0" w:sz="4" w:color="auto" w:val="single"/>
              <w:bottom w:space="0" w:sz="4" w:color="auto" w:val="single"/>
              <w:right w:space="0" w:sz="4" w:color="auto" w:val="single"/>
            </w:tcBorders>
            <w:hideMark/>
          </w:tcPr>
          <w:p w:rsidRDefault="00401955" w:rsidR="00401955">
            <w:r>
              <w:t>Ukupno:      3.628,12</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pPr>
            <w:r>
              <w:t xml:space="preserve">     3.628,12</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pPr>
            <w:r>
              <w:t>0,00</w:t>
            </w:r>
          </w:p>
        </w:tc>
      </w:tr>
      <w:tr w:rsidTr="00401955" w:rsidR="00401955">
        <w:tc>
          <w:tcPr>
            <w:tcW w:type="dxa" w:w="648"/>
            <w:tcBorders>
              <w:top w:space="0" w:sz="4" w:color="auto" w:val="single"/>
              <w:left w:space="0" w:sz="4" w:color="auto" w:val="single"/>
              <w:bottom w:space="0" w:sz="4" w:color="auto" w:val="single"/>
              <w:right w:space="0" w:sz="4" w:color="auto" w:val="single"/>
            </w:tcBorders>
            <w:hideMark/>
          </w:tcPr>
          <w:p w:rsidRDefault="00401955" w:rsidR="00401955">
            <w:pPr>
              <w:jc w:val="center"/>
            </w:pPr>
            <w:r>
              <w:t>5.</w:t>
            </w:r>
          </w:p>
        </w:tc>
        <w:tc>
          <w:tcPr>
            <w:tcW w:type="dxa" w:w="540"/>
            <w:tcBorders>
              <w:top w:space="0" w:sz="4" w:color="auto" w:val="single"/>
              <w:left w:space="0" w:sz="4" w:color="auto" w:val="single"/>
              <w:bottom w:space="0" w:sz="4" w:color="auto" w:val="single"/>
              <w:right w:space="0" w:sz="4" w:color="auto" w:val="single"/>
            </w:tcBorders>
            <w:hideMark/>
          </w:tcPr>
          <w:p w:rsidRDefault="00401955" w:rsidR="00401955">
            <w:pPr>
              <w:jc w:val="center"/>
            </w:pPr>
            <w:r>
              <w:t>5.</w:t>
            </w:r>
          </w:p>
        </w:tc>
        <w:tc>
          <w:tcPr>
            <w:tcW w:type="dxa" w:w="1793"/>
            <w:tcBorders>
              <w:top w:space="0" w:sz="4" w:color="auto" w:val="single"/>
              <w:left w:space="0" w:sz="4" w:color="auto" w:val="single"/>
              <w:bottom w:space="0" w:sz="4" w:color="auto" w:val="single"/>
              <w:right w:space="0" w:sz="4" w:color="auto" w:val="single"/>
            </w:tcBorders>
            <w:hideMark/>
          </w:tcPr>
          <w:p w:rsidRDefault="00401955" w:rsidR="00401955">
            <w:r>
              <w:t>PODRAVSKA BANKA d.d.</w:t>
            </w:r>
          </w:p>
          <w:p w:rsidRDefault="00401955" w:rsidR="00401955">
            <w:r>
              <w:t xml:space="preserve">        </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pPr>
            <w:r>
              <w:t xml:space="preserve">Izvadak iz </w:t>
            </w:r>
            <w:proofErr w:type="spellStart"/>
            <w:r>
              <w:t>posl</w:t>
            </w:r>
            <w:proofErr w:type="spellEnd"/>
            <w:r>
              <w:t>. knjiga okvirni ugovor</w:t>
            </w:r>
          </w:p>
        </w:tc>
        <w:tc>
          <w:tcPr>
            <w:tcW w:type="dxa" w:w="2340"/>
            <w:tcBorders>
              <w:top w:space="0" w:sz="4" w:color="auto" w:val="single"/>
              <w:left w:space="0" w:sz="4" w:color="auto" w:val="single"/>
              <w:bottom w:space="0" w:sz="4" w:color="auto" w:val="single"/>
              <w:right w:space="0" w:sz="4" w:color="auto" w:val="single"/>
            </w:tcBorders>
          </w:tcPr>
          <w:p w:rsidRDefault="00401955" w:rsidR="00401955">
            <w:r>
              <w:t>Glavnica:       620,39</w:t>
            </w:r>
          </w:p>
          <w:p w:rsidRDefault="00401955" w:rsidR="00401955"/>
          <w:p w:rsidRDefault="00401955" w:rsidR="00401955"/>
          <w:p w:rsidRDefault="00401955" w:rsidR="00401955"/>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pPr>
            <w:r>
              <w:t xml:space="preserve">        620,39</w:t>
            </w:r>
          </w:p>
          <w:p w:rsidRDefault="00401955" w:rsidR="00401955">
            <w:pPr>
              <w:jc w:val="center"/>
            </w:pPr>
            <w:r>
              <w:t xml:space="preserve">    </w:t>
            </w:r>
          </w:p>
          <w:p w:rsidRDefault="00401955" w:rsidR="00401955">
            <w:pPr>
              <w:jc w:val="center"/>
            </w:pPr>
            <w:r>
              <w:t xml:space="preserve">    </w:t>
            </w:r>
          </w:p>
          <w:p w:rsidRDefault="00401955" w:rsidR="00401955">
            <w:pPr>
              <w:jc w:val="center"/>
            </w:pPr>
            <w:r>
              <w:t xml:space="preserve">       </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pPr>
            <w:r>
              <w:t>0,00</w:t>
            </w:r>
          </w:p>
        </w:tc>
      </w:tr>
      <w:tr w:rsidTr="00401955" w:rsidR="00401955">
        <w:tc>
          <w:tcPr>
            <w:tcW w:type="dxa" w:w="648"/>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540"/>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1793"/>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1440"/>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2340"/>
            <w:tcBorders>
              <w:top w:space="0" w:sz="4" w:color="auto" w:val="single"/>
              <w:left w:space="0" w:sz="4" w:color="auto" w:val="single"/>
              <w:bottom w:space="0" w:sz="4" w:color="auto" w:val="single"/>
              <w:right w:space="0" w:sz="4" w:color="auto" w:val="single"/>
            </w:tcBorders>
            <w:hideMark/>
          </w:tcPr>
          <w:p w:rsidRDefault="00401955" w:rsidR="00401955">
            <w:r>
              <w:t>Ukupno:         620,39</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r>
              <w:t xml:space="preserve">         620,39</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pPr>
            <w:r>
              <w:t>0,00</w:t>
            </w:r>
          </w:p>
        </w:tc>
      </w:tr>
      <w:tr w:rsidTr="00401955" w:rsidR="00401955">
        <w:tc>
          <w:tcPr>
            <w:tcW w:type="dxa" w:w="648"/>
            <w:tcBorders>
              <w:top w:space="0" w:sz="4" w:color="auto" w:val="single"/>
              <w:left w:space="0" w:sz="4" w:color="auto" w:val="single"/>
              <w:bottom w:space="0" w:sz="4" w:color="auto" w:val="single"/>
              <w:right w:space="0" w:sz="4" w:color="auto" w:val="single"/>
            </w:tcBorders>
            <w:hideMark/>
          </w:tcPr>
          <w:p w:rsidRDefault="00401955" w:rsidR="00401955">
            <w:pPr>
              <w:jc w:val="center"/>
            </w:pPr>
            <w:r>
              <w:t>6.</w:t>
            </w:r>
          </w:p>
        </w:tc>
        <w:tc>
          <w:tcPr>
            <w:tcW w:type="dxa" w:w="540"/>
            <w:tcBorders>
              <w:top w:space="0" w:sz="4" w:color="auto" w:val="single"/>
              <w:left w:space="0" w:sz="4" w:color="auto" w:val="single"/>
              <w:bottom w:space="0" w:sz="4" w:color="auto" w:val="single"/>
              <w:right w:space="0" w:sz="4" w:color="auto" w:val="single"/>
            </w:tcBorders>
            <w:hideMark/>
          </w:tcPr>
          <w:p w:rsidRDefault="00401955" w:rsidR="00401955">
            <w:pPr>
              <w:jc w:val="center"/>
            </w:pPr>
            <w:r>
              <w:t>6.</w:t>
            </w:r>
          </w:p>
        </w:tc>
        <w:tc>
          <w:tcPr>
            <w:tcW w:type="dxa" w:w="1793"/>
            <w:tcBorders>
              <w:top w:space="0" w:sz="4" w:color="auto" w:val="single"/>
              <w:left w:space="0" w:sz="4" w:color="auto" w:val="single"/>
              <w:bottom w:space="0" w:sz="4" w:color="auto" w:val="single"/>
              <w:right w:space="0" w:sz="4" w:color="auto" w:val="single"/>
            </w:tcBorders>
            <w:hideMark/>
          </w:tcPr>
          <w:p w:rsidRDefault="00401955" w:rsidR="00401955">
            <w:pPr>
              <w:jc w:val="center"/>
            </w:pPr>
            <w:r>
              <w:t>RH MINISTARST</w:t>
            </w:r>
            <w:r>
              <w:lastRenderedPageBreak/>
              <w:t>VO FINANC.</w:t>
            </w:r>
          </w:p>
          <w:p w:rsidRDefault="00401955" w:rsidR="00401955">
            <w:pPr>
              <w:jc w:val="center"/>
            </w:pPr>
            <w:proofErr w:type="spellStart"/>
            <w:r>
              <w:t>Pu</w:t>
            </w:r>
            <w:proofErr w:type="spellEnd"/>
            <w:r>
              <w:t xml:space="preserve"> </w:t>
            </w:r>
            <w:proofErr w:type="spellStart"/>
            <w:r>
              <w:t>Sj</w:t>
            </w:r>
            <w:proofErr w:type="spellEnd"/>
            <w:r>
              <w:t>. Hrvatska</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pPr>
            <w:r>
              <w:lastRenderedPageBreak/>
              <w:t>Ovrha</w:t>
            </w:r>
          </w:p>
          <w:p w:rsidRDefault="00401955" w:rsidR="00401955">
            <w:pPr>
              <w:jc w:val="center"/>
            </w:pPr>
            <w:proofErr w:type="spellStart"/>
            <w:r>
              <w:t>Financ</w:t>
            </w:r>
            <w:proofErr w:type="spellEnd"/>
            <w:r>
              <w:t xml:space="preserve">. </w:t>
            </w:r>
            <w:r>
              <w:lastRenderedPageBreak/>
              <w:t xml:space="preserve">kartice </w:t>
            </w:r>
          </w:p>
        </w:tc>
        <w:tc>
          <w:tcPr>
            <w:tcW w:type="dxa" w:w="2340"/>
            <w:tcBorders>
              <w:top w:space="0" w:sz="4" w:color="auto" w:val="single"/>
              <w:left w:space="0" w:sz="4" w:color="auto" w:val="single"/>
              <w:bottom w:space="0" w:sz="4" w:color="auto" w:val="single"/>
              <w:right w:space="0" w:sz="4" w:color="auto" w:val="single"/>
            </w:tcBorders>
          </w:tcPr>
          <w:p w:rsidRDefault="00401955" w:rsidR="00401955">
            <w:r>
              <w:lastRenderedPageBreak/>
              <w:t>Glavnica: 471.731,17</w:t>
            </w:r>
          </w:p>
          <w:p w:rsidRDefault="00401955" w:rsidR="00401955"/>
          <w:p w:rsidRDefault="00401955" w:rsidR="00401955"/>
          <w:p w:rsidRDefault="00401955" w:rsidR="00401955"/>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r>
              <w:lastRenderedPageBreak/>
              <w:t xml:space="preserve">  471.731,17</w:t>
            </w:r>
          </w:p>
          <w:p w:rsidRDefault="00401955" w:rsidR="00401955">
            <w:pPr>
              <w:jc w:val="center"/>
            </w:pPr>
            <w:r>
              <w:lastRenderedPageBreak/>
              <w:t xml:space="preserve">        </w:t>
            </w:r>
          </w:p>
          <w:p w:rsidRDefault="00401955" w:rsidR="00401955">
            <w:pPr>
              <w:jc w:val="center"/>
            </w:pPr>
            <w:r>
              <w:t xml:space="preserve">   </w:t>
            </w:r>
          </w:p>
          <w:p w:rsidRDefault="00401955" w:rsidR="00401955">
            <w:pPr>
              <w:jc w:val="center"/>
            </w:pPr>
            <w:r>
              <w:t xml:space="preserve">      </w:t>
            </w:r>
          </w:p>
        </w:tc>
        <w:tc>
          <w:tcPr>
            <w:tcW w:type="dxa" w:w="1440"/>
            <w:tcBorders>
              <w:top w:space="0" w:sz="4" w:color="auto" w:val="single"/>
              <w:left w:space="0" w:sz="4" w:color="auto" w:val="single"/>
              <w:bottom w:space="0" w:sz="4" w:color="auto" w:val="single"/>
              <w:right w:space="0" w:sz="4" w:color="auto" w:val="single"/>
            </w:tcBorders>
          </w:tcPr>
          <w:p w:rsidRDefault="00401955" w:rsidR="00401955">
            <w:pPr>
              <w:jc w:val="center"/>
            </w:pPr>
            <w:r>
              <w:lastRenderedPageBreak/>
              <w:t>0,00</w:t>
            </w:r>
          </w:p>
          <w:p w:rsidRDefault="00401955" w:rsidR="00401955">
            <w:pPr>
              <w:jc w:val="center"/>
            </w:pPr>
          </w:p>
          <w:p w:rsidRDefault="00401955" w:rsidR="00401955">
            <w:pPr>
              <w:jc w:val="center"/>
            </w:pPr>
          </w:p>
          <w:p w:rsidRDefault="00401955" w:rsidR="00401955">
            <w:pPr>
              <w:jc w:val="center"/>
            </w:pPr>
          </w:p>
        </w:tc>
      </w:tr>
      <w:tr w:rsidTr="00401955" w:rsidR="00401955">
        <w:tc>
          <w:tcPr>
            <w:tcW w:type="dxa" w:w="648"/>
            <w:tcBorders>
              <w:top w:space="0" w:sz="4" w:color="auto" w:val="single"/>
              <w:left w:space="0" w:sz="4" w:color="auto" w:val="single"/>
              <w:bottom w:space="0" w:sz="4" w:color="auto" w:val="single"/>
              <w:right w:space="0" w:sz="4" w:color="auto" w:val="single"/>
            </w:tcBorders>
            <w:hideMark/>
          </w:tcPr>
          <w:p w:rsidRDefault="00401955" w:rsidR="00401955">
            <w:pPr>
              <w:jc w:val="center"/>
            </w:pPr>
            <w:r>
              <w:lastRenderedPageBreak/>
              <w:t xml:space="preserve">  </w:t>
            </w:r>
          </w:p>
        </w:tc>
        <w:tc>
          <w:tcPr>
            <w:tcW w:type="dxa" w:w="540"/>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1793"/>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1440"/>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2340"/>
            <w:tcBorders>
              <w:top w:space="0" w:sz="4" w:color="auto" w:val="single"/>
              <w:left w:space="0" w:sz="4" w:color="auto" w:val="single"/>
              <w:bottom w:space="0" w:sz="4" w:color="auto" w:val="single"/>
              <w:right w:space="0" w:sz="4" w:color="auto" w:val="single"/>
            </w:tcBorders>
            <w:hideMark/>
          </w:tcPr>
          <w:p w:rsidRDefault="00401955" w:rsidR="00401955">
            <w:r>
              <w:t>Ukupno:  471.731,17</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r>
              <w:t xml:space="preserve">  471,731,17</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pPr>
            <w:r>
              <w:t>0,00</w:t>
            </w:r>
          </w:p>
        </w:tc>
      </w:tr>
      <w:tr w:rsidTr="00401955" w:rsidR="00401955">
        <w:tc>
          <w:tcPr>
            <w:tcW w:type="dxa" w:w="648"/>
            <w:tcBorders>
              <w:top w:space="0" w:sz="4" w:color="auto" w:val="single"/>
              <w:left w:space="0" w:sz="4" w:color="auto" w:val="single"/>
              <w:bottom w:space="0" w:sz="4" w:color="auto" w:val="single"/>
              <w:right w:space="0" w:sz="4" w:color="auto" w:val="single"/>
            </w:tcBorders>
          </w:tcPr>
          <w:p w:rsidRDefault="00401955" w:rsidR="00401955">
            <w:pPr>
              <w:jc w:val="center"/>
            </w:pPr>
            <w:r>
              <w:t>7.</w:t>
            </w:r>
          </w:p>
          <w:p w:rsidRDefault="00401955" w:rsidR="00401955">
            <w:pPr>
              <w:jc w:val="center"/>
            </w:pPr>
          </w:p>
        </w:tc>
        <w:tc>
          <w:tcPr>
            <w:tcW w:type="dxa" w:w="540"/>
            <w:tcBorders>
              <w:top w:space="0" w:sz="4" w:color="auto" w:val="single"/>
              <w:left w:space="0" w:sz="4" w:color="auto" w:val="single"/>
              <w:bottom w:space="0" w:sz="4" w:color="auto" w:val="single"/>
              <w:right w:space="0" w:sz="4" w:color="auto" w:val="single"/>
            </w:tcBorders>
            <w:hideMark/>
          </w:tcPr>
          <w:p w:rsidRDefault="00401955" w:rsidR="00401955">
            <w:pPr>
              <w:jc w:val="center"/>
            </w:pPr>
            <w:r>
              <w:t>7.</w:t>
            </w:r>
          </w:p>
        </w:tc>
        <w:tc>
          <w:tcPr>
            <w:tcW w:type="dxa" w:w="1793"/>
            <w:tcBorders>
              <w:top w:space="0" w:sz="4" w:color="auto" w:val="single"/>
              <w:left w:space="0" w:sz="4" w:color="auto" w:val="single"/>
              <w:bottom w:space="0" w:sz="4" w:color="auto" w:val="single"/>
              <w:right w:space="0" w:sz="4" w:color="auto" w:val="single"/>
            </w:tcBorders>
            <w:hideMark/>
          </w:tcPr>
          <w:p w:rsidRDefault="00401955" w:rsidR="00401955">
            <w:pPr>
              <w:jc w:val="center"/>
            </w:pPr>
            <w:r>
              <w:t>HRVATSKE VODE d.d.</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pPr>
            <w:r>
              <w:t>Pravomoćno rješenje o ovrsi</w:t>
            </w:r>
          </w:p>
        </w:tc>
        <w:tc>
          <w:tcPr>
            <w:tcW w:type="dxa" w:w="2340"/>
            <w:tcBorders>
              <w:top w:space="0" w:sz="4" w:color="auto" w:val="single"/>
              <w:left w:space="0" w:sz="4" w:color="auto" w:val="single"/>
              <w:bottom w:space="0" w:sz="4" w:color="auto" w:val="single"/>
              <w:right w:space="0" w:sz="4" w:color="auto" w:val="single"/>
            </w:tcBorders>
          </w:tcPr>
          <w:p w:rsidRDefault="00401955" w:rsidR="00401955">
            <w:r>
              <w:t>Glavnica:     9.038,90</w:t>
            </w:r>
          </w:p>
          <w:p w:rsidRDefault="00401955" w:rsidR="00401955">
            <w:r>
              <w:t>Kamata           869,69</w:t>
            </w:r>
          </w:p>
          <w:p w:rsidRDefault="00401955" w:rsidR="00401955"/>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pPr>
            <w:r>
              <w:t xml:space="preserve">     9.038,90</w:t>
            </w:r>
          </w:p>
          <w:p w:rsidRDefault="00401955" w:rsidR="00401955">
            <w:r>
              <w:t xml:space="preserve">         869,69</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pPr>
            <w:r>
              <w:t>0,00</w:t>
            </w:r>
          </w:p>
        </w:tc>
      </w:tr>
      <w:tr w:rsidTr="00401955" w:rsidR="00401955">
        <w:tc>
          <w:tcPr>
            <w:tcW w:type="dxa" w:w="648"/>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540"/>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1793"/>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1440"/>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2340"/>
            <w:tcBorders>
              <w:top w:space="0" w:sz="4" w:color="auto" w:val="single"/>
              <w:left w:space="0" w:sz="4" w:color="auto" w:val="single"/>
              <w:bottom w:space="0" w:sz="4" w:color="auto" w:val="single"/>
              <w:right w:space="0" w:sz="4" w:color="auto" w:val="single"/>
            </w:tcBorders>
            <w:hideMark/>
          </w:tcPr>
          <w:p w:rsidRDefault="00401955" w:rsidR="00401955">
            <w:r>
              <w:t>Ukupno        9.908,59</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pPr>
            <w:r>
              <w:t xml:space="preserve">     9.908,59</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pPr>
            <w:r>
              <w:t>0,00</w:t>
            </w:r>
          </w:p>
        </w:tc>
      </w:tr>
      <w:tr w:rsidTr="00401955" w:rsidR="00401955">
        <w:tc>
          <w:tcPr>
            <w:tcW w:type="dxa" w:w="648"/>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540"/>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1793"/>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1440"/>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2340"/>
            <w:tcBorders>
              <w:top w:space="0" w:sz="4" w:color="auto" w:val="single"/>
              <w:left w:space="0" w:sz="4" w:color="auto" w:val="single"/>
              <w:bottom w:space="0" w:sz="4" w:color="auto" w:val="single"/>
              <w:right w:space="0" w:sz="4" w:color="auto" w:val="single"/>
            </w:tcBorders>
          </w:tcPr>
          <w:p w:rsidRDefault="00401955" w:rsidR="00401955"/>
        </w:tc>
        <w:tc>
          <w:tcPr>
            <w:tcW w:type="dxa" w:w="1440"/>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1440"/>
            <w:tcBorders>
              <w:top w:space="0" w:sz="4" w:color="auto" w:val="single"/>
              <w:left w:space="0" w:sz="4" w:color="auto" w:val="single"/>
              <w:bottom w:space="0" w:sz="4" w:color="auto" w:val="single"/>
              <w:right w:space="0" w:sz="4" w:color="auto" w:val="single"/>
            </w:tcBorders>
          </w:tcPr>
          <w:p w:rsidRDefault="00401955" w:rsidR="00401955">
            <w:pPr>
              <w:jc w:val="center"/>
            </w:pPr>
          </w:p>
        </w:tc>
      </w:tr>
      <w:tr w:rsidTr="00401955" w:rsidR="00401955">
        <w:tc>
          <w:tcPr>
            <w:tcW w:type="dxa" w:w="648"/>
            <w:tcBorders>
              <w:top w:space="0" w:sz="4" w:color="auto" w:val="single"/>
              <w:left w:space="0" w:sz="4" w:color="auto" w:val="single"/>
              <w:bottom w:space="0" w:sz="4" w:color="auto" w:val="single"/>
              <w:right w:space="0" w:sz="4" w:color="auto" w:val="single"/>
            </w:tcBorders>
            <w:hideMark/>
          </w:tcPr>
          <w:p w:rsidRDefault="00401955" w:rsidR="00401955">
            <w:pPr>
              <w:jc w:val="center"/>
            </w:pPr>
            <w:r>
              <w:t>8.</w:t>
            </w:r>
          </w:p>
        </w:tc>
        <w:tc>
          <w:tcPr>
            <w:tcW w:type="dxa" w:w="540"/>
            <w:tcBorders>
              <w:top w:space="0" w:sz="4" w:color="auto" w:val="single"/>
              <w:left w:space="0" w:sz="4" w:color="auto" w:val="single"/>
              <w:bottom w:space="0" w:sz="4" w:color="auto" w:val="single"/>
              <w:right w:space="0" w:sz="4" w:color="auto" w:val="single"/>
            </w:tcBorders>
            <w:hideMark/>
          </w:tcPr>
          <w:p w:rsidRDefault="00401955" w:rsidR="00401955">
            <w:pPr>
              <w:jc w:val="center"/>
            </w:pPr>
            <w:r>
              <w:t>8.</w:t>
            </w:r>
          </w:p>
        </w:tc>
        <w:tc>
          <w:tcPr>
            <w:tcW w:type="dxa" w:w="1793"/>
            <w:tcBorders>
              <w:top w:space="0" w:sz="4" w:color="auto" w:val="single"/>
              <w:left w:space="0" w:sz="4" w:color="auto" w:val="single"/>
              <w:bottom w:space="0" w:sz="4" w:color="auto" w:val="single"/>
              <w:right w:space="0" w:sz="4" w:color="auto" w:val="single"/>
            </w:tcBorders>
            <w:hideMark/>
          </w:tcPr>
          <w:p w:rsidRDefault="00401955" w:rsidR="00401955">
            <w:pPr>
              <w:jc w:val="center"/>
            </w:pPr>
            <w:r>
              <w:t xml:space="preserve">HRVATSKI TELEKOM </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pPr>
            <w:r>
              <w:t xml:space="preserve">Ovrha      </w:t>
            </w:r>
          </w:p>
        </w:tc>
        <w:tc>
          <w:tcPr>
            <w:tcW w:type="dxa" w:w="2340"/>
            <w:tcBorders>
              <w:top w:space="0" w:sz="4" w:color="auto" w:val="single"/>
              <w:left w:space="0" w:sz="4" w:color="auto" w:val="single"/>
              <w:bottom w:space="0" w:sz="4" w:color="auto" w:val="single"/>
              <w:right w:space="0" w:sz="4" w:color="auto" w:val="single"/>
            </w:tcBorders>
            <w:hideMark/>
          </w:tcPr>
          <w:p w:rsidRDefault="00401955" w:rsidR="00401955">
            <w:r>
              <w:t>Glavnica:   10.186,29</w:t>
            </w:r>
          </w:p>
          <w:p w:rsidRDefault="00401955" w:rsidR="00401955">
            <w:r>
              <w:t>Kamata:          651,86</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pPr>
            <w:r>
              <w:t xml:space="preserve">   10.186,29</w:t>
            </w:r>
          </w:p>
          <w:p w:rsidRDefault="00401955" w:rsidR="00401955">
            <w:r>
              <w:t xml:space="preserve">         651,86</w:t>
            </w:r>
          </w:p>
        </w:tc>
        <w:tc>
          <w:tcPr>
            <w:tcW w:type="dxa" w:w="1440"/>
            <w:tcBorders>
              <w:top w:space="0" w:sz="4" w:color="auto" w:val="single"/>
              <w:left w:space="0" w:sz="4" w:color="auto" w:val="single"/>
              <w:bottom w:space="0" w:sz="4" w:color="auto" w:val="single"/>
              <w:right w:space="0" w:sz="4" w:color="auto" w:val="single"/>
            </w:tcBorders>
          </w:tcPr>
          <w:p w:rsidRDefault="00401955" w:rsidR="00401955">
            <w:pPr>
              <w:jc w:val="center"/>
            </w:pPr>
          </w:p>
          <w:p w:rsidRDefault="00401955" w:rsidR="00401955">
            <w:pPr>
              <w:jc w:val="center"/>
            </w:pPr>
            <w:r>
              <w:t>0,00</w:t>
            </w:r>
          </w:p>
        </w:tc>
      </w:tr>
      <w:tr w:rsidTr="00401955" w:rsidR="00401955">
        <w:tc>
          <w:tcPr>
            <w:tcW w:type="dxa" w:w="648"/>
            <w:tcBorders>
              <w:top w:space="0" w:sz="4" w:color="auto" w:val="single"/>
              <w:left w:space="0" w:sz="4" w:color="auto" w:val="single"/>
              <w:bottom w:space="0" w:sz="4" w:color="auto" w:val="single"/>
              <w:right w:space="0" w:sz="4" w:color="auto" w:val="single"/>
            </w:tcBorders>
            <w:hideMark/>
          </w:tcPr>
          <w:p w:rsidRDefault="00401955" w:rsidR="00401955">
            <w:pPr>
              <w:jc w:val="center"/>
            </w:pPr>
            <w:r>
              <w:t xml:space="preserve">                                      </w:t>
            </w:r>
          </w:p>
        </w:tc>
        <w:tc>
          <w:tcPr>
            <w:tcW w:type="dxa" w:w="540"/>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1793"/>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1440"/>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2340"/>
            <w:tcBorders>
              <w:top w:space="0" w:sz="4" w:color="auto" w:val="single"/>
              <w:left w:space="0" w:sz="4" w:color="auto" w:val="single"/>
              <w:bottom w:space="0" w:sz="4" w:color="auto" w:val="single"/>
              <w:right w:space="0" w:sz="4" w:color="auto" w:val="single"/>
            </w:tcBorders>
            <w:hideMark/>
          </w:tcPr>
          <w:p w:rsidRDefault="00401955" w:rsidR="00401955">
            <w:r>
              <w:t>Ukupno:     10.838,15</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pPr>
            <w:r>
              <w:t xml:space="preserve">  10.838,15</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r>
              <w:t xml:space="preserve">      0,00</w:t>
            </w:r>
          </w:p>
        </w:tc>
      </w:tr>
      <w:tr w:rsidTr="00401955" w:rsidR="00401955">
        <w:tc>
          <w:tcPr>
            <w:tcW w:type="dxa" w:w="648"/>
            <w:tcBorders>
              <w:top w:space="0" w:sz="4" w:color="auto" w:val="single"/>
              <w:left w:space="0" w:sz="4" w:color="auto" w:val="single"/>
              <w:bottom w:space="0" w:sz="4" w:color="auto" w:val="single"/>
              <w:right w:space="0" w:sz="4" w:color="auto" w:val="single"/>
            </w:tcBorders>
            <w:hideMark/>
          </w:tcPr>
          <w:p w:rsidRDefault="00401955" w:rsidR="00401955">
            <w:pPr>
              <w:jc w:val="center"/>
            </w:pPr>
            <w:r>
              <w:t>9.</w:t>
            </w:r>
          </w:p>
        </w:tc>
        <w:tc>
          <w:tcPr>
            <w:tcW w:type="dxa" w:w="540"/>
            <w:tcBorders>
              <w:top w:space="0" w:sz="4" w:color="auto" w:val="single"/>
              <w:left w:space="0" w:sz="4" w:color="auto" w:val="single"/>
              <w:bottom w:space="0" w:sz="4" w:color="auto" w:val="single"/>
              <w:right w:space="0" w:sz="4" w:color="auto" w:val="single"/>
            </w:tcBorders>
            <w:hideMark/>
          </w:tcPr>
          <w:p w:rsidRDefault="00401955" w:rsidR="00401955">
            <w:pPr>
              <w:jc w:val="center"/>
            </w:pPr>
            <w:r>
              <w:t>9.</w:t>
            </w:r>
          </w:p>
        </w:tc>
        <w:tc>
          <w:tcPr>
            <w:tcW w:type="dxa" w:w="1793"/>
            <w:tcBorders>
              <w:top w:space="0" w:sz="4" w:color="auto" w:val="single"/>
              <w:left w:space="0" w:sz="4" w:color="auto" w:val="single"/>
              <w:bottom w:space="0" w:sz="4" w:color="auto" w:val="single"/>
              <w:right w:space="0" w:sz="4" w:color="auto" w:val="single"/>
            </w:tcBorders>
            <w:hideMark/>
          </w:tcPr>
          <w:p w:rsidRDefault="00401955" w:rsidR="00401955">
            <w:pPr>
              <w:jc w:val="center"/>
            </w:pPr>
            <w:r>
              <w:t xml:space="preserve">HZMO </w:t>
            </w:r>
            <w:proofErr w:type="spellStart"/>
            <w:r>
              <w:t>područ</w:t>
            </w:r>
            <w:proofErr w:type="spellEnd"/>
            <w:r>
              <w:t>.</w:t>
            </w:r>
          </w:p>
          <w:p w:rsidRDefault="00401955" w:rsidR="00401955">
            <w:pPr>
              <w:jc w:val="center"/>
            </w:pPr>
            <w:r>
              <w:t>Ured u Bjelovaru</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pPr>
            <w:r>
              <w:t>Presude i obračun štete</w:t>
            </w:r>
          </w:p>
        </w:tc>
        <w:tc>
          <w:tcPr>
            <w:tcW w:type="dxa" w:w="2340"/>
            <w:tcBorders>
              <w:top w:space="0" w:sz="4" w:color="auto" w:val="single"/>
              <w:left w:space="0" w:sz="4" w:color="auto" w:val="single"/>
              <w:bottom w:space="0" w:sz="4" w:color="auto" w:val="single"/>
              <w:right w:space="0" w:sz="4" w:color="auto" w:val="single"/>
            </w:tcBorders>
            <w:hideMark/>
          </w:tcPr>
          <w:p w:rsidRDefault="00401955" w:rsidR="00401955">
            <w:r>
              <w:t>Glavnica: 146.548,49</w:t>
            </w:r>
          </w:p>
          <w:p w:rsidRDefault="00401955" w:rsidR="00401955">
            <w:r>
              <w:t>Kamata:     29.695,91</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pPr>
            <w:r>
              <w:t>146.548,49</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r>
              <w:t xml:space="preserve">      0,00</w:t>
            </w:r>
          </w:p>
        </w:tc>
      </w:tr>
      <w:tr w:rsidTr="00401955" w:rsidR="00401955">
        <w:tc>
          <w:tcPr>
            <w:tcW w:type="dxa" w:w="648"/>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540"/>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1793"/>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1440"/>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2340"/>
            <w:tcBorders>
              <w:top w:space="0" w:sz="4" w:color="auto" w:val="single"/>
              <w:left w:space="0" w:sz="4" w:color="auto" w:val="single"/>
              <w:bottom w:space="0" w:sz="4" w:color="auto" w:val="single"/>
              <w:right w:space="0" w:sz="4" w:color="auto" w:val="single"/>
            </w:tcBorders>
            <w:hideMark/>
          </w:tcPr>
          <w:p w:rsidRDefault="00401955" w:rsidR="00401955">
            <w:r>
              <w:t>Ukupno   176.244,40</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pPr>
            <w:r>
              <w:t>176.244,40</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r>
              <w:t xml:space="preserve">      0,00</w:t>
            </w:r>
          </w:p>
        </w:tc>
      </w:tr>
      <w:tr w:rsidTr="00401955" w:rsidR="00401955">
        <w:tc>
          <w:tcPr>
            <w:tcW w:type="dxa" w:w="648"/>
            <w:tcBorders>
              <w:top w:space="0" w:sz="4" w:color="auto" w:val="single"/>
              <w:left w:space="0" w:sz="4" w:color="auto" w:val="single"/>
              <w:bottom w:space="0" w:sz="4" w:color="auto" w:val="single"/>
              <w:right w:space="0" w:sz="4" w:color="auto" w:val="single"/>
            </w:tcBorders>
            <w:hideMark/>
          </w:tcPr>
          <w:p w:rsidRDefault="00401955" w:rsidR="00401955">
            <w:pPr>
              <w:jc w:val="center"/>
            </w:pPr>
            <w:r>
              <w:t>10</w:t>
            </w:r>
          </w:p>
        </w:tc>
        <w:tc>
          <w:tcPr>
            <w:tcW w:type="dxa" w:w="540"/>
            <w:tcBorders>
              <w:top w:space="0" w:sz="4" w:color="auto" w:val="single"/>
              <w:left w:space="0" w:sz="4" w:color="auto" w:val="single"/>
              <w:bottom w:space="0" w:sz="4" w:color="auto" w:val="single"/>
              <w:right w:space="0" w:sz="4" w:color="auto" w:val="single"/>
            </w:tcBorders>
            <w:hideMark/>
          </w:tcPr>
          <w:p w:rsidRDefault="00401955" w:rsidR="00401955">
            <w:pPr>
              <w:jc w:val="center"/>
            </w:pPr>
            <w:r>
              <w:t>10.</w:t>
            </w:r>
          </w:p>
        </w:tc>
        <w:tc>
          <w:tcPr>
            <w:tcW w:type="dxa" w:w="1793"/>
            <w:tcBorders>
              <w:top w:space="0" w:sz="4" w:color="auto" w:val="single"/>
              <w:left w:space="0" w:sz="4" w:color="auto" w:val="single"/>
              <w:bottom w:space="0" w:sz="4" w:color="auto" w:val="single"/>
              <w:right w:space="0" w:sz="4" w:color="auto" w:val="single"/>
            </w:tcBorders>
            <w:hideMark/>
          </w:tcPr>
          <w:p w:rsidRDefault="00401955" w:rsidR="00401955">
            <w:r>
              <w:t>ALLIANZ ZAGREB d.d.</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r>
              <w:t xml:space="preserve">Polica </w:t>
            </w:r>
            <w:proofErr w:type="spellStart"/>
            <w:r>
              <w:t>osig</w:t>
            </w:r>
            <w:proofErr w:type="spellEnd"/>
            <w:r>
              <w:t>.</w:t>
            </w:r>
          </w:p>
          <w:p w:rsidRDefault="00401955" w:rsidR="00401955">
            <w:r>
              <w:t xml:space="preserve">Izvod iz </w:t>
            </w:r>
            <w:proofErr w:type="spellStart"/>
            <w:r>
              <w:t>posl</w:t>
            </w:r>
            <w:proofErr w:type="spellEnd"/>
            <w:r>
              <w:t>.</w:t>
            </w:r>
          </w:p>
          <w:p w:rsidRDefault="00401955" w:rsidR="00401955">
            <w:r>
              <w:t>knjiga</w:t>
            </w:r>
          </w:p>
        </w:tc>
        <w:tc>
          <w:tcPr>
            <w:tcW w:type="dxa" w:w="2340"/>
            <w:tcBorders>
              <w:top w:space="0" w:sz="4" w:color="auto" w:val="single"/>
              <w:left w:space="0" w:sz="4" w:color="auto" w:val="single"/>
              <w:bottom w:space="0" w:sz="4" w:color="auto" w:val="single"/>
              <w:right w:space="0" w:sz="4" w:color="auto" w:val="single"/>
            </w:tcBorders>
          </w:tcPr>
          <w:p w:rsidRDefault="00401955" w:rsidR="00401955">
            <w:r>
              <w:t>Glavnica:    1.440,00</w:t>
            </w:r>
          </w:p>
          <w:p w:rsidRDefault="00401955" w:rsidR="00401955"/>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r>
              <w:t xml:space="preserve">     1.440,00</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r>
              <w:t xml:space="preserve">      0,00</w:t>
            </w:r>
          </w:p>
        </w:tc>
      </w:tr>
      <w:tr w:rsidTr="00401955" w:rsidR="00401955">
        <w:tc>
          <w:tcPr>
            <w:tcW w:type="dxa" w:w="648"/>
            <w:tcBorders>
              <w:top w:space="0" w:sz="4" w:color="auto" w:val="single"/>
              <w:left w:space="0" w:sz="4" w:color="auto" w:val="single"/>
              <w:bottom w:space="0" w:sz="4" w:color="auto" w:val="single"/>
              <w:right w:space="0" w:sz="4" w:color="auto" w:val="single"/>
            </w:tcBorders>
          </w:tcPr>
          <w:p w:rsidRDefault="00401955" w:rsidR="00401955"/>
        </w:tc>
        <w:tc>
          <w:tcPr>
            <w:tcW w:type="dxa" w:w="540"/>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1793"/>
            <w:tcBorders>
              <w:top w:space="0" w:sz="4" w:color="auto" w:val="single"/>
              <w:left w:space="0" w:sz="4" w:color="auto" w:val="single"/>
              <w:bottom w:space="0" w:sz="4" w:color="auto" w:val="single"/>
              <w:right w:space="0" w:sz="4" w:color="auto" w:val="single"/>
            </w:tcBorders>
          </w:tcPr>
          <w:p w:rsidRDefault="00401955" w:rsidR="00401955"/>
        </w:tc>
        <w:tc>
          <w:tcPr>
            <w:tcW w:type="dxa" w:w="1440"/>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2340"/>
            <w:tcBorders>
              <w:top w:space="0" w:sz="4" w:color="auto" w:val="single"/>
              <w:left w:space="0" w:sz="4" w:color="auto" w:val="single"/>
              <w:bottom w:space="0" w:sz="4" w:color="auto" w:val="single"/>
              <w:right w:space="0" w:sz="4" w:color="auto" w:val="single"/>
            </w:tcBorders>
            <w:hideMark/>
          </w:tcPr>
          <w:p w:rsidRDefault="00401955" w:rsidR="00401955">
            <w:r>
              <w:t xml:space="preserve">Ukupno:     1.440,00        </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r>
              <w:t xml:space="preserve">     1.440,00</w:t>
            </w:r>
          </w:p>
        </w:tc>
        <w:tc>
          <w:tcPr>
            <w:tcW w:type="dxa" w:w="1440"/>
            <w:tcBorders>
              <w:top w:space="0" w:sz="4" w:color="auto" w:val="single"/>
              <w:left w:space="0" w:sz="4" w:color="auto" w:val="single"/>
              <w:bottom w:space="0" w:sz="4" w:color="auto" w:val="single"/>
              <w:right w:space="0" w:sz="4" w:color="auto" w:val="single"/>
            </w:tcBorders>
          </w:tcPr>
          <w:p w:rsidRDefault="00401955" w:rsidR="00401955"/>
        </w:tc>
      </w:tr>
      <w:tr w:rsidTr="00401955" w:rsidR="00401955">
        <w:tc>
          <w:tcPr>
            <w:tcW w:type="dxa" w:w="648"/>
            <w:tcBorders>
              <w:top w:space="0" w:sz="4" w:color="auto" w:val="single"/>
              <w:left w:space="0" w:sz="4" w:color="auto" w:val="single"/>
              <w:bottom w:space="0" w:sz="4" w:color="auto" w:val="single"/>
              <w:right w:space="0" w:sz="4" w:color="auto" w:val="single"/>
            </w:tcBorders>
            <w:hideMark/>
          </w:tcPr>
          <w:p w:rsidRDefault="00401955" w:rsidR="00401955">
            <w:r>
              <w:t xml:space="preserve">  11.</w:t>
            </w:r>
          </w:p>
        </w:tc>
        <w:tc>
          <w:tcPr>
            <w:tcW w:type="dxa" w:w="540"/>
            <w:tcBorders>
              <w:top w:space="0" w:sz="4" w:color="auto" w:val="single"/>
              <w:left w:space="0" w:sz="4" w:color="auto" w:val="single"/>
              <w:bottom w:space="0" w:sz="4" w:color="auto" w:val="single"/>
              <w:right w:space="0" w:sz="4" w:color="auto" w:val="single"/>
            </w:tcBorders>
            <w:hideMark/>
          </w:tcPr>
          <w:p w:rsidRDefault="00401955" w:rsidR="00401955">
            <w:pPr>
              <w:jc w:val="center"/>
            </w:pPr>
            <w:r>
              <w:t>11.</w:t>
            </w:r>
          </w:p>
        </w:tc>
        <w:tc>
          <w:tcPr>
            <w:tcW w:type="dxa" w:w="1793"/>
            <w:tcBorders>
              <w:top w:space="0" w:sz="4" w:color="auto" w:val="single"/>
              <w:left w:space="0" w:sz="4" w:color="auto" w:val="single"/>
              <w:bottom w:space="0" w:sz="4" w:color="auto" w:val="single"/>
              <w:right w:space="0" w:sz="4" w:color="auto" w:val="single"/>
            </w:tcBorders>
            <w:hideMark/>
          </w:tcPr>
          <w:p w:rsidRDefault="00401955" w:rsidR="00401955">
            <w:r>
              <w:t>ELEKTROMETAL d.d.</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pPr>
            <w:r>
              <w:t xml:space="preserve">Računi obračun kamata </w:t>
            </w:r>
          </w:p>
        </w:tc>
        <w:tc>
          <w:tcPr>
            <w:tcW w:type="dxa" w:w="2340"/>
            <w:tcBorders>
              <w:top w:space="0" w:sz="4" w:color="auto" w:val="single"/>
              <w:left w:space="0" w:sz="4" w:color="auto" w:val="single"/>
              <w:bottom w:space="0" w:sz="4" w:color="auto" w:val="single"/>
              <w:right w:space="0" w:sz="4" w:color="auto" w:val="single"/>
            </w:tcBorders>
            <w:hideMark/>
          </w:tcPr>
          <w:p w:rsidRDefault="00401955" w:rsidR="00401955">
            <w:r>
              <w:t>Glavnica:   2.232,32</w:t>
            </w:r>
          </w:p>
          <w:p w:rsidRDefault="00401955" w:rsidR="00401955">
            <w:r>
              <w:t>Kamata:         807,71</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r>
              <w:t xml:space="preserve">     2.232,32</w:t>
            </w:r>
          </w:p>
          <w:p w:rsidRDefault="00401955" w:rsidR="00401955">
            <w:r>
              <w:t xml:space="preserve">        807,71</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r>
              <w:t xml:space="preserve">  0,00</w:t>
            </w:r>
          </w:p>
        </w:tc>
      </w:tr>
      <w:tr w:rsidTr="00401955" w:rsidR="00401955">
        <w:tc>
          <w:tcPr>
            <w:tcW w:type="dxa" w:w="648"/>
            <w:tcBorders>
              <w:top w:space="0" w:sz="4" w:color="auto" w:val="single"/>
              <w:left w:space="0" w:sz="4" w:color="auto" w:val="single"/>
              <w:bottom w:space="0" w:sz="4" w:color="auto" w:val="single"/>
              <w:right w:space="0" w:sz="4" w:color="auto" w:val="single"/>
            </w:tcBorders>
            <w:hideMark/>
          </w:tcPr>
          <w:p w:rsidRDefault="00401955" w:rsidR="00401955">
            <w:r>
              <w:t xml:space="preserve"> </w:t>
            </w:r>
          </w:p>
        </w:tc>
        <w:tc>
          <w:tcPr>
            <w:tcW w:type="dxa" w:w="540"/>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1793"/>
            <w:tcBorders>
              <w:top w:space="0" w:sz="4" w:color="auto" w:val="single"/>
              <w:left w:space="0" w:sz="4" w:color="auto" w:val="single"/>
              <w:bottom w:space="0" w:sz="4" w:color="auto" w:val="single"/>
              <w:right w:space="0" w:sz="4" w:color="auto" w:val="single"/>
            </w:tcBorders>
          </w:tcPr>
          <w:p w:rsidRDefault="00401955" w:rsidR="00401955"/>
        </w:tc>
        <w:tc>
          <w:tcPr>
            <w:tcW w:type="dxa" w:w="1440"/>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2340"/>
            <w:tcBorders>
              <w:top w:space="0" w:sz="4" w:color="auto" w:val="single"/>
              <w:left w:space="0" w:sz="4" w:color="auto" w:val="single"/>
              <w:bottom w:space="0" w:sz="4" w:color="auto" w:val="single"/>
              <w:right w:space="0" w:sz="4" w:color="auto" w:val="single"/>
            </w:tcBorders>
            <w:hideMark/>
          </w:tcPr>
          <w:p w:rsidRDefault="00401955" w:rsidR="00401955">
            <w:r>
              <w:t>Ukupno:     3.040,03</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r>
              <w:t xml:space="preserve">     3.041,03</w:t>
            </w:r>
          </w:p>
        </w:tc>
        <w:tc>
          <w:tcPr>
            <w:tcW w:type="dxa" w:w="1440"/>
            <w:tcBorders>
              <w:top w:space="0" w:sz="4" w:color="auto" w:val="single"/>
              <w:left w:space="0" w:sz="4" w:color="auto" w:val="single"/>
              <w:bottom w:space="0" w:sz="4" w:color="auto" w:val="single"/>
              <w:right w:space="0" w:sz="4" w:color="auto" w:val="single"/>
            </w:tcBorders>
          </w:tcPr>
          <w:p w:rsidRDefault="00401955" w:rsidR="00401955"/>
        </w:tc>
      </w:tr>
      <w:tr w:rsidTr="00401955" w:rsidR="00401955">
        <w:tc>
          <w:tcPr>
            <w:tcW w:type="dxa" w:w="648"/>
            <w:tcBorders>
              <w:top w:space="0" w:sz="4" w:color="auto" w:val="single"/>
              <w:left w:space="0" w:sz="4" w:color="auto" w:val="single"/>
              <w:bottom w:space="0" w:sz="4" w:color="auto" w:val="single"/>
              <w:right w:space="0" w:sz="4" w:color="auto" w:val="single"/>
            </w:tcBorders>
            <w:hideMark/>
          </w:tcPr>
          <w:p w:rsidRDefault="00401955" w:rsidR="00401955">
            <w:r>
              <w:t xml:space="preserve"> 12.    </w:t>
            </w:r>
          </w:p>
        </w:tc>
        <w:tc>
          <w:tcPr>
            <w:tcW w:type="dxa" w:w="540"/>
            <w:tcBorders>
              <w:top w:space="0" w:sz="4" w:color="auto" w:val="single"/>
              <w:left w:space="0" w:sz="4" w:color="auto" w:val="single"/>
              <w:bottom w:space="0" w:sz="4" w:color="auto" w:val="single"/>
              <w:right w:space="0" w:sz="4" w:color="auto" w:val="single"/>
            </w:tcBorders>
            <w:hideMark/>
          </w:tcPr>
          <w:p w:rsidRDefault="00401955" w:rsidR="00401955">
            <w:pPr>
              <w:jc w:val="center"/>
            </w:pPr>
            <w:r>
              <w:t>12.</w:t>
            </w:r>
          </w:p>
        </w:tc>
        <w:tc>
          <w:tcPr>
            <w:tcW w:type="dxa" w:w="1793"/>
            <w:tcBorders>
              <w:top w:space="0" w:sz="4" w:color="auto" w:val="single"/>
              <w:left w:space="0" w:sz="4" w:color="auto" w:val="single"/>
              <w:bottom w:space="0" w:sz="4" w:color="auto" w:val="single"/>
              <w:right w:space="0" w:sz="4" w:color="auto" w:val="single"/>
            </w:tcBorders>
            <w:hideMark/>
          </w:tcPr>
          <w:p w:rsidRDefault="00401955" w:rsidR="00401955">
            <w:r>
              <w:t>ERSTE CARD CLUB d.o.o.</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pPr>
            <w:proofErr w:type="spellStart"/>
            <w:r>
              <w:t>Predstečajna</w:t>
            </w:r>
            <w:proofErr w:type="spellEnd"/>
            <w:r>
              <w:t xml:space="preserve"> nagodba</w:t>
            </w:r>
          </w:p>
          <w:p w:rsidRDefault="00401955" w:rsidR="00401955">
            <w:pPr>
              <w:jc w:val="center"/>
            </w:pPr>
            <w:proofErr w:type="spellStart"/>
            <w:r>
              <w:t>Knjig</w:t>
            </w:r>
            <w:proofErr w:type="spellEnd"/>
            <w:r>
              <w:t xml:space="preserve">. </w:t>
            </w:r>
            <w:r>
              <w:lastRenderedPageBreak/>
              <w:t>Kartice.</w:t>
            </w:r>
          </w:p>
        </w:tc>
        <w:tc>
          <w:tcPr>
            <w:tcW w:type="dxa" w:w="2340"/>
            <w:tcBorders>
              <w:top w:space="0" w:sz="4" w:color="auto" w:val="single"/>
              <w:left w:space="0" w:sz="4" w:color="auto" w:val="single"/>
              <w:bottom w:space="0" w:sz="4" w:color="auto" w:val="single"/>
              <w:right w:space="0" w:sz="4" w:color="auto" w:val="single"/>
            </w:tcBorders>
            <w:hideMark/>
          </w:tcPr>
          <w:p w:rsidRDefault="00401955" w:rsidR="00401955">
            <w:r>
              <w:lastRenderedPageBreak/>
              <w:t>Glavnica:  10.000,00</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r>
              <w:t xml:space="preserve">   10.000,00 </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r>
              <w:t xml:space="preserve">  0,00</w:t>
            </w:r>
          </w:p>
        </w:tc>
      </w:tr>
      <w:tr w:rsidTr="00401955" w:rsidR="00401955">
        <w:tc>
          <w:tcPr>
            <w:tcW w:type="dxa" w:w="648"/>
            <w:tcBorders>
              <w:top w:space="0" w:sz="4" w:color="auto" w:val="single"/>
              <w:left w:space="0" w:sz="4" w:color="auto" w:val="single"/>
              <w:bottom w:space="0" w:sz="4" w:color="auto" w:val="single"/>
              <w:right w:space="0" w:sz="4" w:color="auto" w:val="single"/>
            </w:tcBorders>
          </w:tcPr>
          <w:p w:rsidRDefault="00401955" w:rsidR="00401955"/>
        </w:tc>
        <w:tc>
          <w:tcPr>
            <w:tcW w:type="dxa" w:w="540"/>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1793"/>
            <w:tcBorders>
              <w:top w:space="0" w:sz="4" w:color="auto" w:val="single"/>
              <w:left w:space="0" w:sz="4" w:color="auto" w:val="single"/>
              <w:bottom w:space="0" w:sz="4" w:color="auto" w:val="single"/>
              <w:right w:space="0" w:sz="4" w:color="auto" w:val="single"/>
            </w:tcBorders>
          </w:tcPr>
          <w:p w:rsidRDefault="00401955" w:rsidR="00401955"/>
        </w:tc>
        <w:tc>
          <w:tcPr>
            <w:tcW w:type="dxa" w:w="1440"/>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2340"/>
            <w:tcBorders>
              <w:top w:space="0" w:sz="4" w:color="auto" w:val="single"/>
              <w:left w:space="0" w:sz="4" w:color="auto" w:val="single"/>
              <w:bottom w:space="0" w:sz="4" w:color="auto" w:val="single"/>
              <w:right w:space="0" w:sz="4" w:color="auto" w:val="single"/>
            </w:tcBorders>
            <w:hideMark/>
          </w:tcPr>
          <w:p w:rsidRDefault="00401955" w:rsidR="00401955">
            <w:r>
              <w:t>Ukupno:   10.000,00</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r>
              <w:t xml:space="preserve">   10.000,00</w:t>
            </w:r>
          </w:p>
        </w:tc>
        <w:tc>
          <w:tcPr>
            <w:tcW w:type="dxa" w:w="1440"/>
            <w:tcBorders>
              <w:top w:space="0" w:sz="4" w:color="auto" w:val="single"/>
              <w:left w:space="0" w:sz="4" w:color="auto" w:val="single"/>
              <w:bottom w:space="0" w:sz="4" w:color="auto" w:val="single"/>
              <w:right w:space="0" w:sz="4" w:color="auto" w:val="single"/>
            </w:tcBorders>
          </w:tcPr>
          <w:p w:rsidRDefault="00401955" w:rsidR="00401955"/>
        </w:tc>
      </w:tr>
      <w:tr w:rsidTr="00401955" w:rsidR="00401955">
        <w:tc>
          <w:tcPr>
            <w:tcW w:type="dxa" w:w="648"/>
            <w:tcBorders>
              <w:top w:space="0" w:sz="4" w:color="auto" w:val="single"/>
              <w:left w:space="0" w:sz="4" w:color="auto" w:val="single"/>
              <w:bottom w:space="0" w:sz="4" w:color="auto" w:val="single"/>
              <w:right w:space="0" w:sz="4" w:color="auto" w:val="single"/>
            </w:tcBorders>
            <w:hideMark/>
          </w:tcPr>
          <w:p w:rsidRDefault="00401955" w:rsidR="00401955">
            <w:r>
              <w:t>13.</w:t>
            </w:r>
          </w:p>
        </w:tc>
        <w:tc>
          <w:tcPr>
            <w:tcW w:type="dxa" w:w="540"/>
            <w:tcBorders>
              <w:top w:space="0" w:sz="4" w:color="auto" w:val="single"/>
              <w:left w:space="0" w:sz="4" w:color="auto" w:val="single"/>
              <w:bottom w:space="0" w:sz="4" w:color="auto" w:val="single"/>
              <w:right w:space="0" w:sz="4" w:color="auto" w:val="single"/>
            </w:tcBorders>
            <w:hideMark/>
          </w:tcPr>
          <w:p w:rsidRDefault="00401955" w:rsidR="00401955">
            <w:pPr>
              <w:jc w:val="center"/>
            </w:pPr>
            <w:r>
              <w:t>13</w:t>
            </w:r>
          </w:p>
        </w:tc>
        <w:tc>
          <w:tcPr>
            <w:tcW w:type="dxa" w:w="1793"/>
            <w:tcBorders>
              <w:top w:space="0" w:sz="4" w:color="auto" w:val="single"/>
              <w:left w:space="0" w:sz="4" w:color="auto" w:val="single"/>
              <w:bottom w:space="0" w:sz="4" w:color="auto" w:val="single"/>
              <w:right w:space="0" w:sz="4" w:color="auto" w:val="single"/>
            </w:tcBorders>
            <w:hideMark/>
          </w:tcPr>
          <w:p w:rsidRDefault="00401955" w:rsidR="00401955">
            <w:r>
              <w:t>GRADSKA PLINARAd.o.o</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pPr>
            <w:r>
              <w:t>Računi</w:t>
            </w:r>
          </w:p>
        </w:tc>
        <w:tc>
          <w:tcPr>
            <w:tcW w:type="dxa" w:w="2340"/>
            <w:tcBorders>
              <w:top w:space="0" w:sz="4" w:color="auto" w:val="single"/>
              <w:left w:space="0" w:sz="4" w:color="auto" w:val="single"/>
              <w:bottom w:space="0" w:sz="4" w:color="auto" w:val="single"/>
              <w:right w:space="0" w:sz="4" w:color="auto" w:val="single"/>
            </w:tcBorders>
            <w:hideMark/>
          </w:tcPr>
          <w:p w:rsidRDefault="00401955" w:rsidR="00401955">
            <w:r>
              <w:t>Glavnica:    2.483,20</w:t>
            </w:r>
          </w:p>
          <w:p w:rsidRDefault="00401955" w:rsidR="00401955">
            <w:r>
              <w:t>Kamata:           53,15</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r>
              <w:t xml:space="preserve">     2.483,20</w:t>
            </w:r>
          </w:p>
          <w:p w:rsidRDefault="00401955" w:rsidR="00401955">
            <w:r>
              <w:t xml:space="preserve">          53,15</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r>
              <w:t xml:space="preserve">  0,00</w:t>
            </w:r>
          </w:p>
        </w:tc>
      </w:tr>
      <w:tr w:rsidTr="00401955" w:rsidR="00401955">
        <w:tc>
          <w:tcPr>
            <w:tcW w:type="dxa" w:w="648"/>
            <w:tcBorders>
              <w:top w:space="0" w:sz="4" w:color="auto" w:val="single"/>
              <w:left w:space="0" w:sz="4" w:color="auto" w:val="single"/>
              <w:bottom w:space="0" w:sz="4" w:color="auto" w:val="single"/>
              <w:right w:space="0" w:sz="4" w:color="auto" w:val="single"/>
            </w:tcBorders>
          </w:tcPr>
          <w:p w:rsidRDefault="00401955" w:rsidR="00401955"/>
        </w:tc>
        <w:tc>
          <w:tcPr>
            <w:tcW w:type="dxa" w:w="540"/>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1793"/>
            <w:tcBorders>
              <w:top w:space="0" w:sz="4" w:color="auto" w:val="single"/>
              <w:left w:space="0" w:sz="4" w:color="auto" w:val="single"/>
              <w:bottom w:space="0" w:sz="4" w:color="auto" w:val="single"/>
              <w:right w:space="0" w:sz="4" w:color="auto" w:val="single"/>
            </w:tcBorders>
          </w:tcPr>
          <w:p w:rsidRDefault="00401955" w:rsidR="00401955"/>
        </w:tc>
        <w:tc>
          <w:tcPr>
            <w:tcW w:type="dxa" w:w="1440"/>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2340"/>
            <w:tcBorders>
              <w:top w:space="0" w:sz="4" w:color="auto" w:val="single"/>
              <w:left w:space="0" w:sz="4" w:color="auto" w:val="single"/>
              <w:bottom w:space="0" w:sz="4" w:color="auto" w:val="single"/>
              <w:right w:space="0" w:sz="4" w:color="auto" w:val="single"/>
            </w:tcBorders>
            <w:hideMark/>
          </w:tcPr>
          <w:p w:rsidRDefault="00401955" w:rsidR="00401955">
            <w:r>
              <w:t xml:space="preserve">                    2.536,43</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r>
              <w:t xml:space="preserve">     2.483,43</w:t>
            </w:r>
          </w:p>
        </w:tc>
        <w:tc>
          <w:tcPr>
            <w:tcW w:type="dxa" w:w="1440"/>
            <w:tcBorders>
              <w:top w:space="0" w:sz="4" w:color="auto" w:val="single"/>
              <w:left w:space="0" w:sz="4" w:color="auto" w:val="single"/>
              <w:bottom w:space="0" w:sz="4" w:color="auto" w:val="single"/>
              <w:right w:space="0" w:sz="4" w:color="auto" w:val="single"/>
            </w:tcBorders>
          </w:tcPr>
          <w:p w:rsidRDefault="00401955" w:rsidR="00401955"/>
        </w:tc>
      </w:tr>
      <w:tr w:rsidTr="00401955" w:rsidR="00401955">
        <w:tc>
          <w:tcPr>
            <w:tcW w:type="dxa" w:w="648"/>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540"/>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1793"/>
            <w:tcBorders>
              <w:top w:space="0" w:sz="4" w:color="auto" w:val="single"/>
              <w:left w:space="0" w:sz="4" w:color="auto" w:val="single"/>
              <w:bottom w:space="0" w:sz="4" w:color="auto" w:val="single"/>
              <w:right w:space="0" w:sz="4" w:color="auto" w:val="single"/>
            </w:tcBorders>
            <w:hideMark/>
          </w:tcPr>
          <w:p w:rsidRDefault="00401955" w:rsidR="00401955">
            <w:pPr>
              <w:jc w:val="center"/>
            </w:pPr>
            <w:r>
              <w:t xml:space="preserve">Sveukupno </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pPr>
            <w:r>
              <w:t>kn</w:t>
            </w:r>
          </w:p>
        </w:tc>
        <w:tc>
          <w:tcPr>
            <w:tcW w:type="dxa" w:w="2340"/>
            <w:tcBorders>
              <w:top w:space="0" w:sz="4" w:color="auto" w:val="single"/>
              <w:left w:space="0" w:sz="4" w:color="auto" w:val="single"/>
              <w:bottom w:space="0" w:sz="4" w:color="auto" w:val="single"/>
              <w:right w:space="0" w:sz="4" w:color="auto" w:val="single"/>
            </w:tcBorders>
            <w:hideMark/>
          </w:tcPr>
          <w:p w:rsidRDefault="00401955" w:rsidR="00401955">
            <w:r>
              <w:t>Glavnica:890.450,86</w:t>
            </w:r>
          </w:p>
          <w:p w:rsidRDefault="00401955" w:rsidR="00401955">
            <w:r>
              <w:t>Kamata:    33.031,50</w:t>
            </w:r>
          </w:p>
          <w:p w:rsidRDefault="00401955" w:rsidR="00401955">
            <w:r>
              <w:t>Trošak:          666,09</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r>
              <w:t xml:space="preserve"> 696.017,24</w:t>
            </w:r>
          </w:p>
          <w:p w:rsidRDefault="00401955" w:rsidR="00401955">
            <w:r>
              <w:t xml:space="preserve">   33.031,50</w:t>
            </w:r>
          </w:p>
          <w:p w:rsidRDefault="00401955" w:rsidR="00401955">
            <w:r>
              <w:t xml:space="preserve">        666,09</w:t>
            </w:r>
          </w:p>
        </w:tc>
        <w:tc>
          <w:tcPr>
            <w:tcW w:type="dxa" w:w="1440"/>
            <w:tcBorders>
              <w:top w:space="0" w:sz="4" w:color="auto" w:val="single"/>
              <w:left w:space="0" w:sz="4" w:color="auto" w:val="single"/>
              <w:bottom w:space="0" w:sz="4" w:color="auto" w:val="single"/>
              <w:right w:space="0" w:sz="4" w:color="auto" w:val="single"/>
            </w:tcBorders>
          </w:tcPr>
          <w:p w:rsidRDefault="00401955" w:rsidR="00401955">
            <w:pPr>
              <w:jc w:val="center"/>
            </w:pPr>
            <w:r>
              <w:t>194.433,62</w:t>
            </w:r>
          </w:p>
          <w:p w:rsidRDefault="00401955" w:rsidR="00401955"/>
          <w:p w:rsidRDefault="00401955" w:rsidR="00401955">
            <w:pPr>
              <w:jc w:val="center"/>
            </w:pPr>
          </w:p>
        </w:tc>
      </w:tr>
      <w:tr w:rsidTr="00401955" w:rsidR="00401955">
        <w:tc>
          <w:tcPr>
            <w:tcW w:type="dxa" w:w="648"/>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540"/>
            <w:tcBorders>
              <w:top w:space="0" w:sz="4" w:color="auto" w:val="single"/>
              <w:left w:space="0" w:sz="4" w:color="auto" w:val="single"/>
              <w:bottom w:space="0" w:sz="4" w:color="auto" w:val="single"/>
              <w:right w:space="0" w:sz="4" w:color="auto" w:val="single"/>
            </w:tcBorders>
          </w:tcPr>
          <w:p w:rsidRDefault="00401955" w:rsidR="00401955">
            <w:pPr>
              <w:jc w:val="center"/>
            </w:pPr>
          </w:p>
        </w:tc>
        <w:tc>
          <w:tcPr>
            <w:tcW w:type="dxa" w:w="1793"/>
            <w:tcBorders>
              <w:top w:space="0" w:sz="4" w:color="auto" w:val="single"/>
              <w:left w:space="0" w:sz="4" w:color="auto" w:val="single"/>
              <w:bottom w:space="0" w:sz="4" w:color="auto" w:val="single"/>
              <w:right w:space="0" w:sz="4" w:color="auto" w:val="single"/>
            </w:tcBorders>
            <w:hideMark/>
          </w:tcPr>
          <w:p w:rsidRDefault="00401955" w:rsidR="00401955">
            <w:pPr>
              <w:jc w:val="center"/>
            </w:pPr>
            <w:r>
              <w:t xml:space="preserve">UKUPNO SVE  </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pPr>
            <w:r>
              <w:t>kn</w:t>
            </w:r>
          </w:p>
        </w:tc>
        <w:tc>
          <w:tcPr>
            <w:tcW w:type="dxa" w:w="2340"/>
            <w:tcBorders>
              <w:top w:space="0" w:sz="4" w:color="auto" w:val="single"/>
              <w:left w:space="0" w:sz="4" w:color="auto" w:val="single"/>
              <w:bottom w:space="0" w:sz="4" w:color="auto" w:val="single"/>
              <w:right w:space="0" w:sz="4" w:color="auto" w:val="single"/>
            </w:tcBorders>
            <w:hideMark/>
          </w:tcPr>
          <w:p w:rsidRDefault="00401955" w:rsidR="00401955">
            <w:r>
              <w:t xml:space="preserve">               924.148,45</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r>
              <w:t xml:space="preserve"> 729.714,83</w:t>
            </w:r>
          </w:p>
        </w:tc>
        <w:tc>
          <w:tcPr>
            <w:tcW w:type="dxa" w:w="1440"/>
            <w:tcBorders>
              <w:top w:space="0" w:sz="4" w:color="auto" w:val="single"/>
              <w:left w:space="0" w:sz="4" w:color="auto" w:val="single"/>
              <w:bottom w:space="0" w:sz="4" w:color="auto" w:val="single"/>
              <w:right w:space="0" w:sz="4" w:color="auto" w:val="single"/>
            </w:tcBorders>
            <w:hideMark/>
          </w:tcPr>
          <w:p w:rsidRDefault="00401955" w:rsidR="00401955">
            <w:pPr>
              <w:jc w:val="center"/>
            </w:pPr>
            <w:r>
              <w:t>194.433,62</w:t>
            </w:r>
          </w:p>
        </w:tc>
      </w:tr>
    </w:tbl>
    <w:p w:rsidRDefault="00401955" w:rsidP="00401955" w:rsidR="00401955">
      <w:pPr>
        <w:jc w:val="both"/>
      </w:pPr>
    </w:p>
    <w:p w:rsidRDefault="00401955" w:rsidP="00401955" w:rsidR="00401955">
      <w:pPr>
        <w:jc w:val="both"/>
      </w:pPr>
      <w:r>
        <w:t>Svi ostali vjerovnici koji se nisu prijavili potražuju od stečajnog dužnika sukladno knjigovodstvenom stanju kako slijedi:</w:t>
      </w:r>
    </w:p>
    <w:p w:rsidRDefault="00401955" w:rsidP="00401955" w:rsidR="00401955">
      <w:pPr>
        <w:jc w:val="both"/>
      </w:pPr>
    </w:p>
    <w:p w:rsidRDefault="00401955" w:rsidP="00401955" w:rsidR="00401955">
      <w:pPr>
        <w:jc w:val="both"/>
      </w:pPr>
      <w:r>
        <w:t>a) dobavljači    u ukupnom iznosu  od   79.394,61 kn navedeni kako slijedi:</w:t>
      </w:r>
    </w:p>
    <w:p w:rsidRDefault="00401955" w:rsidP="00401955" w:rsidR="00401955">
      <w:pPr>
        <w:jc w:val="both"/>
      </w:pPr>
    </w:p>
    <w:p w:rsidRDefault="00401955" w:rsidP="00401955" w:rsidR="00401955">
      <w:pPr>
        <w:jc w:val="both"/>
      </w:pPr>
      <w:r>
        <w:t>1.Kotlar d.o.o.                                                                           3.823,24 kn</w:t>
      </w:r>
    </w:p>
    <w:p w:rsidRDefault="00401955" w:rsidP="00401955" w:rsidR="00401955">
      <w:r>
        <w:t>2.Jilk d.o.o.                                                                                    15.921,12 kn</w:t>
      </w:r>
    </w:p>
    <w:p w:rsidRDefault="00401955" w:rsidP="00401955" w:rsidR="00401955">
      <w:r>
        <w:t>3.VIPnet d.o.o.                                                                                1.217,94 kn</w:t>
      </w:r>
    </w:p>
    <w:p w:rsidRDefault="00401955" w:rsidP="00401955" w:rsidR="00401955">
      <w:r>
        <w:t>4.PBZ                                                                                                 731,86 kn</w:t>
      </w:r>
    </w:p>
    <w:p w:rsidRDefault="00401955" w:rsidP="00401955" w:rsidR="00401955">
      <w:r>
        <w:t xml:space="preserve">5.Optima </w:t>
      </w:r>
      <w:proofErr w:type="spellStart"/>
      <w:r>
        <w:t>telekom</w:t>
      </w:r>
      <w:proofErr w:type="spellEnd"/>
      <w:r>
        <w:t xml:space="preserve">                                                                              930,21 kn</w:t>
      </w:r>
    </w:p>
    <w:p w:rsidRDefault="00401955" w:rsidP="00401955" w:rsidR="00401955">
      <w:r>
        <w:t>6.Komunalac d.o.o.                                                                            697,57 kn</w:t>
      </w:r>
    </w:p>
    <w:p w:rsidRDefault="00401955" w:rsidP="00401955" w:rsidR="00401955">
      <w:r>
        <w:t>7.Vodne usluge                                                                                  363,49 kn</w:t>
      </w:r>
    </w:p>
    <w:p w:rsidRDefault="00401955" w:rsidP="00401955" w:rsidR="00401955">
      <w:r>
        <w:t>8.Nacional d.o.o.                                                                            1.517,96 kn</w:t>
      </w:r>
    </w:p>
    <w:p w:rsidRDefault="00401955" w:rsidP="00401955" w:rsidR="00401955">
      <w:r>
        <w:t>9.TTM Trgovina                                                                             1.517,96 kn</w:t>
      </w:r>
    </w:p>
    <w:p w:rsidRDefault="00401955" w:rsidP="00401955" w:rsidR="00401955">
      <w:r>
        <w:t>10.OPG Kovačić                                                                                250,84 kn</w:t>
      </w:r>
    </w:p>
    <w:p w:rsidRDefault="00401955" w:rsidP="00401955" w:rsidR="00401955">
      <w:r>
        <w:t xml:space="preserve">11.LUKS </w:t>
      </w:r>
      <w:proofErr w:type="spellStart"/>
      <w:r>
        <w:t>trg.obrt</w:t>
      </w:r>
      <w:proofErr w:type="spellEnd"/>
      <w:r>
        <w:t xml:space="preserve">                                                                               215,00 kn</w:t>
      </w:r>
    </w:p>
    <w:p w:rsidRDefault="00401955" w:rsidP="00401955" w:rsidR="00401955">
      <w:r>
        <w:t>12.Grafocentar d.o.o.                                                                           65,26 kn</w:t>
      </w:r>
    </w:p>
    <w:p w:rsidRDefault="00401955" w:rsidP="00401955" w:rsidR="00401955">
      <w:r>
        <w:lastRenderedPageBreak/>
        <w:t>13.Kemoboja Bjelovar d.o.o.                                                          1.215,67 kn</w:t>
      </w:r>
    </w:p>
    <w:p w:rsidRDefault="00401955" w:rsidP="00401955" w:rsidR="00401955">
      <w:r>
        <w:t>14.Glavaš d.o.o.                                                                              7.420,81 kn</w:t>
      </w:r>
    </w:p>
    <w:p w:rsidRDefault="00401955" w:rsidP="00401955" w:rsidR="00401955">
      <w:r>
        <w:t>15.Nepoznato                                                                                  2.964,16 kn</w:t>
      </w:r>
    </w:p>
    <w:p w:rsidRDefault="00401955" w:rsidP="00401955" w:rsidR="00401955">
      <w:r>
        <w:t>16.Ugor d.o.o.                                                                                 3.596,37 kn</w:t>
      </w:r>
    </w:p>
    <w:p w:rsidRDefault="00401955" w:rsidP="00401955" w:rsidR="00401955">
      <w:r>
        <w:t>17.Metalagra d.o.o.                                                                         4,454,47 kn</w:t>
      </w:r>
    </w:p>
    <w:p w:rsidRDefault="00401955" w:rsidP="00401955" w:rsidR="00401955">
      <w:r>
        <w:t>18.Adria Oil d.o.o.                                                                             344,66 kn</w:t>
      </w:r>
    </w:p>
    <w:p w:rsidRDefault="00401955" w:rsidP="00401955" w:rsidR="00401955">
      <w:r>
        <w:t>19.Narodne novine d.o.o.                                                                   271,60 kn</w:t>
      </w:r>
    </w:p>
    <w:p w:rsidRDefault="00401955" w:rsidP="00401955" w:rsidR="00401955">
      <w:r>
        <w:t xml:space="preserve">20.Autokuća </w:t>
      </w:r>
      <w:proofErr w:type="spellStart"/>
      <w:r>
        <w:t>kržak</w:t>
      </w:r>
      <w:proofErr w:type="spellEnd"/>
      <w:r>
        <w:t xml:space="preserve"> d.o.o.                                                                1.008,67 kn</w:t>
      </w:r>
    </w:p>
    <w:p w:rsidRDefault="00401955" w:rsidP="00401955" w:rsidR="00401955">
      <w:r>
        <w:t>21.SIOP d.o.o.                                                                               13.115,19 kn</w:t>
      </w:r>
    </w:p>
    <w:p w:rsidRDefault="00401955" w:rsidP="00401955" w:rsidR="00401955">
      <w:r>
        <w:t>22.Elektromehanika Jug                                                                  1.240,49 kn</w:t>
      </w:r>
    </w:p>
    <w:p w:rsidRDefault="00401955" w:rsidP="00401955" w:rsidR="00401955">
      <w:r>
        <w:t>23.ZIS obrt                                                                                         123,00 kn</w:t>
      </w:r>
    </w:p>
    <w:p w:rsidRDefault="00401955" w:rsidP="00401955" w:rsidR="00401955">
      <w:r>
        <w:t>24.Adria Norma d.o.o.                                                                    5.161,49 kn</w:t>
      </w:r>
    </w:p>
    <w:p w:rsidRDefault="00401955" w:rsidP="00401955" w:rsidR="00401955">
      <w:r>
        <w:t>25.Firma d.o.o                                                                                 3.100,00 kn</w:t>
      </w:r>
    </w:p>
    <w:p w:rsidRDefault="00401955" w:rsidP="00401955" w:rsidR="00401955">
      <w:r>
        <w:t>26.Forol Varaždin                                                                               925,58 kn</w:t>
      </w:r>
    </w:p>
    <w:p w:rsidRDefault="00401955" w:rsidP="00401955" w:rsidR="00401955">
      <w:r>
        <w:t xml:space="preserve">27.Obrt </w:t>
      </w:r>
      <w:proofErr w:type="spellStart"/>
      <w:r>
        <w:t>Kupsjak</w:t>
      </w:r>
      <w:proofErr w:type="spellEnd"/>
      <w:r>
        <w:t xml:space="preserve">                                                                               2.800,00 kn</w:t>
      </w:r>
    </w:p>
    <w:p w:rsidRDefault="00401955" w:rsidP="00401955" w:rsidR="00401955">
      <w:pPr>
        <w:pBdr>
          <w:bottom w:space="2" w:sz="8" w:color="000000" w:val="single"/>
        </w:pBdr>
      </w:pPr>
      <w:r>
        <w:t xml:space="preserve">28.Kontrol Biro d.o.o.                                                                      4.300,00 kn </w:t>
      </w:r>
    </w:p>
    <w:p w:rsidRDefault="00401955" w:rsidP="00401955" w:rsidR="00401955">
      <w:r>
        <w:t xml:space="preserve">     UKUPNO:                                                                                 79.294,61 kn                            </w:t>
      </w:r>
    </w:p>
    <w:p w:rsidRDefault="00401955" w:rsidP="00401955" w:rsidR="00401955">
      <w:r>
        <w:t xml:space="preserve">                  </w:t>
      </w:r>
    </w:p>
    <w:p w:rsidRDefault="00401955" w:rsidP="00401955" w:rsidR="00401955">
      <w:pPr>
        <w:ind w:hanging="705" w:left="1413"/>
        <w:jc w:val="both"/>
        <w:rPr>
          <w:b/>
        </w:rPr>
      </w:pPr>
      <w:r>
        <w:rPr>
          <w:b/>
        </w:rPr>
        <w:t>5.</w:t>
      </w:r>
      <w:r>
        <w:rPr>
          <w:b/>
        </w:rPr>
        <w:tab/>
        <w:t xml:space="preserve">PREGLED IMOVINE I OBVEZA SUKLADNO čl. 223 STEČAJNOG ZAKONA </w:t>
      </w:r>
    </w:p>
    <w:p w:rsidRDefault="00401955" w:rsidP="00401955" w:rsidR="00401955">
      <w:pPr>
        <w:jc w:val="both"/>
        <w:rPr>
          <w:b/>
        </w:rPr>
      </w:pPr>
    </w:p>
    <w:p w:rsidRDefault="00401955" w:rsidP="00401955" w:rsidR="00401955">
      <w:pPr>
        <w:jc w:val="both"/>
        <w:rPr>
          <w:b/>
        </w:rPr>
      </w:pPr>
      <w:r>
        <w:rPr>
          <w:b/>
        </w:rPr>
        <w:t>I Pregled imovine</w:t>
      </w:r>
    </w:p>
    <w:p w:rsidRDefault="00401955" w:rsidP="00401955" w:rsidR="00401955">
      <w:pPr>
        <w:jc w:val="both"/>
        <w:rPr>
          <w:b/>
        </w:rPr>
      </w:pPr>
    </w:p>
    <w:p w:rsidRDefault="00401955" w:rsidP="00401955" w:rsidR="00401955">
      <w:pPr>
        <w:numPr>
          <w:ilvl w:val="0"/>
          <w:numId w:val="48"/>
        </w:numPr>
        <w:spacing w:after="0"/>
        <w:jc w:val="both"/>
      </w:pPr>
      <w:r>
        <w:t>predmeti stečajne mase</w:t>
      </w:r>
    </w:p>
    <w:p w:rsidRDefault="00401955" w:rsidP="00401955" w:rsidR="00401955">
      <w:pPr>
        <w:jc w:val="both"/>
      </w:pPr>
    </w:p>
    <w:p w:rsidRDefault="00401955" w:rsidP="00401955" w:rsidR="00401955">
      <w:pPr>
        <w:jc w:val="both"/>
      </w:pPr>
      <w:r>
        <w:rPr>
          <w:b/>
        </w:rPr>
        <w:t>pod A</w:t>
      </w:r>
      <w:r>
        <w:t xml:space="preserve"> - nekretnina  u  ulici Velike </w:t>
      </w:r>
      <w:proofErr w:type="spellStart"/>
      <w:r>
        <w:t>Sredice</w:t>
      </w:r>
      <w:proofErr w:type="spellEnd"/>
      <w:r>
        <w:t xml:space="preserve"> - u naravi izgrađeno zemljište, dvorište, poslovna zgrada, </w:t>
      </w:r>
      <w:proofErr w:type="spellStart"/>
      <w:r>
        <w:t>caffe</w:t>
      </w:r>
      <w:proofErr w:type="spellEnd"/>
      <w:r>
        <w:t xml:space="preserve"> bar i automatska autopraonica, poslovna zgrada, zgrada IMV servisa   upisano u z.k.ul. 506 k.o. Bjelovar-</w:t>
      </w:r>
      <w:proofErr w:type="spellStart"/>
      <w:r>
        <w:t>Sredice</w:t>
      </w:r>
      <w:proofErr w:type="spellEnd"/>
      <w:r>
        <w:t xml:space="preserve">  OS Bjelovar , površine </w:t>
      </w:r>
      <w:smartTag w:element="metricconverter" w:uri="urn:schemas-microsoft-com:office:smarttags">
        <w:smartTagPr>
          <w:attr w:val="2338 m2" w:name="ProductID"/>
        </w:smartTagPr>
        <w:r>
          <w:t>2338 m2</w:t>
        </w:r>
      </w:smartTag>
      <w:r>
        <w:t xml:space="preserve">   a što sve čini:</w:t>
      </w:r>
    </w:p>
    <w:p w:rsidRDefault="00401955" w:rsidP="00401955" w:rsidR="00401955">
      <w:pPr>
        <w:jc w:val="both"/>
      </w:pPr>
    </w:p>
    <w:p w:rsidRDefault="00401955" w:rsidP="00401955" w:rsidR="00401955">
      <w:pPr>
        <w:jc w:val="both"/>
      </w:pPr>
      <w:r>
        <w:rPr>
          <w:b/>
        </w:rPr>
        <w:t>pod B</w:t>
      </w:r>
      <w:r>
        <w:t xml:space="preserve">-  red br. 1. i to suvlasnički dio  43/100 Etažno vlasništvo  ( E1) </w:t>
      </w:r>
    </w:p>
    <w:p w:rsidRDefault="00401955" w:rsidP="00401955" w:rsidR="00401955">
      <w:pPr>
        <w:jc w:val="both"/>
        <w:rPr>
          <w:b/>
        </w:rPr>
      </w:pPr>
      <w:r>
        <w:rPr>
          <w:b/>
        </w:rPr>
        <w:t xml:space="preserve">temeljem zapisnika br. Z-2510/2008-506 prenosi se slijedeći upis: Hala A koji se sastoji od proizvodnog prostora, sanitarnog čvora i ureda iznad sanitarnog čvora  neto korisne površine  poslovnog </w:t>
      </w:r>
      <w:proofErr w:type="spellStart"/>
      <w:r>
        <w:rPr>
          <w:b/>
        </w:rPr>
        <w:t>porstora</w:t>
      </w:r>
      <w:proofErr w:type="spellEnd"/>
      <w:r>
        <w:rPr>
          <w:b/>
        </w:rPr>
        <w:t xml:space="preserve"> P= </w:t>
      </w:r>
      <w:smartTag w:element="metricconverter" w:uri="urn:schemas-microsoft-com:office:smarttags">
        <w:smartTagPr>
          <w:attr w:val="584 m2" w:name="ProductID"/>
        </w:smartTagPr>
        <w:r>
          <w:rPr>
            <w:b/>
          </w:rPr>
          <w:t>584 m2</w:t>
        </w:r>
      </w:smartTag>
      <w:r>
        <w:rPr>
          <w:b/>
        </w:rPr>
        <w:t xml:space="preserve">  a čini jedinu imovinu stečajnog dužnika i to u 2/4 dijela </w:t>
      </w:r>
    </w:p>
    <w:p w:rsidRDefault="00401955" w:rsidP="00401955" w:rsidR="00401955"/>
    <w:p w:rsidRDefault="00401955" w:rsidP="00401955" w:rsidR="00401955">
      <w:r>
        <w:t>b)Kratkotrajna imovina se sastoji od  navedenih potraživanja:</w:t>
      </w:r>
    </w:p>
    <w:p w:rsidRDefault="00401955" w:rsidP="00401955" w:rsidR="00401955">
      <w:r>
        <w:t>1.Potraživanja od kupaca na domaćem terenu                                    95.604,77 kn</w:t>
      </w:r>
    </w:p>
    <w:p w:rsidRDefault="00401955" w:rsidP="00401955" w:rsidR="00401955">
      <w:r>
        <w:t>2.Potraživanja od kupaca iz inozemstva                                              22.211,39 kn.</w:t>
      </w:r>
    </w:p>
    <w:p w:rsidRDefault="00401955" w:rsidP="00401955" w:rsidR="00401955">
      <w:r>
        <w:t>Sva potraživanja od kupaca navedena pod točkom 1 i 2. su zastarjela a nisu utužena, te su u cijelosti nenaplativa.</w:t>
      </w:r>
    </w:p>
    <w:p w:rsidRDefault="00401955" w:rsidP="00401955" w:rsidR="00401955"/>
    <w:p w:rsidRDefault="00401955" w:rsidP="00401955" w:rsidR="00401955">
      <w:r>
        <w:t>-analitički prikaz kupaca iz točke 1.</w:t>
      </w:r>
    </w:p>
    <w:p w:rsidRDefault="00401955" w:rsidP="00401955" w:rsidR="00401955"/>
    <w:p w:rsidRDefault="00401955" w:rsidP="00401955" w:rsidR="00401955">
      <w:r>
        <w:t>1.Joker Fitnes d.o.o.                                                             7.202,50 kn</w:t>
      </w:r>
    </w:p>
    <w:p w:rsidRDefault="00401955" w:rsidP="00401955" w:rsidR="00401955">
      <w:r>
        <w:t>2.Šanda Stjepan                                                                       750,00 kn</w:t>
      </w:r>
    </w:p>
    <w:p w:rsidRDefault="00401955" w:rsidP="00401955" w:rsidR="00401955">
      <w:r>
        <w:t xml:space="preserve">3.Bravarski obrt </w:t>
      </w:r>
      <w:proofErr w:type="spellStart"/>
      <w:r>
        <w:t>Nuić</w:t>
      </w:r>
      <w:proofErr w:type="spellEnd"/>
      <w:r>
        <w:t xml:space="preserve"> </w:t>
      </w:r>
      <w:proofErr w:type="spellStart"/>
      <w:r>
        <w:t>Mijat</w:t>
      </w:r>
      <w:proofErr w:type="spellEnd"/>
      <w:r>
        <w:t xml:space="preserve">                                                 1.894,20 kn</w:t>
      </w:r>
    </w:p>
    <w:p w:rsidRDefault="00401955" w:rsidP="00401955" w:rsidR="00401955">
      <w:r>
        <w:t>4.Lovreria d.o.o.                                                                   5.500,06 kn</w:t>
      </w:r>
    </w:p>
    <w:p w:rsidRDefault="00401955" w:rsidP="00401955" w:rsidR="00401955">
      <w:r>
        <w:t xml:space="preserve">5.MAR.VER </w:t>
      </w:r>
      <w:proofErr w:type="spellStart"/>
      <w:r>
        <w:t>corporacio</w:t>
      </w:r>
      <w:proofErr w:type="spellEnd"/>
      <w:r>
        <w:t xml:space="preserve"> d.o.o.                                            1.500,00 kn</w:t>
      </w:r>
    </w:p>
    <w:p w:rsidRDefault="00401955" w:rsidP="00401955" w:rsidR="00401955">
      <w:r>
        <w:t>6.Ćurić Ilija                                                                          5.500,89 kn</w:t>
      </w:r>
    </w:p>
    <w:p w:rsidRDefault="00401955" w:rsidP="00401955" w:rsidR="00401955">
      <w:r>
        <w:t>7.Horvatić Žarko                                                                    757,38 kn</w:t>
      </w:r>
    </w:p>
    <w:p w:rsidRDefault="00401955" w:rsidP="00401955" w:rsidR="00401955">
      <w:r>
        <w:t>8.Fridl Josip                                                                            310,95 kn</w:t>
      </w:r>
    </w:p>
    <w:p w:rsidRDefault="00401955" w:rsidP="00401955" w:rsidR="00401955">
      <w:r>
        <w:t>9.Dobričić Branislav                                                            1.418,00 kn</w:t>
      </w:r>
    </w:p>
    <w:p w:rsidRDefault="00401955" w:rsidP="00401955" w:rsidR="00401955">
      <w:r>
        <w:t>10. Ivan Presečki                                                                  5.000,00 kn</w:t>
      </w:r>
    </w:p>
    <w:p w:rsidRDefault="00401955" w:rsidP="00401955" w:rsidR="00401955">
      <w:r>
        <w:t>11.Boris Presečki                                                               30.850,00 kn</w:t>
      </w:r>
    </w:p>
    <w:p w:rsidRDefault="00401955" w:rsidP="00401955" w:rsidR="00401955">
      <w:r>
        <w:t>12. Vedran Presečki                                                             2.000,00 kn</w:t>
      </w:r>
    </w:p>
    <w:p w:rsidRDefault="00401955" w:rsidP="00401955" w:rsidR="00401955">
      <w:pPr>
        <w:pBdr>
          <w:bottom w:space="2" w:sz="2" w:color="000000" w:val="single"/>
        </w:pBdr>
      </w:pPr>
      <w:r>
        <w:t>13.Ostali kupci bez analitike.                                             33.040,49 kn</w:t>
      </w:r>
    </w:p>
    <w:p w:rsidRDefault="00401955" w:rsidP="00401955" w:rsidR="00401955">
      <w:r>
        <w:lastRenderedPageBreak/>
        <w:t xml:space="preserve">    UKUPNO:                                                                      95.604,77 kn</w:t>
      </w:r>
    </w:p>
    <w:p w:rsidRDefault="00401955" w:rsidP="00401955" w:rsidR="00401955"/>
    <w:p w:rsidRDefault="00401955" w:rsidP="00401955" w:rsidR="00401955">
      <w:r>
        <w:t>-kupci iz inozemstva bez analitike iz točke  2.                  22.211,39 kn</w:t>
      </w:r>
    </w:p>
    <w:p w:rsidRDefault="00401955" w:rsidP="00401955" w:rsidR="00401955">
      <w:pPr>
        <w:jc w:val="both"/>
      </w:pPr>
    </w:p>
    <w:p w:rsidRDefault="00401955" w:rsidP="00401955" w:rsidR="00401955">
      <w:pPr>
        <w:jc w:val="both"/>
      </w:pPr>
      <w:r>
        <w:t xml:space="preserve"> SVEUKUPNO                                                                117.816,16 kn </w:t>
      </w:r>
    </w:p>
    <w:p w:rsidRDefault="00401955" w:rsidP="00401955" w:rsidR="00401955">
      <w:pPr>
        <w:jc w:val="both"/>
      </w:pPr>
    </w:p>
    <w:p w:rsidRDefault="00401955" w:rsidP="00401955" w:rsidR="00401955">
      <w:pPr>
        <w:jc w:val="both"/>
        <w:rPr>
          <w:b/>
        </w:rPr>
      </w:pPr>
      <w:r>
        <w:rPr>
          <w:b/>
        </w:rPr>
        <w:t>II Pregled obveza</w:t>
      </w:r>
    </w:p>
    <w:p w:rsidRDefault="00401955" w:rsidP="00401955" w:rsidR="00401955">
      <w:pPr>
        <w:jc w:val="both"/>
        <w:rPr>
          <w:b/>
        </w:rPr>
      </w:pPr>
      <w:r>
        <w:rPr>
          <w:b/>
        </w:rPr>
        <w:t>a) obveze stečajne mase</w:t>
      </w:r>
    </w:p>
    <w:p w:rsidRDefault="00401955" w:rsidP="00401955" w:rsidR="00401955">
      <w:pPr>
        <w:jc w:val="both"/>
        <w:rPr>
          <w:b/>
        </w:rPr>
      </w:pPr>
    </w:p>
    <w:tbl>
      <w:tblPr>
        <w:tblW w:type="pct" w:w="4097"/>
        <w:tblBorders>
          <w:top w:space="0" w:sz="2" w:color="404040" w:val="single"/>
          <w:left w:space="0" w:sz="2" w:color="404040" w:val="single"/>
          <w:bottom w:space="0" w:sz="2" w:color="404040" w:val="single"/>
          <w:right w:space="0" w:sz="2" w:color="404040" w:val="single"/>
          <w:insideH w:space="0" w:sz="2" w:color="404040" w:val="single"/>
          <w:insideV w:space="0" w:sz="2" w:color="404040" w:val="single"/>
        </w:tblBorders>
        <w:tblLook w:val="04A0" w:noVBand="1" w:noHBand="0" w:lastColumn="0" w:firstColumn="1" w:lastRow="0" w:firstRow="1"/>
      </w:tblPr>
      <w:tblGrid>
        <w:gridCol w:w="963"/>
        <w:gridCol w:w="1729"/>
        <w:gridCol w:w="1830"/>
        <w:gridCol w:w="1486"/>
        <w:gridCol w:w="1603"/>
      </w:tblGrid>
      <w:tr w:rsidTr="00401955" w:rsidR="00401955">
        <w:tc>
          <w:tcPr>
            <w:tcW w:type="pct" w:w="611"/>
            <w:tcBorders>
              <w:top w:space="0" w:sz="2" w:color="404040" w:val="single"/>
              <w:left w:space="0" w:sz="2" w:color="404040" w:val="single"/>
              <w:bottom w:space="0" w:sz="2" w:color="404040" w:val="single"/>
              <w:right w:space="0" w:sz="2" w:color="404040" w:val="single"/>
            </w:tcBorders>
            <w:vAlign w:val="center"/>
            <w:hideMark/>
          </w:tcPr>
          <w:p w:rsidRDefault="00401955" w:rsidR="00401955">
            <w:pPr>
              <w:jc w:val="center"/>
              <w:rPr>
                <w:rFonts w:cs="Arial" w:hAnsi="Arial" w:ascii="Arial"/>
              </w:rPr>
            </w:pPr>
            <w:r>
              <w:rPr>
                <w:rFonts w:cs="Arial" w:hAnsi="Arial" w:ascii="Arial"/>
              </w:rPr>
              <w:t>REDNI</w:t>
            </w:r>
          </w:p>
          <w:p w:rsidRDefault="00401955" w:rsidR="00401955">
            <w:pPr>
              <w:jc w:val="center"/>
              <w:rPr>
                <w:rFonts w:cs="Arial" w:hAnsi="Arial" w:ascii="Arial"/>
              </w:rPr>
            </w:pPr>
            <w:r>
              <w:rPr>
                <w:rFonts w:cs="Arial" w:hAnsi="Arial" w:ascii="Arial"/>
              </w:rPr>
              <w:t>BROJ</w:t>
            </w:r>
          </w:p>
        </w:tc>
        <w:tc>
          <w:tcPr>
            <w:tcW w:type="pct" w:w="1186"/>
            <w:tcBorders>
              <w:top w:space="0" w:sz="2" w:color="404040" w:val="single"/>
              <w:left w:space="0" w:sz="2" w:color="404040" w:val="single"/>
              <w:bottom w:space="0" w:sz="2" w:color="404040" w:val="single"/>
              <w:right w:space="0" w:sz="2" w:color="404040" w:val="single"/>
            </w:tcBorders>
            <w:vAlign w:val="center"/>
            <w:hideMark/>
          </w:tcPr>
          <w:p w:rsidRDefault="00401955" w:rsidR="00401955">
            <w:pPr>
              <w:jc w:val="center"/>
              <w:rPr>
                <w:rFonts w:cs="Arial" w:hAnsi="Arial" w:ascii="Arial"/>
              </w:rPr>
            </w:pPr>
            <w:r>
              <w:rPr>
                <w:rFonts w:cs="Arial" w:hAnsi="Arial" w:ascii="Arial"/>
              </w:rPr>
              <w:t>OSNOV TRŽBINE</w:t>
            </w:r>
          </w:p>
        </w:tc>
        <w:tc>
          <w:tcPr>
            <w:tcW w:type="pct" w:w="1161"/>
            <w:tcBorders>
              <w:top w:space="0" w:sz="2" w:color="404040" w:val="single"/>
              <w:left w:space="0" w:sz="2" w:color="404040" w:val="single"/>
              <w:bottom w:space="0" w:sz="2" w:color="404040" w:val="single"/>
              <w:right w:space="0" w:sz="2" w:color="404040" w:val="single"/>
            </w:tcBorders>
            <w:vAlign w:val="center"/>
            <w:hideMark/>
          </w:tcPr>
          <w:p w:rsidRDefault="00401955" w:rsidR="00401955">
            <w:pPr>
              <w:jc w:val="center"/>
              <w:rPr>
                <w:rFonts w:cs="Arial" w:hAnsi="Arial" w:ascii="Arial"/>
              </w:rPr>
            </w:pPr>
            <w:r>
              <w:rPr>
                <w:rFonts w:cs="Arial" w:hAnsi="Arial" w:ascii="Arial"/>
              </w:rPr>
              <w:t>PRIJAVLJENO</w:t>
            </w:r>
          </w:p>
        </w:tc>
        <w:tc>
          <w:tcPr>
            <w:tcW w:type="pct" w:w="1026"/>
            <w:tcBorders>
              <w:top w:space="0" w:sz="2" w:color="404040" w:val="single"/>
              <w:left w:space="0" w:sz="2" w:color="404040" w:val="single"/>
              <w:bottom w:space="0" w:sz="2" w:color="404040" w:val="single"/>
              <w:right w:space="0" w:sz="2" w:color="404040" w:val="single"/>
            </w:tcBorders>
            <w:vAlign w:val="center"/>
            <w:hideMark/>
          </w:tcPr>
          <w:p w:rsidRDefault="00401955" w:rsidR="00401955">
            <w:pPr>
              <w:jc w:val="center"/>
              <w:rPr>
                <w:rFonts w:cs="Arial" w:hAnsi="Arial" w:ascii="Arial"/>
              </w:rPr>
            </w:pPr>
            <w:r>
              <w:rPr>
                <w:rFonts w:cs="Arial" w:hAnsi="Arial" w:ascii="Arial"/>
              </w:rPr>
              <w:t>PRIZNATO</w:t>
            </w:r>
          </w:p>
        </w:tc>
        <w:tc>
          <w:tcPr>
            <w:tcW w:type="pct" w:w="1017"/>
            <w:tcBorders>
              <w:top w:space="0" w:sz="2" w:color="404040" w:val="single"/>
              <w:left w:space="0" w:sz="2" w:color="404040" w:val="single"/>
              <w:bottom w:space="0" w:sz="2" w:color="404040" w:val="single"/>
              <w:right w:space="0" w:sz="2" w:color="404040" w:val="single"/>
            </w:tcBorders>
            <w:vAlign w:val="center"/>
            <w:hideMark/>
          </w:tcPr>
          <w:p w:rsidRDefault="00401955" w:rsidR="00401955">
            <w:pPr>
              <w:jc w:val="center"/>
              <w:rPr>
                <w:rFonts w:cs="Arial" w:hAnsi="Arial" w:ascii="Arial"/>
              </w:rPr>
            </w:pPr>
            <w:r>
              <w:rPr>
                <w:rFonts w:cs="Arial" w:hAnsi="Arial" w:ascii="Arial"/>
              </w:rPr>
              <w:t>OSPORENO</w:t>
            </w:r>
          </w:p>
        </w:tc>
      </w:tr>
      <w:tr w:rsidTr="00401955" w:rsidR="00401955">
        <w:tc>
          <w:tcPr>
            <w:tcW w:type="pct" w:w="611"/>
            <w:tcBorders>
              <w:top w:space="0" w:sz="2" w:color="404040" w:val="single"/>
              <w:left w:space="0" w:sz="2" w:color="404040" w:val="single"/>
              <w:bottom w:space="0" w:sz="2" w:color="404040" w:val="single"/>
              <w:right w:space="0" w:sz="2" w:color="404040" w:val="single"/>
            </w:tcBorders>
            <w:vAlign w:val="center"/>
            <w:hideMark/>
          </w:tcPr>
          <w:p w:rsidRDefault="00401955" w:rsidR="00401955">
            <w:pPr>
              <w:jc w:val="center"/>
              <w:rPr>
                <w:rFonts w:cs="Arial" w:hAnsi="Arial" w:ascii="Arial"/>
              </w:rPr>
            </w:pPr>
            <w:r>
              <w:rPr>
                <w:rFonts w:cs="Arial" w:hAnsi="Arial" w:ascii="Arial"/>
              </w:rPr>
              <w:t>1.</w:t>
            </w:r>
          </w:p>
        </w:tc>
        <w:tc>
          <w:tcPr>
            <w:tcW w:type="pct" w:w="1186"/>
            <w:tcBorders>
              <w:top w:space="0" w:sz="2" w:color="404040" w:val="single"/>
              <w:left w:space="0" w:sz="2" w:color="404040" w:val="single"/>
              <w:bottom w:space="0" w:sz="2" w:color="404040" w:val="single"/>
              <w:right w:space="0" w:sz="2" w:color="404040" w:val="single"/>
            </w:tcBorders>
            <w:vAlign w:val="center"/>
            <w:hideMark/>
          </w:tcPr>
          <w:p w:rsidRDefault="00401955" w:rsidR="00401955">
            <w:pPr>
              <w:rPr>
                <w:rFonts w:cs="Arial" w:hAnsi="Arial" w:ascii="Arial"/>
              </w:rPr>
            </w:pPr>
            <w:r>
              <w:rPr>
                <w:rFonts w:cs="Arial" w:hAnsi="Arial" w:ascii="Arial"/>
              </w:rPr>
              <w:t>Predviđeni troškovi St - postupka</w:t>
            </w:r>
          </w:p>
        </w:tc>
        <w:tc>
          <w:tcPr>
            <w:tcW w:type="pct" w:w="1161"/>
            <w:tcBorders>
              <w:top w:space="0" w:sz="2" w:color="404040" w:val="single"/>
              <w:left w:space="0" w:sz="2" w:color="404040" w:val="single"/>
              <w:bottom w:space="0" w:sz="2" w:color="404040" w:val="single"/>
              <w:right w:space="0" w:sz="2" w:color="404040" w:val="single"/>
            </w:tcBorders>
            <w:vAlign w:val="center"/>
            <w:hideMark/>
          </w:tcPr>
          <w:p w:rsidRDefault="00401955" w:rsidR="00401955">
            <w:pPr>
              <w:jc w:val="center"/>
              <w:rPr>
                <w:rFonts w:cs="Arial" w:hAnsi="Arial" w:ascii="Arial"/>
              </w:rPr>
            </w:pPr>
            <w:r>
              <w:rPr>
                <w:rFonts w:cs="Arial" w:hAnsi="Arial" w:ascii="Arial"/>
              </w:rPr>
              <w:t xml:space="preserve">     100.000,00</w:t>
            </w:r>
          </w:p>
        </w:tc>
        <w:tc>
          <w:tcPr>
            <w:tcW w:type="pct" w:w="1026"/>
            <w:tcBorders>
              <w:top w:space="0" w:sz="2" w:color="404040" w:val="single"/>
              <w:left w:space="0" w:sz="2" w:color="404040" w:val="single"/>
              <w:bottom w:space="0" w:sz="2" w:color="404040" w:val="single"/>
              <w:right w:space="0" w:sz="2" w:color="404040" w:val="single"/>
            </w:tcBorders>
            <w:vAlign w:val="center"/>
            <w:hideMark/>
          </w:tcPr>
          <w:p w:rsidRDefault="00401955" w:rsidR="00401955">
            <w:pPr>
              <w:jc w:val="right"/>
              <w:rPr>
                <w:rFonts w:cs="Arial" w:hAnsi="Arial" w:ascii="Arial"/>
              </w:rPr>
            </w:pPr>
            <w:r>
              <w:rPr>
                <w:rFonts w:cs="Arial" w:hAnsi="Arial" w:ascii="Arial"/>
              </w:rPr>
              <w:t>100.000,00</w:t>
            </w:r>
          </w:p>
        </w:tc>
        <w:tc>
          <w:tcPr>
            <w:tcW w:type="pct" w:w="1017"/>
            <w:tcBorders>
              <w:top w:space="0" w:sz="2" w:color="404040" w:val="single"/>
              <w:left w:space="0" w:sz="2" w:color="404040" w:val="single"/>
              <w:bottom w:space="0" w:sz="2" w:color="404040" w:val="single"/>
              <w:right w:space="0" w:sz="2" w:color="404040" w:val="single"/>
            </w:tcBorders>
            <w:vAlign w:val="center"/>
            <w:hideMark/>
          </w:tcPr>
          <w:p w:rsidRDefault="00401955" w:rsidR="00401955">
            <w:pPr>
              <w:jc w:val="right"/>
              <w:rPr>
                <w:rFonts w:cs="Arial" w:hAnsi="Arial" w:ascii="Arial"/>
              </w:rPr>
            </w:pPr>
            <w:r>
              <w:rPr>
                <w:rFonts w:cs="Arial" w:hAnsi="Arial" w:ascii="Arial"/>
              </w:rPr>
              <w:t>0,00</w:t>
            </w:r>
          </w:p>
        </w:tc>
      </w:tr>
      <w:tr w:rsidTr="00401955" w:rsidR="00401955">
        <w:tc>
          <w:tcPr>
            <w:tcW w:type="pct" w:w="611"/>
            <w:tcBorders>
              <w:top w:space="0" w:sz="2" w:color="404040" w:val="single"/>
              <w:left w:space="0" w:sz="2" w:color="404040" w:val="single"/>
              <w:bottom w:space="0" w:sz="2" w:color="404040" w:val="single"/>
              <w:right w:space="0" w:sz="2" w:color="404040" w:val="single"/>
            </w:tcBorders>
            <w:vAlign w:val="center"/>
            <w:hideMark/>
          </w:tcPr>
          <w:p w:rsidRDefault="00401955" w:rsidR="00401955">
            <w:pPr>
              <w:jc w:val="center"/>
              <w:rPr>
                <w:rFonts w:cs="Arial" w:hAnsi="Arial" w:ascii="Arial"/>
              </w:rPr>
            </w:pPr>
            <w:r>
              <w:rPr>
                <w:rFonts w:cs="Arial" w:hAnsi="Arial" w:ascii="Arial"/>
              </w:rPr>
              <w:t>2.</w:t>
            </w:r>
          </w:p>
        </w:tc>
        <w:tc>
          <w:tcPr>
            <w:tcW w:type="pct" w:w="1186"/>
            <w:tcBorders>
              <w:top w:space="0" w:sz="2" w:color="404040" w:val="single"/>
              <w:left w:space="0" w:sz="2" w:color="404040" w:val="single"/>
              <w:bottom w:space="0" w:sz="2" w:color="404040" w:val="single"/>
              <w:right w:space="0" w:sz="2" w:color="404040" w:val="single"/>
            </w:tcBorders>
            <w:vAlign w:val="center"/>
            <w:hideMark/>
          </w:tcPr>
          <w:p w:rsidRDefault="00401955" w:rsidR="00401955">
            <w:pPr>
              <w:rPr>
                <w:rFonts w:cs="Arial" w:hAnsi="Arial" w:ascii="Arial"/>
              </w:rPr>
            </w:pPr>
            <w:r>
              <w:rPr>
                <w:rFonts w:cs="Arial" w:hAnsi="Arial" w:ascii="Arial"/>
              </w:rPr>
              <w:t>Tražbina I. Višeg isplatnog reda</w:t>
            </w:r>
          </w:p>
        </w:tc>
        <w:tc>
          <w:tcPr>
            <w:tcW w:type="pct" w:w="1161"/>
            <w:tcBorders>
              <w:top w:space="0" w:sz="2" w:color="404040" w:val="single"/>
              <w:left w:space="0" w:sz="2" w:color="404040" w:val="single"/>
              <w:bottom w:space="0" w:sz="2" w:color="404040" w:val="single"/>
              <w:right w:space="0" w:sz="2" w:color="404040" w:val="single"/>
            </w:tcBorders>
            <w:vAlign w:val="center"/>
            <w:hideMark/>
          </w:tcPr>
          <w:p w:rsidRDefault="00401955" w:rsidR="00401955">
            <w:pPr>
              <w:jc w:val="right"/>
              <w:rPr>
                <w:rFonts w:cs="Arial" w:hAnsi="Arial" w:ascii="Arial"/>
              </w:rPr>
            </w:pPr>
            <w:r>
              <w:rPr>
                <w:rFonts w:cs="Arial" w:hAnsi="Arial" w:ascii="Arial"/>
              </w:rPr>
              <w:t>0,00</w:t>
            </w:r>
          </w:p>
        </w:tc>
        <w:tc>
          <w:tcPr>
            <w:tcW w:type="pct" w:w="1026"/>
            <w:tcBorders>
              <w:top w:space="0" w:sz="2" w:color="404040" w:val="single"/>
              <w:left w:space="0" w:sz="2" w:color="404040" w:val="single"/>
              <w:bottom w:space="0" w:sz="2" w:color="404040" w:val="single"/>
              <w:right w:space="0" w:sz="2" w:color="404040" w:val="single"/>
            </w:tcBorders>
            <w:vAlign w:val="center"/>
            <w:hideMark/>
          </w:tcPr>
          <w:p w:rsidRDefault="00401955" w:rsidR="00401955">
            <w:pPr>
              <w:jc w:val="right"/>
              <w:rPr>
                <w:rFonts w:cs="Arial" w:hAnsi="Arial" w:ascii="Arial"/>
              </w:rPr>
            </w:pPr>
            <w:r>
              <w:rPr>
                <w:rFonts w:cs="Arial" w:hAnsi="Arial" w:ascii="Arial"/>
              </w:rPr>
              <w:t>0,00</w:t>
            </w:r>
          </w:p>
        </w:tc>
        <w:tc>
          <w:tcPr>
            <w:tcW w:type="pct" w:w="1017"/>
            <w:tcBorders>
              <w:top w:space="0" w:sz="2" w:color="404040" w:val="single"/>
              <w:left w:space="0" w:sz="2" w:color="404040" w:val="single"/>
              <w:bottom w:space="0" w:sz="2" w:color="404040" w:val="single"/>
              <w:right w:space="0" w:sz="2" w:color="404040" w:val="single"/>
            </w:tcBorders>
            <w:vAlign w:val="center"/>
            <w:hideMark/>
          </w:tcPr>
          <w:p w:rsidRDefault="00401955" w:rsidR="00401955">
            <w:pPr>
              <w:jc w:val="right"/>
              <w:rPr>
                <w:rFonts w:cs="Arial" w:hAnsi="Arial" w:ascii="Arial"/>
              </w:rPr>
            </w:pPr>
            <w:r>
              <w:rPr>
                <w:rFonts w:cs="Arial" w:hAnsi="Arial" w:ascii="Arial"/>
              </w:rPr>
              <w:t>0,00</w:t>
            </w:r>
          </w:p>
        </w:tc>
      </w:tr>
      <w:tr w:rsidTr="00401955" w:rsidR="00401955">
        <w:tc>
          <w:tcPr>
            <w:tcW w:type="pct" w:w="611"/>
            <w:tcBorders>
              <w:top w:space="0" w:sz="2" w:color="404040" w:val="single"/>
              <w:left w:space="0" w:sz="2" w:color="404040" w:val="single"/>
              <w:bottom w:space="0" w:sz="2" w:color="404040" w:val="single"/>
              <w:right w:space="0" w:sz="2" w:color="404040" w:val="single"/>
            </w:tcBorders>
            <w:vAlign w:val="center"/>
            <w:hideMark/>
          </w:tcPr>
          <w:p w:rsidRDefault="00401955" w:rsidR="00401955">
            <w:pPr>
              <w:jc w:val="center"/>
              <w:rPr>
                <w:rFonts w:cs="Arial" w:hAnsi="Arial" w:ascii="Arial"/>
              </w:rPr>
            </w:pPr>
            <w:r>
              <w:rPr>
                <w:rFonts w:cs="Arial" w:hAnsi="Arial" w:ascii="Arial"/>
              </w:rPr>
              <w:t>2.</w:t>
            </w:r>
          </w:p>
        </w:tc>
        <w:tc>
          <w:tcPr>
            <w:tcW w:type="pct" w:w="1186"/>
            <w:tcBorders>
              <w:top w:space="0" w:sz="2" w:color="404040" w:val="single"/>
              <w:left w:space="0" w:sz="2" w:color="404040" w:val="single"/>
              <w:bottom w:space="0" w:sz="2" w:color="404040" w:val="single"/>
              <w:right w:space="0" w:sz="2" w:color="404040" w:val="single"/>
            </w:tcBorders>
            <w:vAlign w:val="center"/>
            <w:hideMark/>
          </w:tcPr>
          <w:p w:rsidRDefault="00401955" w:rsidR="00401955">
            <w:pPr>
              <w:rPr>
                <w:rFonts w:cs="Arial" w:hAnsi="Arial" w:ascii="Arial"/>
              </w:rPr>
            </w:pPr>
            <w:r>
              <w:rPr>
                <w:rFonts w:cs="Arial" w:hAnsi="Arial" w:ascii="Arial"/>
              </w:rPr>
              <w:t>Tražbine II. Višeg isplatnog reda</w:t>
            </w:r>
          </w:p>
        </w:tc>
        <w:tc>
          <w:tcPr>
            <w:tcW w:type="pct" w:w="1161"/>
            <w:tcBorders>
              <w:top w:space="0" w:sz="2" w:color="404040" w:val="single"/>
              <w:left w:space="0" w:sz="2" w:color="404040" w:val="single"/>
              <w:bottom w:space="0" w:sz="2" w:color="404040" w:val="single"/>
              <w:right w:space="0" w:sz="2" w:color="404040" w:val="single"/>
            </w:tcBorders>
            <w:vAlign w:val="center"/>
            <w:hideMark/>
          </w:tcPr>
          <w:p w:rsidRDefault="00401955" w:rsidR="00401955">
            <w:pPr>
              <w:jc w:val="right"/>
              <w:rPr>
                <w:rFonts w:cs="Arial" w:hAnsi="Arial" w:ascii="Arial"/>
              </w:rPr>
            </w:pPr>
            <w:r>
              <w:rPr>
                <w:rFonts w:cs="Arial" w:hAnsi="Arial" w:ascii="Arial"/>
              </w:rPr>
              <w:t>924.148,45</w:t>
            </w:r>
          </w:p>
        </w:tc>
        <w:tc>
          <w:tcPr>
            <w:tcW w:type="pct" w:w="1026"/>
            <w:tcBorders>
              <w:top w:space="0" w:sz="2" w:color="404040" w:val="single"/>
              <w:left w:space="0" w:sz="2" w:color="404040" w:val="single"/>
              <w:bottom w:space="0" w:sz="2" w:color="404040" w:val="single"/>
              <w:right w:space="0" w:sz="2" w:color="404040" w:val="single"/>
            </w:tcBorders>
            <w:vAlign w:val="center"/>
            <w:hideMark/>
          </w:tcPr>
          <w:p w:rsidRDefault="00401955" w:rsidR="00401955">
            <w:pPr>
              <w:jc w:val="right"/>
              <w:rPr>
                <w:rFonts w:cs="Arial" w:hAnsi="Arial" w:ascii="Arial"/>
              </w:rPr>
            </w:pPr>
            <w:r>
              <w:rPr>
                <w:rFonts w:cs="Arial" w:hAnsi="Arial" w:ascii="Arial"/>
              </w:rPr>
              <w:t>729.714,83</w:t>
            </w:r>
          </w:p>
        </w:tc>
        <w:tc>
          <w:tcPr>
            <w:tcW w:type="pct" w:w="1017"/>
            <w:tcBorders>
              <w:top w:space="0" w:sz="2" w:color="404040" w:val="single"/>
              <w:left w:space="0" w:sz="2" w:color="404040" w:val="single"/>
              <w:bottom w:space="0" w:sz="2" w:color="404040" w:val="single"/>
              <w:right w:space="0" w:sz="2" w:color="404040" w:val="single"/>
            </w:tcBorders>
            <w:vAlign w:val="center"/>
            <w:hideMark/>
          </w:tcPr>
          <w:p w:rsidRDefault="00401955" w:rsidR="00401955">
            <w:pPr>
              <w:jc w:val="right"/>
              <w:rPr>
                <w:rFonts w:cs="Arial" w:hAnsi="Arial" w:ascii="Arial"/>
              </w:rPr>
            </w:pPr>
            <w:r>
              <w:rPr>
                <w:rFonts w:cs="Arial" w:hAnsi="Arial" w:ascii="Arial"/>
              </w:rPr>
              <w:t>194.433,62</w:t>
            </w:r>
          </w:p>
        </w:tc>
      </w:tr>
      <w:tr w:rsidTr="00401955" w:rsidR="00401955">
        <w:tc>
          <w:tcPr>
            <w:tcW w:type="pct" w:w="611"/>
            <w:tcBorders>
              <w:top w:space="0" w:sz="2" w:color="404040" w:val="single"/>
              <w:left w:space="0" w:sz="2" w:color="404040" w:val="single"/>
              <w:bottom w:space="0" w:sz="2" w:color="404040" w:val="single"/>
              <w:right w:space="0" w:sz="2" w:color="404040" w:val="single"/>
            </w:tcBorders>
            <w:vAlign w:val="center"/>
            <w:hideMark/>
          </w:tcPr>
          <w:p w:rsidRDefault="00401955" w:rsidR="00401955">
            <w:pPr>
              <w:jc w:val="center"/>
              <w:rPr>
                <w:rFonts w:cs="Arial" w:hAnsi="Arial" w:ascii="Arial"/>
              </w:rPr>
            </w:pPr>
            <w:r>
              <w:rPr>
                <w:rFonts w:cs="Arial" w:hAnsi="Arial" w:ascii="Arial"/>
              </w:rPr>
              <w:t>3.</w:t>
            </w:r>
          </w:p>
        </w:tc>
        <w:tc>
          <w:tcPr>
            <w:tcW w:type="pct" w:w="1186"/>
            <w:tcBorders>
              <w:top w:space="0" w:sz="2" w:color="404040" w:val="single"/>
              <w:left w:space="0" w:sz="2" w:color="404040" w:val="single"/>
              <w:bottom w:space="0" w:sz="2" w:color="404040" w:val="single"/>
              <w:right w:space="0" w:sz="2" w:color="404040" w:val="single"/>
            </w:tcBorders>
            <w:vAlign w:val="center"/>
            <w:hideMark/>
          </w:tcPr>
          <w:p w:rsidRDefault="00401955" w:rsidR="00401955">
            <w:pPr>
              <w:rPr>
                <w:rFonts w:cs="Arial" w:hAnsi="Arial" w:ascii="Arial"/>
              </w:rPr>
            </w:pPr>
            <w:r>
              <w:rPr>
                <w:rFonts w:cs="Arial" w:hAnsi="Arial" w:ascii="Arial"/>
              </w:rPr>
              <w:t>Ostale obveze stečajne mase</w:t>
            </w:r>
          </w:p>
        </w:tc>
        <w:tc>
          <w:tcPr>
            <w:tcW w:type="pct" w:w="1161"/>
            <w:tcBorders>
              <w:top w:space="0" w:sz="2" w:color="404040" w:val="single"/>
              <w:left w:space="0" w:sz="2" w:color="404040" w:val="single"/>
              <w:bottom w:space="0" w:sz="2" w:color="404040" w:val="single"/>
              <w:right w:space="0" w:sz="2" w:color="404040" w:val="single"/>
            </w:tcBorders>
            <w:vAlign w:val="center"/>
            <w:hideMark/>
          </w:tcPr>
          <w:p w:rsidRDefault="00401955" w:rsidR="00401955">
            <w:pPr>
              <w:jc w:val="right"/>
              <w:rPr>
                <w:rFonts w:cs="Arial" w:hAnsi="Arial" w:ascii="Arial"/>
              </w:rPr>
            </w:pPr>
            <w:r>
              <w:rPr>
                <w:rFonts w:cs="Arial" w:hAnsi="Arial" w:ascii="Arial"/>
              </w:rPr>
              <w:t>50.000,00</w:t>
            </w:r>
          </w:p>
        </w:tc>
        <w:tc>
          <w:tcPr>
            <w:tcW w:type="pct" w:w="1026"/>
            <w:tcBorders>
              <w:top w:space="0" w:sz="2" w:color="404040" w:val="single"/>
              <w:left w:space="0" w:sz="2" w:color="404040" w:val="single"/>
              <w:bottom w:space="0" w:sz="2" w:color="404040" w:val="single"/>
              <w:right w:space="0" w:sz="2" w:color="404040" w:val="single"/>
            </w:tcBorders>
            <w:vAlign w:val="center"/>
            <w:hideMark/>
          </w:tcPr>
          <w:p w:rsidRDefault="00401955" w:rsidR="00401955">
            <w:pPr>
              <w:jc w:val="right"/>
              <w:rPr>
                <w:rFonts w:cs="Arial" w:hAnsi="Arial" w:ascii="Arial"/>
              </w:rPr>
            </w:pPr>
            <w:r>
              <w:rPr>
                <w:rFonts w:cs="Arial" w:hAnsi="Arial" w:ascii="Arial"/>
              </w:rPr>
              <w:t>50.000,00</w:t>
            </w:r>
          </w:p>
        </w:tc>
        <w:tc>
          <w:tcPr>
            <w:tcW w:type="pct" w:w="1017"/>
            <w:tcBorders>
              <w:top w:space="0" w:sz="2" w:color="404040" w:val="single"/>
              <w:left w:space="0" w:sz="2" w:color="404040" w:val="single"/>
              <w:bottom w:space="0" w:sz="2" w:color="404040" w:val="single"/>
              <w:right w:space="0" w:sz="2" w:color="404040" w:val="single"/>
            </w:tcBorders>
            <w:vAlign w:val="center"/>
            <w:hideMark/>
          </w:tcPr>
          <w:p w:rsidRDefault="00401955" w:rsidR="00401955">
            <w:pPr>
              <w:jc w:val="right"/>
              <w:rPr>
                <w:rFonts w:cs="Arial" w:hAnsi="Arial" w:ascii="Arial"/>
              </w:rPr>
            </w:pPr>
            <w:r>
              <w:rPr>
                <w:rFonts w:cs="Arial" w:hAnsi="Arial" w:ascii="Arial"/>
              </w:rPr>
              <w:t>0,00</w:t>
            </w:r>
          </w:p>
        </w:tc>
      </w:tr>
      <w:tr w:rsidTr="00401955" w:rsidR="00401955">
        <w:tc>
          <w:tcPr>
            <w:tcW w:type="pct" w:w="611"/>
            <w:tcBorders>
              <w:top w:space="0" w:sz="2" w:color="404040" w:val="single"/>
              <w:left w:space="0" w:sz="2" w:color="404040" w:val="single"/>
              <w:bottom w:space="0" w:sz="2" w:color="404040" w:val="single"/>
              <w:right w:space="0" w:sz="2" w:color="404040" w:val="single"/>
            </w:tcBorders>
            <w:vAlign w:val="center"/>
            <w:hideMark/>
          </w:tcPr>
          <w:p w:rsidRDefault="00401955" w:rsidR="00401955">
            <w:pPr>
              <w:jc w:val="center"/>
              <w:rPr>
                <w:rFonts w:cs="Arial" w:hAnsi="Arial" w:ascii="Arial"/>
                <w:b/>
              </w:rPr>
            </w:pPr>
            <w:r>
              <w:rPr>
                <w:rFonts w:cs="Arial" w:hAnsi="Arial" w:ascii="Arial"/>
                <w:b/>
              </w:rPr>
              <w:t>4.</w:t>
            </w:r>
          </w:p>
        </w:tc>
        <w:tc>
          <w:tcPr>
            <w:tcW w:type="pct" w:w="1186"/>
            <w:tcBorders>
              <w:top w:space="0" w:sz="2" w:color="404040" w:val="single"/>
              <w:left w:space="0" w:sz="2" w:color="404040" w:val="single"/>
              <w:bottom w:space="0" w:sz="2" w:color="404040" w:val="single"/>
              <w:right w:space="0" w:sz="2" w:color="404040" w:val="single"/>
            </w:tcBorders>
            <w:vAlign w:val="center"/>
            <w:hideMark/>
          </w:tcPr>
          <w:p w:rsidRDefault="00401955" w:rsidR="00401955">
            <w:pPr>
              <w:rPr>
                <w:rFonts w:cs="Arial" w:hAnsi="Arial" w:ascii="Arial"/>
                <w:b/>
              </w:rPr>
            </w:pPr>
            <w:r>
              <w:rPr>
                <w:rFonts w:cs="Arial" w:hAnsi="Arial" w:ascii="Arial"/>
                <w:b/>
              </w:rPr>
              <w:t>UKUPNO</w:t>
            </w:r>
          </w:p>
        </w:tc>
        <w:tc>
          <w:tcPr>
            <w:tcW w:type="pct" w:w="1161"/>
            <w:tcBorders>
              <w:top w:space="0" w:sz="2" w:color="404040" w:val="single"/>
              <w:left w:space="0" w:sz="2" w:color="404040" w:val="single"/>
              <w:bottom w:space="0" w:sz="2" w:color="404040" w:val="single"/>
              <w:right w:space="0" w:sz="2" w:color="404040" w:val="single"/>
            </w:tcBorders>
            <w:vAlign w:val="center"/>
            <w:hideMark/>
          </w:tcPr>
          <w:p w:rsidRDefault="00401955" w:rsidR="00401955">
            <w:pPr>
              <w:jc w:val="right"/>
              <w:rPr>
                <w:rFonts w:cs="Arial" w:hAnsi="Arial" w:ascii="Arial"/>
                <w:b/>
              </w:rPr>
            </w:pPr>
            <w:r>
              <w:rPr>
                <w:rFonts w:cs="Arial" w:hAnsi="Arial" w:ascii="Arial"/>
                <w:b/>
              </w:rPr>
              <w:t>1.074.148,45</w:t>
            </w:r>
          </w:p>
        </w:tc>
        <w:tc>
          <w:tcPr>
            <w:tcW w:type="pct" w:w="1026"/>
            <w:tcBorders>
              <w:top w:space="0" w:sz="2" w:color="404040" w:val="single"/>
              <w:left w:space="0" w:sz="2" w:color="404040" w:val="single"/>
              <w:bottom w:space="0" w:sz="2" w:color="404040" w:val="single"/>
              <w:right w:space="0" w:sz="2" w:color="404040" w:val="single"/>
            </w:tcBorders>
            <w:vAlign w:val="center"/>
            <w:hideMark/>
          </w:tcPr>
          <w:p w:rsidRDefault="00401955" w:rsidR="00401955">
            <w:pPr>
              <w:jc w:val="right"/>
              <w:rPr>
                <w:rFonts w:cs="Arial" w:hAnsi="Arial" w:ascii="Arial"/>
                <w:b/>
              </w:rPr>
            </w:pPr>
            <w:r>
              <w:rPr>
                <w:rFonts w:cs="Arial" w:hAnsi="Arial" w:ascii="Arial"/>
                <w:b/>
              </w:rPr>
              <w:t>879.714,83</w:t>
            </w:r>
          </w:p>
        </w:tc>
        <w:tc>
          <w:tcPr>
            <w:tcW w:type="pct" w:w="1017"/>
            <w:tcBorders>
              <w:top w:space="0" w:sz="2" w:color="404040" w:val="single"/>
              <w:left w:space="0" w:sz="2" w:color="404040" w:val="single"/>
              <w:bottom w:space="0" w:sz="2" w:color="404040" w:val="single"/>
              <w:right w:space="0" w:sz="2" w:color="404040" w:val="single"/>
            </w:tcBorders>
            <w:vAlign w:val="center"/>
            <w:hideMark/>
          </w:tcPr>
          <w:p w:rsidRDefault="00401955" w:rsidR="00401955">
            <w:pPr>
              <w:jc w:val="right"/>
              <w:rPr>
                <w:rFonts w:cs="Arial" w:hAnsi="Arial" w:ascii="Arial"/>
                <w:b/>
              </w:rPr>
            </w:pPr>
            <w:r>
              <w:rPr>
                <w:rFonts w:cs="Arial" w:hAnsi="Arial" w:ascii="Arial"/>
                <w:b/>
              </w:rPr>
              <w:t>194.433,62</w:t>
            </w:r>
          </w:p>
        </w:tc>
      </w:tr>
    </w:tbl>
    <w:p w:rsidRDefault="00401955" w:rsidP="00401955" w:rsidR="00401955">
      <w:pPr>
        <w:jc w:val="both"/>
        <w:rPr>
          <w:b/>
        </w:rPr>
      </w:pPr>
    </w:p>
    <w:p w:rsidRDefault="00401955" w:rsidP="00401955" w:rsidR="00401955">
      <w:pPr>
        <w:numPr>
          <w:ilvl w:val="0"/>
          <w:numId w:val="49"/>
        </w:numPr>
        <w:spacing w:after="0"/>
        <w:jc w:val="both"/>
        <w:rPr>
          <w:b/>
        </w:rPr>
      </w:pPr>
      <w:r>
        <w:rPr>
          <w:b/>
        </w:rPr>
        <w:t>popis sudskih predmeta koje vodi stečajni dužnik i koji se vode protiv stečajnog</w:t>
      </w:r>
    </w:p>
    <w:p w:rsidRDefault="00401955" w:rsidP="00401955" w:rsidR="00401955">
      <w:pPr>
        <w:ind w:left="720"/>
        <w:jc w:val="both"/>
        <w:rPr>
          <w:b/>
        </w:rPr>
      </w:pPr>
      <w:r>
        <w:rPr>
          <w:b/>
        </w:rPr>
        <w:t>dužnika na dan 20.01.2016.g.</w:t>
      </w:r>
    </w:p>
    <w:p w:rsidRDefault="00401955" w:rsidP="00401955" w:rsidR="00401955">
      <w:pPr>
        <w:ind w:left="720"/>
        <w:jc w:val="both"/>
        <w:rPr>
          <w:b/>
        </w:rPr>
      </w:pPr>
    </w:p>
    <w:p w:rsidRDefault="00401955" w:rsidP="00401955" w:rsidR="00401955">
      <w:pPr>
        <w:tabs>
          <w:tab w:pos="1080" w:val="left"/>
        </w:tabs>
        <w:jc w:val="both"/>
        <w:rPr>
          <w:b/>
        </w:rPr>
      </w:pPr>
      <w:r>
        <w:rPr>
          <w:b/>
        </w:rPr>
        <w:t>III SUDSKI POSTUPCI</w:t>
      </w:r>
    </w:p>
    <w:p w:rsidRDefault="00401955" w:rsidP="00401955" w:rsidR="00401955">
      <w:pPr>
        <w:tabs>
          <w:tab w:pos="1080" w:val="left"/>
        </w:tabs>
        <w:jc w:val="both"/>
        <w:rPr>
          <w:b/>
        </w:rPr>
      </w:pPr>
    </w:p>
    <w:p w:rsidRDefault="00401955" w:rsidP="00401955" w:rsidR="00401955">
      <w:r>
        <w:lastRenderedPageBreak/>
        <w:t>SUDSKI POSTUPCI U TIJEKU KOJE VODI STEČAJNI DUŽNIK</w:t>
      </w:r>
    </w:p>
    <w:p w:rsidRDefault="00401955" w:rsidP="00401955" w:rsidR="00401955">
      <w:pPr>
        <w:jc w:val="both"/>
      </w:pPr>
      <w:r>
        <w:t xml:space="preserve">Stečajni dužnik prema saznanju stečajnog upravitelja ne vodi sudske sporove kao tužitelj ili ovrhovoditelj a u tijeku su prema podacima iz ORP-a, ovrhe u kojima je dužnik </w:t>
      </w:r>
      <w:proofErr w:type="spellStart"/>
      <w:r>
        <w:t>ovršenik</w:t>
      </w:r>
      <w:proofErr w:type="spellEnd"/>
      <w:r>
        <w:t>.</w:t>
      </w:r>
    </w:p>
    <w:p w:rsidRDefault="00401955" w:rsidP="00401955" w:rsidR="00401955">
      <w:pPr>
        <w:jc w:val="both"/>
      </w:pPr>
    </w:p>
    <w:p w:rsidRDefault="00401955" w:rsidP="00401955" w:rsidR="00401955">
      <w:pPr>
        <w:jc w:val="both"/>
        <w:rPr>
          <w:b/>
        </w:rPr>
      </w:pPr>
      <w:r>
        <w:t>SUDSKI SPOROVI KOJI SE VODE PROTIV  DRUŠTVA   METALCRAFT d.o.o.</w:t>
      </w:r>
    </w:p>
    <w:p w:rsidRDefault="00401955" w:rsidP="00401955" w:rsidR="00401955">
      <w:pPr>
        <w:jc w:val="both"/>
      </w:pPr>
      <w:r>
        <w:t>Prema  izjavi osobe ovlaštene za stupanje prije otvaranja stečajnog postupka direktora Vedran Presečki,  vodi se samo jedan postupak protiv stečajnog dužnika</w:t>
      </w:r>
    </w:p>
    <w:p w:rsidRDefault="00401955" w:rsidP="00401955" w:rsidR="00401955">
      <w:pPr>
        <w:jc w:val="both"/>
      </w:pPr>
      <w:r>
        <w:t xml:space="preserve"> </w:t>
      </w:r>
    </w:p>
    <w:p w:rsidRDefault="00401955" w:rsidP="00401955" w:rsidR="00401955">
      <w:pPr>
        <w:jc w:val="both"/>
      </w:pPr>
      <w:r>
        <w:t xml:space="preserve">1.   Sudski broj predmeta: </w:t>
      </w:r>
      <w:proofErr w:type="spellStart"/>
      <w:r>
        <w:t>Povrv</w:t>
      </w:r>
      <w:proofErr w:type="spellEnd"/>
      <w:r>
        <w:t>-240/2015– Općinski sud u Bjelovaru</w:t>
      </w:r>
    </w:p>
    <w:p w:rsidRDefault="00401955" w:rsidP="00401955" w:rsidR="00401955">
      <w:pPr>
        <w:jc w:val="both"/>
        <w:rPr>
          <w:b/>
        </w:rPr>
      </w:pPr>
    </w:p>
    <w:p w:rsidRDefault="00401955" w:rsidP="00401955" w:rsidR="00401955">
      <w:pPr>
        <w:ind w:hanging="2892" w:left="3600"/>
        <w:jc w:val="both"/>
      </w:pPr>
      <w:r>
        <w:t xml:space="preserve">Tužitelj: </w:t>
      </w:r>
      <w:r>
        <w:tab/>
        <w:t>TEHNIKA d.d. Zagreb, Ul. Grada Vukovara 274</w:t>
      </w:r>
    </w:p>
    <w:p w:rsidRDefault="00401955" w:rsidP="00401955" w:rsidR="00401955">
      <w:pPr>
        <w:ind w:hanging="2892" w:left="3600"/>
        <w:jc w:val="both"/>
      </w:pPr>
      <w:r>
        <w:t>Tuženik:</w:t>
      </w:r>
      <w:r>
        <w:tab/>
        <w:t>METALKRAFT d. o. o. u stečaju</w:t>
      </w:r>
    </w:p>
    <w:p w:rsidRDefault="00401955" w:rsidP="00401955" w:rsidR="00401955">
      <w:pPr>
        <w:tabs>
          <w:tab w:pos="709" w:val="left"/>
        </w:tabs>
        <w:ind w:hanging="2892" w:left="3600"/>
        <w:jc w:val="both"/>
      </w:pPr>
      <w:r>
        <w:t xml:space="preserve">Radi: </w:t>
      </w:r>
      <w:r>
        <w:tab/>
        <w:t xml:space="preserve">isplate </w:t>
      </w:r>
    </w:p>
    <w:p w:rsidRDefault="00401955" w:rsidP="00401955" w:rsidR="00401955">
      <w:pPr>
        <w:ind w:left="708"/>
        <w:jc w:val="both"/>
      </w:pPr>
      <w:r>
        <w:t>VPS:</w:t>
      </w:r>
      <w:r>
        <w:tab/>
      </w:r>
      <w:r>
        <w:tab/>
      </w:r>
      <w:r>
        <w:tab/>
      </w:r>
      <w:r>
        <w:tab/>
        <w:t xml:space="preserve">194.433,62 kn </w:t>
      </w:r>
    </w:p>
    <w:p w:rsidRDefault="00401955" w:rsidP="00401955" w:rsidR="00401955">
      <w:pPr>
        <w:ind w:left="708"/>
        <w:jc w:val="both"/>
      </w:pPr>
      <w:r>
        <w:t xml:space="preserve">Datum podnošenja tužbe: </w:t>
      </w:r>
      <w:r>
        <w:tab/>
        <w:t>03 listopada  2014. godine</w:t>
      </w:r>
    </w:p>
    <w:p w:rsidRDefault="00401955" w:rsidP="00401955" w:rsidR="00401955">
      <w:pPr>
        <w:ind w:left="708"/>
        <w:jc w:val="both"/>
      </w:pPr>
    </w:p>
    <w:p w:rsidRDefault="00401955" w:rsidP="00401955" w:rsidR="00401955">
      <w:pPr>
        <w:ind w:firstLine="12" w:left="708"/>
        <w:jc w:val="both"/>
      </w:pPr>
      <w:r>
        <w:t>Dosadašnji tijek postupka</w:t>
      </w:r>
      <w:r>
        <w:rPr>
          <w:b/>
        </w:rPr>
        <w:t>:</w:t>
      </w:r>
    </w:p>
    <w:p w:rsidRDefault="00401955" w:rsidP="00401955" w:rsidR="00401955">
      <w:pPr>
        <w:tabs>
          <w:tab w:pos="1080" w:val="left"/>
        </w:tabs>
        <w:jc w:val="both"/>
      </w:pPr>
      <w:r>
        <w:t>Postupak je još u prvom stupnju. U cijelosti sam osporila navedeno prijavljeno  potraživanje  o kojem se vodi ovaj sudsko postupak, jer  iz priložene dokumentacije uz prijavu tražbine, stečajni vjerovnik nije svoje potraživanje učinio osnovanim a iz stanja poslovnih knjiga nema podataka  da bi  tražbina  uopće postojala a što proizlazi i iz izjave bivšeg direktora odnosno osobe ovlaštene za zastupanje.</w:t>
      </w:r>
    </w:p>
    <w:p w:rsidRDefault="00401955" w:rsidP="00401955" w:rsidR="00401955">
      <w:pPr>
        <w:tabs>
          <w:tab w:pos="1080" w:val="left"/>
        </w:tabs>
        <w:jc w:val="both"/>
      </w:pPr>
    </w:p>
    <w:p w:rsidRDefault="00401955" w:rsidP="00401955" w:rsidR="00401955">
      <w:pPr>
        <w:tabs>
          <w:tab w:pos="1080" w:val="left"/>
        </w:tabs>
        <w:jc w:val="both"/>
      </w:pPr>
      <w:r>
        <w:t>Čeka se odluka prvostupanjskog suda u gornjem predmetu.</w:t>
      </w:r>
    </w:p>
    <w:p w:rsidRDefault="00401955" w:rsidP="00401955" w:rsidR="00401955">
      <w:pPr>
        <w:tabs>
          <w:tab w:pos="1080" w:val="left"/>
        </w:tabs>
        <w:jc w:val="both"/>
      </w:pPr>
    </w:p>
    <w:p w:rsidRDefault="00401955" w:rsidP="00401955" w:rsidR="00401955">
      <w:pPr>
        <w:numPr>
          <w:ilvl w:val="0"/>
          <w:numId w:val="50"/>
        </w:numPr>
        <w:spacing w:after="0"/>
        <w:jc w:val="both"/>
        <w:rPr>
          <w:b/>
        </w:rPr>
      </w:pPr>
      <w:r>
        <w:rPr>
          <w:b/>
        </w:rPr>
        <w:t>PREDVIDIVI TROŠAK STEČAJNOG POSTUPKA</w:t>
      </w:r>
    </w:p>
    <w:p w:rsidRDefault="00401955" w:rsidP="00401955" w:rsidR="00401955">
      <w:pPr>
        <w:jc w:val="both"/>
        <w:rPr>
          <w:b/>
        </w:rPr>
      </w:pPr>
    </w:p>
    <w:p w:rsidRDefault="00401955" w:rsidP="00401955" w:rsidR="00401955">
      <w:pPr>
        <w:jc w:val="both"/>
      </w:pPr>
      <w:r>
        <w:t xml:space="preserve">U ovom stečajnom postupku  u trenutku otvaranja  kao i nadalje nema  nikakvih sredstava na računu. Sredstva se očekuju od prodaje jedine imovine stečajnog dužnika, a to je naprijed navedena nekretnina u Bjelovaru </w:t>
      </w:r>
    </w:p>
    <w:p w:rsidRDefault="00401955" w:rsidP="00401955" w:rsidR="00401955">
      <w:pPr>
        <w:jc w:val="both"/>
      </w:pPr>
      <w:r>
        <w:lastRenderedPageBreak/>
        <w:t xml:space="preserve">Nekretnina će se prodavati  sukladno odredbama novog stečajnog zakona a po njezinom unovčenju  nakon namirenja stvarnih troškova sukladno prikazu iz  naprijed navedene tablice, izvjesno je da će se namiriti u jednom djelu, jedino </w:t>
      </w:r>
      <w:proofErr w:type="spellStart"/>
      <w:r>
        <w:t>razlučni</w:t>
      </w:r>
      <w:proofErr w:type="spellEnd"/>
      <w:r>
        <w:t xml:space="preserve"> vjerovnik.</w:t>
      </w:r>
    </w:p>
    <w:p w:rsidRDefault="00401955" w:rsidP="00401955" w:rsidR="00401955">
      <w:pPr>
        <w:jc w:val="both"/>
      </w:pPr>
      <w:r>
        <w:t>Ovaj stečajni postupak potrebno je što prije zaključiti zbog nedostatka sredstava i imovine koja čine stečajnu masu kako bi se stvarni troškovi sveli na minimum.</w:t>
      </w:r>
    </w:p>
    <w:p w:rsidRDefault="00401955" w:rsidP="00401955" w:rsidR="00401955">
      <w:pPr>
        <w:jc w:val="both"/>
      </w:pPr>
    </w:p>
    <w:p w:rsidRDefault="00401955" w:rsidP="00401955" w:rsidR="00401955">
      <w:pPr>
        <w:jc w:val="both"/>
      </w:pPr>
    </w:p>
    <w:p w:rsidRDefault="00401955" w:rsidP="00401955" w:rsidR="00401955">
      <w:pPr>
        <w:jc w:val="both"/>
      </w:pPr>
    </w:p>
    <w:p w:rsidRDefault="00401955" w:rsidP="00401955" w:rsidR="00401955">
      <w:pPr>
        <w:jc w:val="right"/>
      </w:pPr>
      <w:r>
        <w:t xml:space="preserve">Stečajna upraviteljica </w:t>
      </w:r>
    </w:p>
    <w:p w:rsidRDefault="00401955" w:rsidP="00401955" w:rsidR="00401955">
      <w:pPr>
        <w:jc w:val="right"/>
      </w:pPr>
      <w:proofErr w:type="spellStart"/>
      <w:r>
        <w:t>Odvj</w:t>
      </w:r>
      <w:proofErr w:type="spellEnd"/>
      <w:r>
        <w:t>. Biserka Jakić</w:t>
      </w:r>
    </w:p>
    <w:p w:rsidRDefault="0081737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7379" w:rsidP="00537B78" w:rsidR="00817379">
      <w:r>
        <w:separator/>
      </w:r>
    </w:p>
  </w:endnote>
  <w:endnote w:id="0" w:type="continuationSeparator">
    <w:p w:rsidRDefault="00817379" w:rsidP="00537B78" w:rsidR="008173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7379" w:rsidP="00537B78" w:rsidR="00817379">
      <w:r>
        <w:separator/>
      </w:r>
    </w:p>
  </w:footnote>
  <w:footnote w:id="0" w:type="continuationSeparator">
    <w:p w:rsidRDefault="00817379" w:rsidP="00537B78" w:rsidR="008173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5B3347B"/>
    <w:multiLevelType w:val="hybridMultilevel"/>
    <w:tmpl w:val="CEE6C356"/>
    <w:lvl w:tplc="041A0017" w:ilvl="0">
      <w:start w:val="1"/>
      <w:numFmt w:val="lowerLetter"/>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8">
    <w:nsid w:val="187C7667"/>
    <w:multiLevelType w:val="hybridMultilevel"/>
    <w:tmpl w:val="4AFE61F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9">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20">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1">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785CC2"/>
    <w:multiLevelType w:val="hybridMultilevel"/>
    <w:tmpl w:val="DB9C9A68"/>
    <w:lvl w:tplc="041A000F" w:ilvl="0">
      <w:start w:val="6"/>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5">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6">
    <w:nsid w:val="2356544D"/>
    <w:multiLevelType w:val="hybridMultilevel"/>
    <w:tmpl w:val="0BEE2F62"/>
    <w:lvl w:tplc="041A0017" w:ilvl="0">
      <w:start w:val="2"/>
      <w:numFmt w:val="lowerLetter"/>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7">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8">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9">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30">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31">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2">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3">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5">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6">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8">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40">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1">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2">
    <w:nsid w:val="734A235C"/>
    <w:multiLevelType w:val="multilevel"/>
    <w:tmpl w:val="233E50AC"/>
    <w:numStyleLink w:val="NumList1"/>
  </w:abstractNum>
  <w:abstractNum w:abstractNumId="43">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4">
    <w:nsid w:val="76670CAA"/>
    <w:multiLevelType w:val="multilevel"/>
    <w:tmpl w:val="DF20873A"/>
    <w:numStyleLink w:val="NumListOI"/>
  </w:abstractNum>
  <w:abstractNum w:abstractNumId="45">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6">
    <w:nsid w:val="7EAF58E6"/>
    <w:multiLevelType w:val="multilevel"/>
    <w:tmpl w:val="358ED2AE"/>
    <w:numStyleLink w:val="NumListA0"/>
  </w:abstractNum>
  <w:num w:numId="1">
    <w:abstractNumId w:val="20"/>
  </w:num>
  <w:num w:numId="2">
    <w:abstractNumId w:val="33"/>
  </w:num>
  <w:num w:numId="3">
    <w:abstractNumId w:val="19"/>
  </w:num>
  <w:num w:numId="4">
    <w:abstractNumId w:val="43"/>
  </w:num>
  <w:num w:numId="5">
    <w:abstractNumId w:val="45"/>
  </w:num>
  <w:num w:numId="6">
    <w:abstractNumId w:val="21"/>
  </w:num>
  <w:num w:numId="7">
    <w:abstractNumId w:val="22"/>
  </w:num>
  <w:num w:numId="8">
    <w:abstractNumId w:val="32"/>
  </w:num>
  <w:num w:numId="9">
    <w:abstractNumId w:val="15"/>
  </w:num>
  <w:num w:numId="10">
    <w:abstractNumId w:val="38"/>
  </w:num>
  <w:num w:numId="11">
    <w:abstractNumId w:val="14"/>
  </w:num>
  <w:num w:numId="12">
    <w:abstractNumId w:val="13"/>
  </w:num>
  <w:num w:numId="13">
    <w:abstractNumId w:val="41"/>
  </w:num>
  <w:num w:numId="14">
    <w:abstractNumId w:val="30"/>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27"/>
  </w:num>
  <w:num w:numId="18">
    <w:abstractNumId w:val="40"/>
  </w:num>
  <w:num w:numId="19">
    <w:abstractNumId w:val="16"/>
  </w:num>
  <w:num w:numId="20">
    <w:abstractNumId w:val="23"/>
  </w:num>
  <w:num w:numId="21">
    <w:abstractNumId w:val="25"/>
  </w:num>
  <w:num w:numId="22">
    <w:abstractNumId w:val="19"/>
  </w:num>
  <w:num w:numId="23">
    <w:abstractNumId w:val="36"/>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9"/>
  </w:num>
  <w:num w:numId="34">
    <w:abstractNumId w:val="31"/>
  </w:num>
  <w:num w:numId="35">
    <w:abstractNumId w:val="29"/>
  </w:num>
  <w:num w:numId="36">
    <w:abstractNumId w:val="11"/>
  </w:num>
  <w:num w:numId="37">
    <w:abstractNumId w:val="37"/>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8"/>
  </w:num>
  <w:num w:numId="39">
    <w:abstractNumId w:val="10"/>
  </w:num>
  <w:num w:numId="40">
    <w:abstractNumId w:val="9"/>
  </w:num>
  <w:num w:numId="41">
    <w:abstractNumId w:val="42"/>
  </w:num>
  <w:num w:numId="42">
    <w:abstractNumId w:val="46"/>
  </w:num>
  <w:num w:numId="43">
    <w:abstractNumId w:val="12"/>
  </w:num>
  <w:num w:numId="44">
    <w:abstractNumId w:val="44"/>
  </w:num>
  <w:num w:numId="45">
    <w:abstractNumId w:val="16"/>
  </w:num>
  <w:num w:numId="46">
    <w:abstractNumId w:val="16"/>
    <w:lvlOverride w:ilvl="0">
      <w:startOverride w:val="1"/>
    </w:lvlOverride>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955"/>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37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17F5"/>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6A4F"/>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439533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rujna 2016.</izvorni_sadrzaj>
    <derivirana_varijabla naziv="DomainObject.DatumDonosenjaOdluke_1">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St-160/2016-14</izvorni_sadrzaj>
    <derivirana_varijabla naziv="DomainObject.Oznaka_1">St-160/2016-14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15</izvorni_sadrzaj>
    <derivirana_varijabla naziv="DomainObject.BrojStranica_1">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izvorni_sadrzaj>
    <derivirana_varijabla naziv="DomainObject.Predmet.Broj_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St-160/2016</izvorni_sadrzaj>
    <derivirana_varijabla naziv="DomainObject.Predmet.OznakaBroj_1">St-160/2016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METALCRAFT društvo s ograničenom odgovornošću za proizvodnju, trgovinu i usluge, Bjelovar zastupanog po punomoćniku Ivan Presečki</izvorni_sadrzaj>
    <derivirana_varijabla naziv="DomainObject.Predmet.ProtustrankaFormated_1">  METALCRAFT društvo s ograničenom odgovornošću za proizvodnju, trgovinu i usluge, Bjelovar zastupanog po punomoćniku Ivan Presečki</derivirana_varijabla>
  </DomainObject.Predmet.ProtustrankaFormated>
  <DomainObject.Predmet.ProtustrankaFormatedOIB>
    <izvorni_sadrzaj>  METALCRAFT društvo s ograničenom odgovornošću za proizvodnju, trgovinu i usluge, Bjelovar, OIB 92845405241 zastupanog po punomoćniku Ivan Presečki</izvorni_sadrzaj>
    <derivirana_varijabla naziv="DomainObject.Predmet.ProtustrankaFormatedOIB_1">  METALCRAFT društvo s ograničenom odgovornošću za proizvodnju, trgovinu i usluge, Bjelovar, OIB 92845405241 zastupanog po punomoćniku Ivan Presečki</derivirana_varijabla>
  </DomainObject.Predmet.ProtustrankaFormatedOIB>
  <DomainObject.Predmet.ProtustrankaFormatedWithAdress>
    <izvorni_sadrzaj> METALCRAFT društvo s ograničenom odgovornošću za proizvodnju, trgovinu i usluge, Bjelovar, Andrije Hebranga 29, 43000 Bjelovar zastupanog po punomoćniku Ivan Presečki</izvorni_sadrzaj>
    <derivirana_varijabla naziv="DomainObject.Predmet.ProtustrankaFormatedWithAdress_1"> METALCRAFT društvo s ograničenom odgovornošću za proizvodnju, trgovinu i usluge, Bjelovar, Andrije Hebranga 29, 43000 Bjelovar zastupanog po punomoćniku Ivan Presečki</derivirana_varijabla>
  </DomainObject.Predmet.ProtustrankaFormatedWithAdress>
  <DomainObject.Predmet.ProtustrankaFormatedWithAdressOIB>
    <izvorni_sadrzaj> METALCRAFT društvo s ograničenom odgovornošću za proizvodnju, trgovinu i usluge, Bjelovar, OIB 92845405241, Andrije Hebranga 29, 43000 Bjelovar zastupanog po punomoćniku Ivan Presečki</izvorni_sadrzaj>
    <derivirana_varijabla naziv="DomainObject.Predmet.ProtustrankaFormatedWithAdressOIB_1"> METALCRAFT društvo s ograničenom odgovornošću za proizvodnju, trgovinu i usluge, Bjelovar, OIB 92845405241, Andrije Hebranga 29, 43000 Bjelovar zastupanog po punomoćniku Ivan Presečki</derivirana_varijabla>
  </DomainObject.Predmet.ProtustrankaFormatedWithAdressOIB>
  <DomainObject.Predmet.ProtustrankaWithAdress>
    <izvorni_sadrzaj>METALCRAFT društvo s ograničenom odgovornošću za proizvodnju, trgovinu i usluge, Bjelovar Andrije Hebranga 29, 43000 Bjelovar</izvorni_sadrzaj>
    <derivirana_varijabla naziv="DomainObject.Predmet.ProtustrankaWithAdress_1">METALCRAFT društvo s ograničenom odgovornošću za proizvodnju, trgovinu i usluge, Bjelovar Andrije Hebranga 29, 43000 Bjelovar</derivirana_varijabla>
  </DomainObject.Predmet.ProtustrankaWithAdress>
  <DomainObject.Predmet.ProtustrankaWithAdressOIB>
    <izvorni_sadrzaj>METALCRAFT društvo s ograničenom odgovornošću za proizvodnju, trgovinu i usluge, Bjelovar, OIB 92845405241, Andrije Hebranga 29, 43000 Bjelovar</izvorni_sadrzaj>
    <derivirana_varijabla naziv="DomainObject.Predmet.ProtustrankaWithAdressOIB_1">METALCRAFT društvo s ograničenom odgovornošću za proizvodnju, trgovinu i usluge, Bjelovar, OIB 92845405241, Andrije Hebranga 29, 43000 Bjelovar</derivirana_varijabla>
  </DomainObject.Predmet.ProtustrankaWithAdressOIB>
  <DomainObject.Predmet.ProtustrankaNazivFormated>
    <izvorni_sadrzaj>METALCRAFT društvo s ograničenom odgovornošću za proizvodnju, trgovinu i usluge, Bjelovar</izvorni_sadrzaj>
    <derivirana_varijabla naziv="DomainObject.Predmet.ProtustrankaNazivFormated_1">METALCRAFT društvo s ograničenom odgovornošću za proizvodnju, trgovinu i usluge, Bjelovar</derivirana_varijabla>
  </DomainObject.Predmet.ProtustrankaNazivFormated>
  <DomainObject.Predmet.ProtustrankaNazivFormatedOIB>
    <izvorni_sadrzaj>METALCRAFT društvo s ograničenom odgovornošću za proizvodnju, trgovinu i usluge, Bjelovar, OIB 92845405241</izvorni_sadrzaj>
    <derivirana_varijabla naziv="DomainObject.Predmet.ProtustrankaNazivFormatedOIB_1">METALCRAFT društvo s ograničenom odgovornošću za proizvodnju, trgovinu i usluge, Bjelovar, OIB 92845405241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 zastupanog po punomoćniku ŽUPANIJSKO DRŽAVNO ODVJETNIŠTVO U BJELOVARU</izvorni_sadrzaj>
    <derivirana_varijabla naziv="DomainObject.Predmet.StrankaFormated_1">  RH, Ministarstvo financija, Porezna uprava, Područni ured Sjeverna Hrvatska zastupanog po punomoćniku ŽUPANIJSKO DRŽAVNO ODVJETNIŠTVO U BJELOVARU</derivirana_varijabla>
  </DomainObject.Predmet.StrankaFormated>
  <DomainObject.Predmet.StrankaFormatedOIB>
    <izvorni_sadrzaj>  RH, Ministarstvo financija, Porezna uprava, Područni ured Sjeverna Hrvatska, OIB 52634238587 zastupanog po punomoćniku ŽUPANIJSKO DRŽAVNO ODVJETNIŠTVO U BJELOVARU</izvorni_sadrzaj>
    <derivirana_varijabla naziv="DomainObject.Predmet.StrankaFormatedOIB_1">  RH, Ministarstvo financija, Porezna uprava, Područni ured Sjeverna Hrvatska, OIB 52634238587 zastupanog po punomoćniku ŽUPANIJSKO DRŽAVNO ODVJETNIŠTVO U BJELOVARU</derivirana_varijabla>
  </DomainObject.Predmet.StrankaFormatedOIB>
  <DomainObject.Predmet.StrankaFormatedWithAdress>
    <izvorni_sadrzaj> RH, Ministarstvo financija, Porezna uprava, Područni ured Sjeverna Hrvatska zastupanog po punomoćniku ŽUPANIJSKO DRŽAVNO ODVJETNIŠTVO U BJELOVARU</izvorni_sadrzaj>
    <derivirana_varijabla naziv="DomainObject.Predmet.StrankaFormatedWithAdress_1"> RH, Ministarstvo financija, Porezna uprava, Područni ured Sjeverna Hrvatska zastupanog po punomoćniku ŽUPANIJSKO DRŽAVNO ODVJETNIŠTVO U BJELOVARU</derivirana_varijabla>
  </DomainObject.Predmet.StrankaFormatedWithAdress>
  <DomainObject.Predmet.StrankaFormatedWithAdressOIB>
    <izvorni_sadrzaj> RH, Ministarstvo financija, Porezna uprava, Područni ured Sjeverna Hrvatska, OIB 52634238587 zastupanog po punomoćniku ŽUPANIJSKO DRŽAVNO ODVJETNIŠTVO U BJELOVARU</izvorni_sadrzaj>
    <derivirana_varijabla naziv="DomainObject.Predmet.StrankaFormatedWithAdressOIB_1"> RH, Ministarstvo financija, Porezna uprava, Područni ured Sjeverna Hrvatska, OIB 52634238587 zastupanog po punomoćniku ŽUPANIJSKO DRŽAVNO ODVJETNIŠTVO U BJELOVARU</derivirana_varijabla>
  </DomainObject.Predmet.StrankaFormatedWithAdressOIB>
  <DomainObject.Predmet.StrankaWithAdress>
    <izvorni_sadrzaj>RH, Ministarstvo financija, Porezna uprava, Područni ured Sjeverna Hrvatska </izvorni_sadrzaj>
    <derivirana_varijabla naziv="DomainObject.Predmet.StrankaWithAdress_1">RH, Ministarstvo financija, Porezna uprava, Područni ured Sjeverna Hrvatska </derivirana_varijabla>
  </DomainObject.Predmet.StrankaWithAdress>
  <DomainObject.Predmet.StrankaWithAdressOIB>
    <izvorni_sadrzaj>RH, Ministarstvo financija, Porezna uprava, Područni ured Sjeverna Hrvatska, OIB 52634238587</izvorni_sadrzaj>
    <derivirana_varijabla naziv="DomainObject.Predmet.StrankaWithAdressOIB_1">RH, Ministarstvo financija, Porezna uprava, Područni ured Sjeverna Hrvatska, OIB 52634238587</derivirana_varijabla>
  </DomainObject.Predmet.StrankaWithAdressOIB>
  <DomainObject.Predmet.StrankaNazivFormated>
    <izvorni_sadrzaj>RH, Ministarstvo financija, Porezna uprava, Područni ured Sjeverna Hrvatska</izvorni_sadrzaj>
    <derivirana_varijabla naziv="DomainObject.Predmet.StrankaNazivFormated_1">RH, Ministarstvo financija, Porezna uprava, Područni ured Sjeverna Hrvatska</derivirana_varijabla>
  </DomainObject.Predmet.StrankaNazivFormated>
  <DomainObject.Predmet.StrankaNazivFormatedOIB>
    <izvorni_sadrzaj>RH, Ministarstvo financija, Porezna uprava, Područni ured Sjeverna Hrvatska, OIB 52634238587</izvorni_sadrzaj>
    <derivirana_varijabla naziv="DomainObject.Predmet.StrankaNazivFormatedOIB_1">RH,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RH, Ministarstvo financija, Porezna uprava, Područni ured Sjeverna Hrvatska zastupanog po punomoćniku ŽUPANIJSKO DRŽAVNO ODVJETNIŠTVO U BJELOVARU</item>
    </izvorni_sadrzaj>
    <derivirana_varijabla naziv="DomainObject.Predmet.StrankaListFormated_1">
      <item>RH, Ministarstvo financija, Porezna uprava, Područni ured Sjeverna Hrvatska zastupanog po punomoćniku ŽUPANIJSKO DRŽAVNO ODVJETNIŠTVO U BJELOVARU</item>
    </derivirana_varijabla>
  </DomainObject.Predmet.StrankaListFormated>
  <DomainObject.Predmet.StrankaListFormatedOIB>
    <izvorni_sadrzaj>
      <item>RH, Ministarstvo financija, Porezna uprava, Područni ured Sjeverna Hrvatska, OIB 52634238587 zastupanog po punomoćniku ŽUPANIJSKO DRŽAVNO ODVJETNIŠTVO U BJELOVARU</item>
    </izvorni_sadrzaj>
    <derivirana_varijabla naziv="DomainObject.Predmet.StrankaListFormatedOIB_1">
      <item>RH, Ministarstvo financija, Porezna uprava, Područni ured Sjeverna Hrvatska, OIB 52634238587 zastupanog po punomoćniku ŽUPANIJSKO DRŽAVNO ODVJETNIŠTVO U BJELOVARU</item>
    </derivirana_varijabla>
  </DomainObject.Predmet.StrankaListFormatedOIB>
  <DomainObject.Predmet.StrankaListFormatedWithAdress>
    <izvorni_sadrzaj>
      <item>RH, Ministarstvo financija, Porezna uprava, Područni ured Sjeverna Hrvatska zastupanog po punomoćniku ŽUPANIJSKO DRŽAVNO ODVJETNIŠTVO U BJELOVARU</item>
    </izvorni_sadrzaj>
    <derivirana_varijabla naziv="DomainObject.Predmet.StrankaListFormatedWithAdress_1">
      <item>RH, Ministarstvo financija, Porezna uprava, Područni ured Sjeverna Hrvatska zastupanog po punomoćniku ŽUPANIJSKO DRŽAVNO ODVJETNIŠTVO U BJELOVARU</item>
    </derivirana_varijabla>
  </DomainObject.Predmet.StrankaListFormatedWithAdress>
  <DomainObject.Predmet.StrankaListFormatedWithAdressOIB>
    <izvorni_sadrzaj>
      <item>RH, Ministarstvo financija, Porezna uprava, Područni ured Sjeverna Hrvatska, OIB 52634238587 zastupanog po punomoćniku ŽUPANIJSKO DRŽAVNO ODVJETNIŠTVO U BJELOVARU</item>
    </izvorni_sadrzaj>
    <derivirana_varijabla naziv="DomainObject.Predmet.StrankaListFormatedWithAdressOIB_1">
      <item>RH, Ministarstvo financija, Porezna uprava, Područni ured Sjeverna Hrvatska, OIB 52634238587 zastupanog po punomoćniku ŽUPANIJSKO DRŽAVNO ODVJETNIŠTVO U BJELOVARU</item>
    </derivirana_varijabla>
  </DomainObject.Predmet.StrankaListFormatedWithAdressOIB>
  <DomainObject.Predmet.StrankaListNazivFormated>
    <izvorni_sadrzaj>
      <item>RH, Ministarstvo financija, Porezna uprava, Područni ured Sjeverna Hrvatska</item>
    </izvorni_sadrzaj>
    <derivirana_varijabla naziv="DomainObject.Predmet.StrankaListNazivFormated_1">
      <item>RH, Ministarstvo financija, Porezna uprava, Područni ured Sjeverna Hrvatska</item>
    </derivirana_varijabla>
  </DomainObject.Predmet.StrankaListNazivFormated>
  <DomainObject.Predmet.StrankaListNazivFormatedOIB>
    <izvorni_sadrzaj>
      <item>RH, Ministarstvo financija, Porezna uprava, Područni ured Sjeverna Hrvatska, OIB 52634238587</item>
    </izvorni_sadrzaj>
    <derivirana_varijabla naziv="DomainObject.Predmet.StrankaListNazivFormatedOIB_1">
      <item>RH, Ministarstvo financija, Porezna uprava, Područni ured Sjeverna Hrvatska, OIB 52634238587</item>
    </derivirana_varijabla>
  </DomainObject.Predmet.StrankaListNazivFormatedOIB>
  <DomainObject.Predmet.ProtuStrankaListFormated>
    <izvorni_sadrzaj>
      <item>METALCRAFT društvo s ograničenom odgovornošću za proizvodnju, trgovinu i usluge, Bjelovar zastupanog po punomoćniku Ivan Presečki</item>
    </izvorni_sadrzaj>
    <derivirana_varijabla naziv="DomainObject.Predmet.ProtuStrankaListFormated_1">
      <item>METALCRAFT društvo s ograničenom odgovornošću za proizvodnju, trgovinu i usluge, Bjelovar zastupanog po punomoćniku Ivan Presečki</item>
    </derivirana_varijabla>
  </DomainObject.Predmet.ProtuStrankaListFormated>
  <DomainObject.Predmet.ProtuStrankaListFormatedOIB>
    <izvorni_sadrzaj>
      <item>METALCRAFT društvo s ograničenom odgovornošću za proizvodnju, trgovinu i usluge, Bjelovar, OIB 92845405241 zastupanog po punomoćniku Ivan Presečki</item>
    </izvorni_sadrzaj>
    <derivirana_varijabla naziv="DomainObject.Predmet.ProtuStrankaListFormatedOIB_1">
      <item>METALCRAFT društvo s ograničenom odgovornošću za proizvodnju, trgovinu i usluge, Bjelovar, OIB 92845405241 zastupanog po punomoćniku Ivan Presečki</item>
    </derivirana_varijabla>
  </DomainObject.Predmet.ProtuStrankaListFormatedOIB>
  <DomainObject.Predmet.ProtuStrankaListFormatedWithAdress>
    <izvorni_sadrzaj>
      <item>METALCRAFT društvo s ograničenom odgovornošću za proizvodnju, trgovinu i usluge, Bjelovar, Andrije Hebranga 29, 43000 Bjelovar zastupanog po punomoćniku Ivan Presečki</item>
    </izvorni_sadrzaj>
    <derivirana_varijabla naziv="DomainObject.Predmet.ProtuStrankaListFormatedWithAdress_1">
      <item>METALCRAFT društvo s ograničenom odgovornošću za proizvodnju, trgovinu i usluge, Bjelovar, Andrije Hebranga 29, 43000 Bjelovar zastupanog po punomoćniku Ivan Presečki</item>
    </derivirana_varijabla>
  </DomainObject.Predmet.ProtuStrankaListFormatedWithAdress>
  <DomainObject.Predmet.ProtuStrankaListFormatedWithAdressOIB>
    <izvorni_sadrzaj>
      <item>METALCRAFT društvo s ograničenom odgovornošću za proizvodnju, trgovinu i usluge, Bjelovar, OIB 92845405241, Andrije Hebranga 29, 43000 Bjelovar zastupanog po punomoćniku Ivan Presečki</item>
    </izvorni_sadrzaj>
    <derivirana_varijabla naziv="DomainObject.Predmet.ProtuStrankaListFormatedWithAdressOIB_1">
      <item>METALCRAFT društvo s ograničenom odgovornošću za proizvodnju, trgovinu i usluge, Bjelovar, OIB 92845405241, Andrije Hebranga 29, 43000 Bjelovar zastupanog po punomoćniku Ivan Presečki</item>
    </derivirana_varijabla>
  </DomainObject.Predmet.ProtuStrankaListFormatedWithAdressOIB>
  <DomainObject.Predmet.ProtuStrankaListNazivFormated>
    <izvorni_sadrzaj>
      <item>METALCRAFT društvo s ograničenom odgovornošću za proizvodnju, trgovinu i usluge, Bjelovar</item>
    </izvorni_sadrzaj>
    <derivirana_varijabla naziv="DomainObject.Predmet.ProtuStrankaListNazivFormated_1">
      <item>METALCRAFT društvo s ograničenom odgovornošću za proizvodnju, trgovinu i usluge, Bjelovar</item>
    </derivirana_varijabla>
  </DomainObject.Predmet.ProtuStrankaListNazivFormated>
  <DomainObject.Predmet.ProtuStrankaListNazivFormatedOIB>
    <izvorni_sadrzaj>
      <item>METALCRAFT društvo s ograničenom odgovornošću za proizvodnju, trgovinu i usluge, Bjelovar, OIB 92845405241</item>
    </izvorni_sadrzaj>
    <derivirana_varijabla naziv="DomainObject.Predmet.ProtuStrankaListNazivFormatedOIB_1">
      <item>METALCRAFT društvo s ograničenom odgovornošću za proizvodnju, trgovinu i usluge, Bjelovar, OIB 92845405241</item>
    </derivirana_varijabla>
  </DomainObject.Predmet.ProtuStrankaListNazivFormatedOIB>
  <DomainObject.Predmet.OstaliListFormated>
    <izvorni_sadrzaj>
      <item>Vedran Presečki</item>
      <item>ŽUPANIJSKO DRŽAVNO ODVJETNIŠTVO U BJELOVARU punomoćnik sudionika u postupku RH, Ministarstvo financija, Porezna uprava, Područni ured Sjeverna Hrvatska</item>
      <item>Ivan Presečki punomoćnik sudionika u postupku METALCRAFT društvo s ograničenom odgovornošću za proizvodnju, trgovinu i usluge, Bjelovar</item>
    </izvorni_sadrzaj>
    <derivirana_varijabla naziv="DomainObject.Predmet.OstaliListFormated_1">
      <item>Vedran Presečki</item>
      <item>ŽUPANIJSKO DRŽAVNO ODVJETNIŠTVO U BJELOVARU punomoćnik sudionika u postupku RH, Ministarstvo financija, Porezna uprava, Područni ured Sjeverna Hrvatska</item>
      <item>Ivan Presečki punomoćnik sudionika u postupku METALCRAFT društvo s ograničenom odgovornošću za proizvodnju, trgovinu i usluge, Bjelovar</item>
    </derivirana_varijabla>
  </DomainObject.Predmet.OstaliListFormated>
  <DomainObject.Predmet.OstaliListFormatedOIB>
    <izvorni_sadrzaj>
      <item>Vedran Presečki</item>
      <item>ŽUPANIJSKO DRŽAVNO ODVJETNIŠTVO U BJELOVARU punomoćnik sudionika u postupku RH, Ministarstvo financija, Porezna uprava, Područni ured Sjeverna Hrvatska</item>
      <item>Ivan Presečki, OIB 20941243683 punomoćnik sudionika u postupku METALCRAFT društvo s ograničenom odgovornošću za proizvodnju, trgovinu i usluge, Bjelovar</item>
    </izvorni_sadrzaj>
    <derivirana_varijabla naziv="DomainObject.Predmet.OstaliListFormatedOIB_1">
      <item>Vedran Presečki</item>
      <item>ŽUPANIJSKO DRŽAVNO ODVJETNIŠTVO U BJELOVARU punomoćnik sudionika u postupku RH, Ministarstvo financija, Porezna uprava, Područni ured Sjeverna Hrvatska</item>
      <item>Ivan Presečki, OIB 20941243683 punomoćnik sudionika u postupku METALCRAFT društvo s ograničenom odgovornošću za proizvodnju, trgovinu i usluge, Bjelovar</item>
    </derivirana_varijabla>
  </DomainObject.Predmet.OstaliListFormatedOIB>
  <DomainObject.Predmet.OstaliListFormatedWithAdress>
    <izvorni_sadrzaj>
      <item>Vedran Presečki</item>
      <item>ŽUPANIJSKO DRŽAVNO ODVJETNIŠTVO U BJELOVARU punomoćnik sudionika u postupku RH, Ministarstvo financija, Porezna uprava, Područni ured Sjeverna Hrvatska</item>
      <item>Ivan Presečki, A.Hebranga 29., 43000 Bjelovar punomoćnik sudionika u postupku METALCRAFT društvo s ograničenom odgovornošću za proizvodnju, trgovinu i usluge, Bjelovar</item>
    </izvorni_sadrzaj>
    <derivirana_varijabla naziv="DomainObject.Predmet.OstaliListFormatedWithAdress_1">
      <item>Vedran Presečki</item>
      <item>ŽUPANIJSKO DRŽAVNO ODVJETNIŠTVO U BJELOVARU punomoćnik sudionika u postupku RH, Ministarstvo financija, Porezna uprava, Područni ured Sjeverna Hrvatska</item>
      <item>Ivan Presečki, A.Hebranga 29., 43000 Bjelovar punomoćnik sudionika u postupku METALCRAFT društvo s ograničenom odgovornošću za proizvodnju, trgovinu i usluge, Bjelovar</item>
    </derivirana_varijabla>
  </DomainObject.Predmet.OstaliListFormatedWithAdress>
  <DomainObject.Predmet.OstaliListFormatedWithAdressOIB>
    <izvorni_sadrzaj>
      <item>Vedran Presečki</item>
      <item>ŽUPANIJSKO DRŽAVNO ODVJETNIŠTVO U BJELOVARU punomoćnik sudionika u postupku RH, Ministarstvo financija, Porezna uprava, Područni ured Sjeverna Hrvatska</item>
      <item>Ivan Presečki, OIB 20941243683, A.Hebranga 29., 43000 Bjelovar punomoćnik sudionika u postupku METALCRAFT društvo s ograničenom odgovornošću za proizvodnju, trgovinu i usluge, Bjelovar</item>
    </izvorni_sadrzaj>
    <derivirana_varijabla naziv="DomainObject.Predmet.OstaliListFormatedWithAdressOIB_1">
      <item>Vedran Presečki</item>
      <item>ŽUPANIJSKO DRŽAVNO ODVJETNIŠTVO U BJELOVARU punomoćnik sudionika u postupku RH, Ministarstvo financija, Porezna uprava, Područni ured Sjeverna Hrvatska</item>
      <item>Ivan Presečki, OIB 20941243683, A.Hebranga 29., 43000 Bjelovar punomoćnik sudionika u postupku METALCRAFT društvo s ograničenom odgovornošću za proizvodnju, trgovinu i usluge, Bjelovar</item>
    </derivirana_varijabla>
  </DomainObject.Predmet.OstaliListFormatedWithAdressOIB>
  <DomainObject.Predmet.OstaliListNazivFormated>
    <izvorni_sadrzaj>
      <item>Vedran Presečki</item>
      <item>ŽUPANIJSKO DRŽAVNO ODVJETNIŠTVO U BJELOVARU</item>
      <item>Ivan Presečki</item>
    </izvorni_sadrzaj>
    <derivirana_varijabla naziv="DomainObject.Predmet.OstaliListNazivFormated_1">
      <item>Vedran Presečki</item>
      <item>ŽUPANIJSKO DRŽAVNO ODVJETNIŠTVO U BJELOVARU</item>
      <item>Ivan Presečki</item>
    </derivirana_varijabla>
  </DomainObject.Predmet.OstaliListNazivFormated>
  <DomainObject.Predmet.OstaliListNazivFormatedOIB>
    <izvorni_sadrzaj>
      <item>Vedran Presečki</item>
      <item>ŽUPANIJSKO DRŽAVNO ODVJETNIŠTVO U BJELOVARU</item>
      <item>Ivan Presečki, OIB 20941243683</item>
    </izvorni_sadrzaj>
    <derivirana_varijabla naziv="DomainObject.Predmet.OstaliListNazivFormatedOIB_1">
      <item>Vedran Presečki</item>
      <item>ŽUPANIJSKO DRŽAVNO ODVJETNIŠTVO U BJELOVARU</item>
      <item>Ivan Presečki, OIB 20941243683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2016.</izvorni_sadrzaj>
    <derivirana_varijabla naziv="DomainObject.Datum_1">8. rujna 2016.</derivirana_varijabla>
  </DomainObject.Datum>
  <DomainObject.PoslovniBrojDokumenta>
    <izvorni_sadrzaj>St-160/2016-14</izvorni_sadrzaj>
    <derivirana_varijabla naziv="DomainObject.PoslovniBrojDokumenta_1">St-160/2016-14</derivirana_varijabla>
  </DomainObject.PoslovniBrojDokumenta>
  <DomainObject.Predmet.StrankaIDrugi>
    <izvorni_sadrzaj>RH, Ministarstvo financija, Porezna uprava, Područni ured Sjeverna Hrvatska</izvorni_sadrzaj>
    <derivirana_varijabla naziv="DomainObject.Predmet.StrankaIDrugi_1">RH, Ministarstvo financija, Porezna uprava, Područni ured Sjeverna Hrvatska</derivirana_varijabla>
  </DomainObject.Predmet.StrankaIDrugi>
  <DomainObject.Predmet.ProtustrankaIDrugi>
    <izvorni_sadrzaj>METALCRAFT društvo s ograničenom odgovornošću za proizvodnju, trgovinu i usluge, Bjelovar</izvorni_sadrzaj>
    <derivirana_varijabla naziv="DomainObject.Predmet.ProtustrankaIDrugi_1">METALCRAFT društvo s ograničenom odgovornošću za proizvodnju, trgovinu i usluge, Bjelovar</derivirana_varijabla>
  </DomainObject.Predmet.ProtustrankaIDrugi>
  <DomainObject.Predmet.StrankaIDrugiAdressOIB>
    <izvorni_sadrzaj>RH, Ministarstvo financija, Porezna uprava, Područni ured Sjeverna Hrvatska, OIB 52634238587</izvorni_sadrzaj>
    <derivirana_varijabla naziv="DomainObject.Predmet.StrankaIDrugiAdressOIB_1">RH, Ministarstvo financija, Porezna uprava, Područni ured Sjeverna Hrvatska, OIB 52634238587</derivirana_varijabla>
  </DomainObject.Predmet.StrankaIDrugiAdressOIB>
  <DomainObject.Predmet.ProtustrankaIDrugiAdressOIB>
    <izvorni_sadrzaj>METALCRAFT društvo s ograničenom odgovornošću za proizvodnju, trgovinu i usluge, Bjelovar, OIB 92845405241, Andrije Hebranga 29, 43000 Bjelovar</izvorni_sadrzaj>
    <derivirana_varijabla naziv="DomainObject.Predmet.ProtustrankaIDrugiAdressOIB_1">METALCRAFT društvo s ograničenom odgovornošću za proizvodnju, trgovinu i usluge, Bjelovar, OIB 92845405241, Andrije Hebranga 29,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METALCRAFT društvo s ograničenom odgovornošću za proizvodnju, trgovinu i usluge, Bjelovar</item>
      <item>Vedran Presečki</item>
      <item>RH, Ministarstvo financija, Porezna uprava, Područni ured Sjeverna Hrvatska</item>
      <item>ŽUPANIJSKO DRŽAVNO ODVJETNIŠTVO U BJELOVARU</item>
      <item>Ivan Presečki</item>
    </izvorni_sadrzaj>
    <derivirana_varijabla naziv="DomainObject.Predmet.SudioniciListNaziv_1">
      <item>METALCRAFT društvo s ograničenom odgovornošću za proizvodnju, trgovinu i usluge, Bjelovar</item>
      <item>Vedran Presečki</item>
      <item>RH, Ministarstvo financija, Porezna uprava, Područni ured Sjeverna Hrvatska</item>
      <item>ŽUPANIJSKO DRŽAVNO ODVJETNIŠTVO U BJELOVARU</item>
      <item>Ivan Presečki</item>
    </derivirana_varijabla>
  </DomainObject.Predmet.SudioniciListNaziv>
  <DomainObject.Predmet.SudioniciListAdressOIB>
    <izvorni_sadrzaj>
      <item>METALCRAFT društvo s ograničenom odgovornošću za proizvodnju, trgovinu i usluge, Bjelovar, OIB 92845405241, Andrije Hebranga 29,43000 Bjelovar</item>
      <item>Vedran Presečki</item>
      <item>RH, Ministarstvo financija, Porezna uprava, Područni ured Sjeverna Hrvatska, OIB 52634238587</item>
      <item>ŽUPANIJSKO DRŽAVNO ODVJETNIŠTVO U BJELOVARU</item>
      <item>Ivan Presečki, OIB 20941243683, A.Hebranga 29.,43000 Bjelovar</item>
    </izvorni_sadrzaj>
    <derivirana_varijabla naziv="DomainObject.Predmet.SudioniciListAdressOIB_1">
      <item>METALCRAFT društvo s ograničenom odgovornošću za proizvodnju, trgovinu i usluge, Bjelovar, OIB 92845405241, Andrije Hebranga 29,43000 Bjelovar</item>
      <item>Vedran Presečki</item>
      <item>RH, Ministarstvo financija, Porezna uprava, Područni ured Sjeverna Hrvatska, OIB 52634238587</item>
      <item>ŽUPANIJSKO DRŽAVNO ODVJETNIŠTVO U BJELOVARU</item>
      <item>Ivan Presečki, OIB 20941243683, A.Hebranga 29.,43000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476498-4A0F-44A4-BB40-C91BF04B4E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15</properties:Pages>
  <properties:Words>2521</properties:Words>
  <properties:Characters>14829</properties:Characters>
  <properties:Lines>704</properties:Lines>
  <properties:Paragraphs>399</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23063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2016-09-08T11:46:00Z</dcterms:modified>
  <cp:revision>10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15</vt:i4>
  </prop:property>
  <prop:property name="Naslov" pid="5" fmtid="{D5CDD505-2E9C-101B-9397-08002B2CF9AE}">
    <vt:lpwstr>St-160/2016-14 / Odluka - Izvješće o tijeku stečajnog postupka i stanju stečajne mase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