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bbc84" w14:paraId="9ebbc84" w:rsidRDefault="00FB45CF" w:rsidP="00910611" w:rsidR="00FB45CF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45CF" w:rsidP="00910611" w:rsidR="00FB45CF" w:rsidRPr="00FB45CF">
      <w:pPr>
        <w:rPr>
          <w:rFonts w:hAnsi="Times New Roman" w:ascii="Times New Roman"/>
        </w:rPr>
      </w:pPr>
      <w:r>
        <w:rPr>
          <w:rFonts w:eastAsia="MS Mincho"/>
        </w:rPr>
        <w:t xml:space="preserve">  </w:t>
      </w:r>
      <w:r w:rsidRPr="00FB45CF">
        <w:rPr>
          <w:rFonts w:eastAsia="MS Mincho" w:hAnsi="Times New Roman" w:ascii="Times New Roman"/>
        </w:rPr>
        <w:t>REPUBLIKA HRVATSKA</w:t>
      </w:r>
    </w:p>
    <w:p w:rsidRDefault="00FB45CF" w:rsidP="00910611" w:rsidR="00FB45CF" w:rsidRPr="00FB45CF">
      <w:pPr>
        <w:rPr>
          <w:rFonts w:hAnsi="Times New Roman" w:ascii="Times New Roman"/>
        </w:rPr>
      </w:pPr>
      <w:r w:rsidRPr="00FB45CF">
        <w:rPr>
          <w:rFonts w:eastAsia="MS Mincho" w:hAnsi="Times New Roman" w:ascii="Times New Roman"/>
        </w:rPr>
        <w:t>TRGOVAČKI SUD U RIJECI</w:t>
      </w:r>
    </w:p>
    <w:p w:rsidRDefault="00FB45CF" w:rsidR="00FB45CF" w:rsidRPr="00FB45CF">
      <w:pPr>
        <w:rPr>
          <w:rFonts w:eastAsia="MS Mincho" w:hAnsi="Times New Roman" w:ascii="Times New Roman"/>
        </w:rPr>
      </w:pPr>
      <w:r w:rsidRPr="00FB45CF">
        <w:rPr>
          <w:rFonts w:eastAsia="MS Mincho" w:hAnsi="Times New Roman" w:ascii="Times New Roman"/>
        </w:rPr>
        <w:t xml:space="preserve">      Rijeka, Zadarska 1 i 3</w:t>
      </w:r>
    </w:p>
    <w:p w:rsidRDefault="007332D6" w:rsidP="007332D6" w:rsidR="008E3E5A" w:rsidRPr="00253FBA">
      <w:pPr>
        <w:tabs>
          <w:tab w:pos="975" w:val="left"/>
          <w:tab w:pos="4320" w:val="center"/>
        </w:tabs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8E3E5A" w:rsidRPr="00253FBA">
        <w:rPr>
          <w:rFonts w:hAnsi="Times New Roman" w:ascii="Times New Roman"/>
          <w:b/>
        </w:rPr>
        <w:t>R E P U B L I K A   H R V A T S K A</w:t>
      </w:r>
    </w:p>
    <w:p w:rsidRDefault="003310E4" w:rsidP="00C0124F" w:rsidR="003310E4" w:rsidRPr="00253FBA">
      <w:pPr>
        <w:rPr>
          <w:rFonts w:hAnsi="Times New Roman" w:ascii="Times New Roman"/>
          <w:b/>
        </w:rPr>
      </w:pPr>
    </w:p>
    <w:p w:rsidRDefault="00C0124F" w:rsidP="00C0124F" w:rsidR="00C0124F">
      <w:pPr>
        <w:jc w:val="center"/>
        <w:rPr>
          <w:rFonts w:hAnsi="Times New Roman" w:ascii="Times New Roman"/>
          <w:b/>
        </w:rPr>
      </w:pPr>
      <w:r w:rsidRPr="00253FBA">
        <w:rPr>
          <w:rFonts w:hAnsi="Times New Roman" w:ascii="Times New Roman"/>
          <w:b/>
        </w:rPr>
        <w:t>R J E Š E N J E</w:t>
      </w:r>
    </w:p>
    <w:p w:rsidRDefault="00131669" w:rsidP="00472D35" w:rsidR="00131669">
      <w:pPr>
        <w:jc w:val="both"/>
        <w:rPr>
          <w:rFonts w:hAnsi="Times New Roman" w:ascii="Times New Roman"/>
        </w:rPr>
      </w:pPr>
    </w:p>
    <w:p w:rsidRDefault="00665676" w:rsidP="00AA71D8" w:rsidR="003310E4">
      <w:pPr>
        <w:jc w:val="both"/>
        <w:rPr>
          <w:rFonts w:hAnsi="Times New Roman" w:ascii="Times New Roman"/>
        </w:rPr>
      </w:pPr>
      <w:r w:rsidRPr="00665676">
        <w:rPr>
          <w:rFonts w:hAnsi="Times New Roman" w:ascii="Times New Roman"/>
        </w:rPr>
        <w:tab/>
        <w:t xml:space="preserve">Trgovački sud u Rijeci, po sucu pojedincu Danieli Korlević, odlučujući o prijedlogu Martina Kovačić i Krunoslava Kovačić osoba ovlaštenih za zastupanje trgovačkog društva </w:t>
      </w:r>
      <w:r w:rsidRPr="00665676">
        <w:rPr>
          <w:rFonts w:hAnsi="Times New Roman" w:ascii="Times New Roman"/>
          <w:b/>
        </w:rPr>
        <w:t>ULI - TOURS turistička agencija d.o.o. Crikvenica, Ulica dr. Ivana Kostrenčića 2, OIB 78983949699</w:t>
      </w:r>
      <w:r w:rsidRPr="00665676">
        <w:rPr>
          <w:rFonts w:hAnsi="Times New Roman" w:ascii="Times New Roman"/>
        </w:rPr>
        <w:t xml:space="preserve">, za otvaranje stečajnog postupka nad dužnikom ULI - TOURS turistička agencija d.o.o. Crikvenica, Ulica dr. Ivana Kostrenčića 2, OIB 78983949699, dana 11. </w:t>
      </w:r>
      <w:r>
        <w:rPr>
          <w:rFonts w:hAnsi="Times New Roman" w:ascii="Times New Roman"/>
        </w:rPr>
        <w:t>ožujka</w:t>
      </w:r>
      <w:r w:rsidRPr="00665676">
        <w:rPr>
          <w:rFonts w:hAnsi="Times New Roman" w:ascii="Times New Roman"/>
        </w:rPr>
        <w:t xml:space="preserve"> 2016. godine  </w:t>
      </w:r>
    </w:p>
    <w:p w:rsidRDefault="00665676" w:rsidP="00AA71D8" w:rsidR="00665676">
      <w:pPr>
        <w:jc w:val="both"/>
        <w:rPr>
          <w:rFonts w:hAnsi="Times New Roman" w:ascii="Times New Roman"/>
        </w:rPr>
      </w:pPr>
    </w:p>
    <w:p w:rsidRDefault="000F164D" w:rsidP="00C0124F" w:rsidR="00C0124F" w:rsidRPr="00C024B8">
      <w:pPr>
        <w:jc w:val="center"/>
        <w:rPr>
          <w:rFonts w:hAnsi="Times New Roman" w:ascii="Times New Roman"/>
          <w:b/>
        </w:rPr>
      </w:pPr>
      <w:r w:rsidRPr="00C024B8">
        <w:rPr>
          <w:rFonts w:hAnsi="Times New Roman" w:ascii="Times New Roman"/>
          <w:b/>
        </w:rPr>
        <w:t>r</w:t>
      </w:r>
      <w:r w:rsidR="00C0124F" w:rsidRPr="00C024B8">
        <w:rPr>
          <w:rFonts w:hAnsi="Times New Roman" w:ascii="Times New Roman"/>
          <w:b/>
        </w:rPr>
        <w:t xml:space="preserve"> i j e š i o</w:t>
      </w:r>
      <w:r w:rsidR="007A070F" w:rsidRPr="00C024B8">
        <w:rPr>
          <w:rFonts w:hAnsi="Times New Roman" w:ascii="Times New Roman"/>
          <w:b/>
        </w:rPr>
        <w:t xml:space="preserve"> </w:t>
      </w:r>
      <w:r w:rsidR="00C0124F" w:rsidRPr="00C024B8">
        <w:rPr>
          <w:rFonts w:hAnsi="Times New Roman" w:ascii="Times New Roman"/>
          <w:b/>
        </w:rPr>
        <w:t xml:space="preserve">   j e</w:t>
      </w:r>
    </w:p>
    <w:p w:rsidRDefault="00387E71" w:rsidP="00C0124F" w:rsidR="00387E71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I. </w:t>
      </w:r>
      <w:r w:rsidR="00472D35">
        <w:rPr>
          <w:rFonts w:hAnsi="Times New Roman" w:ascii="Times New Roman"/>
        </w:rPr>
        <w:tab/>
      </w:r>
      <w:r w:rsidR="00616765">
        <w:rPr>
          <w:rFonts w:hAnsi="Times New Roman" w:ascii="Times New Roman"/>
        </w:rPr>
        <w:t xml:space="preserve">Pozivaju se </w:t>
      </w:r>
      <w:r w:rsidR="00127008">
        <w:rPr>
          <w:rFonts w:hAnsi="Times New Roman" w:ascii="Times New Roman"/>
        </w:rPr>
        <w:t xml:space="preserve">osobe koje imaju pravni interes za provedbom stečajnog postupka nad dužnikom </w:t>
      </w:r>
      <w:r w:rsidR="00665676" w:rsidRPr="00665676">
        <w:rPr>
          <w:rFonts w:hAnsi="Times New Roman" w:ascii="Times New Roman"/>
          <w:b/>
        </w:rPr>
        <w:t>ULI - TOURS turistička agencija d.o.o. Crikvenica, Ulica dr. Ivana Kostrenčića 2, OIB 78983949699</w:t>
      </w:r>
      <w:r w:rsidR="00DD429D">
        <w:rPr>
          <w:rFonts w:hAnsi="Times New Roman" w:ascii="Times New Roman"/>
        </w:rPr>
        <w:t xml:space="preserve">, </w:t>
      </w:r>
      <w:r w:rsidR="00127008">
        <w:rPr>
          <w:rFonts w:hAnsi="Times New Roman" w:ascii="Times New Roman"/>
        </w:rPr>
        <w:t>da</w:t>
      </w:r>
      <w:r w:rsidR="009513BE" w:rsidRPr="00253FBA">
        <w:rPr>
          <w:rFonts w:hAnsi="Times New Roman" w:ascii="Times New Roman"/>
        </w:rPr>
        <w:t xml:space="preserve"> u roku 15</w:t>
      </w:r>
      <w:r w:rsidRPr="00253FBA">
        <w:rPr>
          <w:rFonts w:hAnsi="Times New Roman" w:ascii="Times New Roman"/>
        </w:rPr>
        <w:t xml:space="preserve"> dana od dana objave ovog poziva, </w:t>
      </w:r>
      <w:r w:rsidR="00127008">
        <w:rPr>
          <w:rFonts w:hAnsi="Times New Roman" w:ascii="Times New Roman"/>
        </w:rPr>
        <w:t>uplate predujam u</w:t>
      </w:r>
      <w:r w:rsidRPr="00253FBA">
        <w:rPr>
          <w:rFonts w:hAnsi="Times New Roman" w:ascii="Times New Roman"/>
        </w:rPr>
        <w:t xml:space="preserve"> iznos</w:t>
      </w:r>
      <w:r w:rsidR="00127008">
        <w:rPr>
          <w:rFonts w:hAnsi="Times New Roman" w:ascii="Times New Roman"/>
        </w:rPr>
        <w:t>u</w:t>
      </w:r>
      <w:r w:rsidRPr="00253FBA">
        <w:rPr>
          <w:rFonts w:hAnsi="Times New Roman" w:ascii="Times New Roman"/>
        </w:rPr>
        <w:t xml:space="preserve"> od</w:t>
      </w:r>
      <w:r w:rsidR="000956C5">
        <w:rPr>
          <w:rFonts w:hAnsi="Times New Roman" w:ascii="Times New Roman"/>
        </w:rPr>
        <w:t xml:space="preserve"> </w:t>
      </w:r>
      <w:r w:rsidR="00665676">
        <w:rPr>
          <w:rFonts w:hAnsi="Times New Roman" w:ascii="Times New Roman"/>
          <w:b/>
        </w:rPr>
        <w:t>39.800</w:t>
      </w:r>
      <w:r w:rsidR="00C95D7D" w:rsidRPr="00AC6A2D">
        <w:rPr>
          <w:rFonts w:hAnsi="Times New Roman" w:ascii="Times New Roman"/>
          <w:b/>
        </w:rPr>
        <w:t>,</w:t>
      </w:r>
      <w:r w:rsidR="00C95D7D" w:rsidRPr="00253FBA">
        <w:rPr>
          <w:rFonts w:hAnsi="Times New Roman" w:ascii="Times New Roman"/>
          <w:b/>
        </w:rPr>
        <w:t>00</w:t>
      </w:r>
      <w:r w:rsidR="00106B9C" w:rsidRPr="00253FBA">
        <w:rPr>
          <w:rFonts w:hAnsi="Times New Roman" w:ascii="Times New Roman"/>
        </w:rPr>
        <w:t xml:space="preserve"> </w:t>
      </w:r>
      <w:r w:rsidR="007A070F" w:rsidRPr="00253FBA">
        <w:rPr>
          <w:rFonts w:hAnsi="Times New Roman" w:ascii="Times New Roman"/>
          <w:b/>
        </w:rPr>
        <w:t>kn</w:t>
      </w:r>
      <w:r w:rsidR="007A070F" w:rsidRPr="00253FBA">
        <w:rPr>
          <w:rFonts w:hAnsi="Times New Roman" w:ascii="Times New Roman"/>
        </w:rPr>
        <w:t xml:space="preserve"> </w:t>
      </w:r>
      <w:r w:rsidR="00DE3197" w:rsidRPr="00253FBA">
        <w:rPr>
          <w:rFonts w:hAnsi="Times New Roman" w:ascii="Times New Roman"/>
        </w:rPr>
        <w:t>(slovima:</w:t>
      </w:r>
      <w:r w:rsidR="00127008">
        <w:rPr>
          <w:rFonts w:hAnsi="Times New Roman" w:ascii="Times New Roman"/>
        </w:rPr>
        <w:t xml:space="preserve"> </w:t>
      </w:r>
      <w:r w:rsidR="00665676">
        <w:rPr>
          <w:rFonts w:hAnsi="Times New Roman" w:ascii="Times New Roman"/>
        </w:rPr>
        <w:t>tridesetdevettisućaosamstotinakuna</w:t>
      </w:r>
      <w:r w:rsidR="00B512B4">
        <w:rPr>
          <w:rFonts w:hAnsi="Times New Roman" w:ascii="Times New Roman"/>
        </w:rPr>
        <w:t>)</w:t>
      </w:r>
      <w:r w:rsidR="00DE3197" w:rsidRPr="00253FBA">
        <w:rPr>
          <w:rFonts w:hAnsi="Times New Roman" w:ascii="Times New Roman"/>
        </w:rPr>
        <w:t xml:space="preserve"> </w:t>
      </w:r>
      <w:r w:rsidRPr="00253FBA">
        <w:rPr>
          <w:rFonts w:hAnsi="Times New Roman" w:ascii="Times New Roman"/>
        </w:rPr>
        <w:t xml:space="preserve">za </w:t>
      </w:r>
      <w:r w:rsidR="00127008">
        <w:rPr>
          <w:rFonts w:hAnsi="Times New Roman" w:ascii="Times New Roman"/>
        </w:rPr>
        <w:t xml:space="preserve">namirenje </w:t>
      </w:r>
      <w:r w:rsidRPr="00253FBA">
        <w:rPr>
          <w:rFonts w:hAnsi="Times New Roman" w:ascii="Times New Roman"/>
        </w:rPr>
        <w:t xml:space="preserve">troškova </w:t>
      </w:r>
      <w:r w:rsidR="00C024B8">
        <w:rPr>
          <w:rFonts w:hAnsi="Times New Roman" w:ascii="Times New Roman"/>
        </w:rPr>
        <w:t>stečajnog</w:t>
      </w:r>
      <w:r w:rsidRPr="00253FBA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253FBA">
        <w:rPr>
          <w:rFonts w:hAnsi="Times New Roman" w:ascii="Times New Roman"/>
        </w:rPr>
        <w:t xml:space="preserve">HR59 2390 0011 3000 0270 3 s </w:t>
      </w:r>
      <w:r w:rsidRPr="00253FBA">
        <w:rPr>
          <w:rFonts w:hAnsi="Times New Roman" w:ascii="Times New Roman"/>
        </w:rPr>
        <w:t>pozivom na broj St-</w:t>
      </w:r>
      <w:r w:rsidR="00665676">
        <w:rPr>
          <w:rFonts w:hAnsi="Times New Roman" w:ascii="Times New Roman"/>
        </w:rPr>
        <w:t>821</w:t>
      </w:r>
      <w:r w:rsidR="00127008">
        <w:rPr>
          <w:rFonts w:hAnsi="Times New Roman" w:ascii="Times New Roman"/>
        </w:rPr>
        <w:t>-</w:t>
      </w:r>
      <w:r w:rsidR="006E1900">
        <w:rPr>
          <w:rFonts w:hAnsi="Times New Roman" w:ascii="Times New Roman"/>
        </w:rPr>
        <w:t xml:space="preserve">2015. </w:t>
      </w:r>
    </w:p>
    <w:p w:rsidRDefault="0091310C" w:rsidP="00C0124F" w:rsidR="00C0124F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</w:t>
      </w:r>
    </w:p>
    <w:p w:rsidRDefault="00C0124F" w:rsidP="00F002D4" w:rsidR="00F002D4">
      <w:pPr>
        <w:jc w:val="both"/>
        <w:rPr>
          <w:rFonts w:hAnsi="Times New Roman" w:ascii="Times New Roman"/>
          <w:b/>
        </w:rPr>
      </w:pPr>
      <w:r w:rsidRPr="00253FBA">
        <w:rPr>
          <w:rFonts w:hAnsi="Times New Roman" w:ascii="Times New Roman"/>
        </w:rPr>
        <w:t xml:space="preserve">II. </w:t>
      </w:r>
      <w:r w:rsidR="00472D35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 xml:space="preserve">Ako </w:t>
      </w:r>
      <w:r w:rsidR="00127008">
        <w:rPr>
          <w:rFonts w:hAnsi="Times New Roman" w:ascii="Times New Roman"/>
        </w:rPr>
        <w:t xml:space="preserve">osobe </w:t>
      </w:r>
      <w:r w:rsidRPr="00253FBA">
        <w:rPr>
          <w:rFonts w:hAnsi="Times New Roman" w:ascii="Times New Roman"/>
        </w:rPr>
        <w:t xml:space="preserve">iz t. I. izreke rješenja </w:t>
      </w:r>
      <w:r w:rsidR="00127008">
        <w:rPr>
          <w:rFonts w:hAnsi="Times New Roman" w:ascii="Times New Roman"/>
        </w:rPr>
        <w:t xml:space="preserve">ne predujme u ostavljenom roku traženi iznos sud </w:t>
      </w:r>
      <w:r w:rsidRPr="00253FBA">
        <w:rPr>
          <w:rFonts w:hAnsi="Times New Roman" w:ascii="Times New Roman"/>
        </w:rPr>
        <w:t xml:space="preserve"> će donijeti rješenje o otvaranju i zaključenju stečajnog postupka nad </w:t>
      </w:r>
      <w:r w:rsidR="003D4368">
        <w:rPr>
          <w:rFonts w:hAnsi="Times New Roman" w:ascii="Times New Roman"/>
        </w:rPr>
        <w:t xml:space="preserve">dužnikom </w:t>
      </w:r>
      <w:r w:rsidR="00665676" w:rsidRPr="00665676">
        <w:rPr>
          <w:rFonts w:hAnsi="Times New Roman" w:ascii="Times New Roman"/>
          <w:b/>
        </w:rPr>
        <w:t>ULI - TOURS turistička agencija d.o.o. Crikvenica, Ulica dr. Ivana Kostrenčića 2, OIB 78983949699</w:t>
      </w:r>
      <w:r w:rsidR="008D254D">
        <w:rPr>
          <w:rFonts w:hAnsi="Times New Roman" w:ascii="Times New Roman"/>
          <w:b/>
        </w:rPr>
        <w:t>.</w:t>
      </w:r>
    </w:p>
    <w:p w:rsidRDefault="008D254D" w:rsidP="00F002D4" w:rsidR="008D254D">
      <w:pPr>
        <w:jc w:val="both"/>
        <w:rPr>
          <w:rFonts w:hAnsi="Times New Roman" w:ascii="Times New Roman"/>
          <w:b/>
        </w:rPr>
      </w:pPr>
    </w:p>
    <w:p w:rsidRDefault="00C0124F" w:rsidP="00F002D4" w:rsidR="00C0124F" w:rsidRPr="00CB6663">
      <w:pPr>
        <w:jc w:val="center"/>
        <w:rPr>
          <w:rFonts w:hAnsi="Times New Roman" w:ascii="Times New Roman"/>
          <w:b/>
        </w:rPr>
      </w:pPr>
      <w:r w:rsidRPr="00CB6663">
        <w:rPr>
          <w:rFonts w:hAnsi="Times New Roman" w:ascii="Times New Roman"/>
          <w:b/>
        </w:rPr>
        <w:t>Obrazloženje</w:t>
      </w:r>
    </w:p>
    <w:p w:rsidRDefault="00215B50" w:rsidP="00AC6A2D" w:rsidR="00131669">
      <w:pPr>
        <w:jc w:val="both"/>
        <w:rPr>
          <w:rFonts w:hAnsi="Times New Roman" w:ascii="Times New Roman"/>
        </w:rPr>
      </w:pPr>
      <w:r w:rsidRPr="00215B50">
        <w:rPr>
          <w:rFonts w:hAnsi="Times New Roman" w:ascii="Times New Roman"/>
        </w:rPr>
        <w:tab/>
      </w:r>
    </w:p>
    <w:p w:rsidRDefault="00665676" w:rsidP="00665676" w:rsidR="00665676" w:rsidRPr="00665676">
      <w:pPr>
        <w:jc w:val="both"/>
        <w:rPr>
          <w:rFonts w:hAnsi="Times New Roman" w:ascii="Times New Roman"/>
        </w:rPr>
      </w:pPr>
      <w:r w:rsidRPr="00665676">
        <w:rPr>
          <w:rFonts w:hAnsi="Times New Roman" w:ascii="Times New Roman"/>
        </w:rPr>
        <w:tab/>
        <w:t xml:space="preserve">Predlagatelj je ovome sudu podnio 09. studenoga 2015. godine prijedlog za otvaranje stečajnog postupka nad dužnikom ULI - TOURS turistička agencija d.o.o. Crikvenica, Ulica dr. Ivana Kostrenčića 2, OIB 78983949699 (dalje: dužnik) temeljem čl.110. st.2. Stečajnog zakona (NN 71/15, dalje: SZ-a). </w:t>
      </w:r>
    </w:p>
    <w:p w:rsidRDefault="00665676" w:rsidP="00665676" w:rsidR="00DB4C10">
      <w:pPr>
        <w:jc w:val="both"/>
        <w:rPr>
          <w:rFonts w:hAnsi="Times New Roman" w:ascii="Times New Roman"/>
        </w:rPr>
      </w:pPr>
      <w:r w:rsidRPr="00665676">
        <w:rPr>
          <w:rFonts w:hAnsi="Times New Roman" w:ascii="Times New Roman"/>
        </w:rPr>
        <w:tab/>
        <w:t>Predlagatelj je u prijedlogu naveo da kod dužnika postoji stečajni razlog jer u Očevidniku redoslijeda osnove za plaćanje koje vodi Financijska agencija na računima i sredstvima ovršenika na dan 03. rujna 2015. godine evidentirano je 176 dana neprekidne blokade. Nepodmirene obveze na dan 03. rujna 2015. godine iznose 1.373.638,37 kn.</w:t>
      </w:r>
      <w:r w:rsidR="00E91BAA">
        <w:rPr>
          <w:rFonts w:hAnsi="Times New Roman" w:ascii="Times New Roman"/>
        </w:rPr>
        <w:tab/>
      </w:r>
      <w:r w:rsidR="00DB4C10" w:rsidRPr="00DB4C10">
        <w:rPr>
          <w:rFonts w:hAnsi="Times New Roman" w:ascii="Times New Roman"/>
        </w:rPr>
        <w:t>Rješenjem posl. br. St-</w:t>
      </w:r>
      <w:r>
        <w:rPr>
          <w:rFonts w:hAnsi="Times New Roman" w:ascii="Times New Roman"/>
        </w:rPr>
        <w:t>821</w:t>
      </w:r>
      <w:r w:rsidR="00DB4C10">
        <w:rPr>
          <w:rFonts w:hAnsi="Times New Roman" w:ascii="Times New Roman"/>
        </w:rPr>
        <w:t>/15-</w:t>
      </w:r>
      <w:r>
        <w:rPr>
          <w:rFonts w:hAnsi="Times New Roman" w:ascii="Times New Roman"/>
        </w:rPr>
        <w:t>7</w:t>
      </w:r>
      <w:r w:rsidR="00DB4C10" w:rsidRPr="00DB4C10">
        <w:rPr>
          <w:rFonts w:hAnsi="Times New Roman" w:ascii="Times New Roman"/>
        </w:rPr>
        <w:t xml:space="preserve"> od </w:t>
      </w:r>
      <w:r>
        <w:rPr>
          <w:rFonts w:hAnsi="Times New Roman" w:ascii="Times New Roman"/>
        </w:rPr>
        <w:t>11. veljače</w:t>
      </w:r>
      <w:r w:rsidR="00DB4C10" w:rsidRPr="00DB4C10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6</w:t>
      </w:r>
      <w:r w:rsidR="00DB4C10" w:rsidRPr="00DB4C10">
        <w:rPr>
          <w:rFonts w:hAnsi="Times New Roman" w:ascii="Times New Roman"/>
        </w:rPr>
        <w:t>.</w:t>
      </w:r>
      <w:r w:rsidR="00475A13">
        <w:rPr>
          <w:rFonts w:hAnsi="Times New Roman" w:ascii="Times New Roman"/>
        </w:rPr>
        <w:t xml:space="preserve"> </w:t>
      </w:r>
      <w:r w:rsidR="00DB4C10" w:rsidRPr="00DB4C10">
        <w:rPr>
          <w:rFonts w:hAnsi="Times New Roman" w:ascii="Times New Roman"/>
        </w:rPr>
        <w:t>g</w:t>
      </w:r>
      <w:r w:rsidR="00475A13">
        <w:rPr>
          <w:rFonts w:hAnsi="Times New Roman" w:ascii="Times New Roman"/>
        </w:rPr>
        <w:t>odine</w:t>
      </w:r>
      <w:r w:rsidR="00DB4C10" w:rsidRPr="00DB4C10">
        <w:rPr>
          <w:rFonts w:hAnsi="Times New Roman" w:ascii="Times New Roman"/>
        </w:rPr>
        <w:t xml:space="preserve"> pokrenut je prethodni postupak radi utvrđivanja </w:t>
      </w:r>
      <w:r w:rsidR="00475A13">
        <w:rPr>
          <w:rFonts w:hAnsi="Times New Roman" w:ascii="Times New Roman"/>
        </w:rPr>
        <w:t>pretpostavki</w:t>
      </w:r>
      <w:r w:rsidR="00DB4C10" w:rsidRPr="00DB4C10">
        <w:rPr>
          <w:rFonts w:hAnsi="Times New Roman" w:ascii="Times New Roman"/>
        </w:rPr>
        <w:t xml:space="preserve"> za otvaranje stečajnog postupka nad dužnikom</w:t>
      </w:r>
      <w:r w:rsidR="00475A13">
        <w:rPr>
          <w:rFonts w:hAnsi="Times New Roman" w:ascii="Times New Roman"/>
        </w:rPr>
        <w:t>,</w:t>
      </w:r>
      <w:r w:rsidR="00DB4C10" w:rsidRPr="00DB4C10">
        <w:rPr>
          <w:rFonts w:hAnsi="Times New Roman" w:ascii="Times New Roman"/>
        </w:rPr>
        <w:t xml:space="preserve"> </w:t>
      </w:r>
      <w:r w:rsidR="00546E6F">
        <w:rPr>
          <w:rFonts w:hAnsi="Times New Roman" w:ascii="Times New Roman"/>
        </w:rPr>
        <w:t>i</w:t>
      </w:r>
      <w:r w:rsidR="00DB4C10" w:rsidRPr="00DB4C10">
        <w:rPr>
          <w:rFonts w:hAnsi="Times New Roman" w:ascii="Times New Roman"/>
        </w:rPr>
        <w:t>menovan privremeni stečajni upravitelj</w:t>
      </w:r>
      <w:r w:rsidR="00475A13">
        <w:rPr>
          <w:rFonts w:hAnsi="Times New Roman" w:ascii="Times New Roman"/>
        </w:rPr>
        <w:t xml:space="preserve"> </w:t>
      </w:r>
      <w:r w:rsidRPr="00665676">
        <w:rPr>
          <w:rFonts w:hAnsi="Times New Roman" w:ascii="Times New Roman"/>
        </w:rPr>
        <w:t>Lili</w:t>
      </w:r>
      <w:r>
        <w:rPr>
          <w:rFonts w:hAnsi="Times New Roman" w:ascii="Times New Roman"/>
        </w:rPr>
        <w:t>j</w:t>
      </w:r>
      <w:r w:rsidRPr="00665676">
        <w:rPr>
          <w:rFonts w:hAnsi="Times New Roman" w:ascii="Times New Roman"/>
        </w:rPr>
        <w:t>ana Augustin iz Matulja, Šmogorska 43</w:t>
      </w:r>
      <w:r w:rsidR="00475A13" w:rsidRPr="00475A13">
        <w:rPr>
          <w:rFonts w:hAnsi="Times New Roman" w:ascii="Times New Roman"/>
        </w:rPr>
        <w:t xml:space="preserve">, </w:t>
      </w:r>
      <w:r w:rsidR="00DB4C10" w:rsidRPr="00DB4C10">
        <w:rPr>
          <w:rFonts w:hAnsi="Times New Roman" w:ascii="Times New Roman"/>
        </w:rPr>
        <w:t>čija je dužnost u prethodnom postupku</w:t>
      </w:r>
      <w:r w:rsidR="00127008">
        <w:rPr>
          <w:rFonts w:hAnsi="Times New Roman" w:ascii="Times New Roman"/>
        </w:rPr>
        <w:t xml:space="preserve"> bila </w:t>
      </w:r>
      <w:r w:rsidR="00DB4C10" w:rsidRPr="00DB4C10">
        <w:rPr>
          <w:rFonts w:hAnsi="Times New Roman" w:ascii="Times New Roman"/>
        </w:rPr>
        <w:t xml:space="preserve">izvršiti pregled dužnikovog poslovnog prostora te </w:t>
      </w:r>
      <w:r w:rsidR="00DB4C10" w:rsidRPr="00DB4C10">
        <w:rPr>
          <w:rFonts w:hAnsi="Times New Roman" w:ascii="Times New Roman"/>
        </w:rPr>
        <w:lastRenderedPageBreak/>
        <w:t>uvid u knjige i poslovnu dokumentaciju dužnika i nakon toga podnijeti izvješće u kojem će iznijeti svoje mišljenje o tome postoje li uvjeti za otvaranje stečajnog postupka, te posebno mogu li se imovinom dužnika pokriti troškovi postupka temeljem čl.</w:t>
      </w:r>
      <w:r w:rsidR="00475A13">
        <w:rPr>
          <w:rFonts w:hAnsi="Times New Roman" w:ascii="Times New Roman"/>
        </w:rPr>
        <w:t>119</w:t>
      </w:r>
      <w:r w:rsidR="00DB4C10" w:rsidRPr="00DB4C10">
        <w:rPr>
          <w:rFonts w:hAnsi="Times New Roman" w:ascii="Times New Roman"/>
        </w:rPr>
        <w:t xml:space="preserve">. st.2. Stečajnog zakona (NN </w:t>
      </w:r>
      <w:r w:rsidR="00475A13">
        <w:rPr>
          <w:rFonts w:hAnsi="Times New Roman" w:ascii="Times New Roman"/>
        </w:rPr>
        <w:t>71/15</w:t>
      </w:r>
      <w:r w:rsidR="00127008">
        <w:rPr>
          <w:rFonts w:hAnsi="Times New Roman" w:ascii="Times New Roman"/>
        </w:rPr>
        <w:t>, dalje SZ-a)</w:t>
      </w:r>
      <w:r w:rsidR="00DB4C10" w:rsidRPr="00DB4C10">
        <w:rPr>
          <w:rFonts w:hAnsi="Times New Roman" w:ascii="Times New Roman"/>
        </w:rPr>
        <w:t>.</w:t>
      </w:r>
    </w:p>
    <w:p w:rsidRDefault="00475A13" w:rsidP="00665676" w:rsidR="00665676" w:rsidRPr="0066567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Pr="00475A13">
        <w:rPr>
          <w:rFonts w:hAnsi="Times New Roman" w:ascii="Times New Roman"/>
        </w:rPr>
        <w:tab/>
        <w:t xml:space="preserve">Privremeni stečajni upravitelj </w:t>
      </w:r>
      <w:r w:rsidR="00E755B2">
        <w:rPr>
          <w:rFonts w:hAnsi="Times New Roman" w:ascii="Times New Roman"/>
        </w:rPr>
        <w:t xml:space="preserve">je </w:t>
      </w:r>
      <w:r w:rsidRPr="00475A13">
        <w:rPr>
          <w:rFonts w:hAnsi="Times New Roman" w:ascii="Times New Roman"/>
        </w:rPr>
        <w:t>u svom izviješću utvrdio da</w:t>
      </w:r>
      <w:r w:rsidR="00665676" w:rsidRPr="00665676">
        <w:rPr>
          <w:rFonts w:hAnsi="Times New Roman" w:ascii="Times New Roman"/>
        </w:rPr>
        <w:t xml:space="preserve"> dužnik nema zaposlenih, da je prestao obavljati djelatnost 31. svibnja 2014. godine. Dužnik nema poslovni prostor, a svoju je djelatnost obavljao u zakupljenom prostoru temeljem </w:t>
      </w:r>
      <w:r w:rsidR="00665676">
        <w:rPr>
          <w:rFonts w:hAnsi="Times New Roman" w:ascii="Times New Roman"/>
        </w:rPr>
        <w:t>U</w:t>
      </w:r>
      <w:r w:rsidR="00665676" w:rsidRPr="00665676">
        <w:rPr>
          <w:rFonts w:hAnsi="Times New Roman" w:ascii="Times New Roman"/>
        </w:rPr>
        <w:t>govora o zakupu koj</w:t>
      </w:r>
      <w:r w:rsidR="00665676">
        <w:rPr>
          <w:rFonts w:hAnsi="Times New Roman" w:ascii="Times New Roman"/>
        </w:rPr>
        <w:t xml:space="preserve">ega </w:t>
      </w:r>
      <w:r w:rsidR="00665676" w:rsidRPr="00665676">
        <w:rPr>
          <w:rFonts w:hAnsi="Times New Roman" w:ascii="Times New Roman"/>
        </w:rPr>
        <w:t xml:space="preserve">je zaključio s Krunoslavom Kovačić iz Crikvenice. </w:t>
      </w:r>
    </w:p>
    <w:p w:rsidRDefault="00665676" w:rsidP="00665676" w:rsidR="00665676" w:rsidRPr="00665676">
      <w:pPr>
        <w:jc w:val="both"/>
        <w:rPr>
          <w:rFonts w:hAnsi="Times New Roman" w:ascii="Times New Roman"/>
        </w:rPr>
      </w:pPr>
      <w:r w:rsidRPr="00665676">
        <w:rPr>
          <w:rFonts w:hAnsi="Times New Roman" w:ascii="Times New Roman"/>
        </w:rPr>
        <w:tab/>
        <w:t xml:space="preserve">Privremeni stečajni upravitelj utvrdio je kod dužnika postojanje stečajnog razloga – nesposobnost za plaćanje. Naime, dužnikov račun je u neprekidnoj blokadi od 11. ožujka 2015. godine. Prema potvrdi FINE od 03. rujna 2015. godine ukupne nepodmirene obveze dužnika iznose 1.373.638,37 kn. </w:t>
      </w:r>
    </w:p>
    <w:p w:rsidRDefault="00665676" w:rsidP="00665676" w:rsidR="00665676" w:rsidRPr="00665676">
      <w:pPr>
        <w:jc w:val="both"/>
        <w:rPr>
          <w:rFonts w:hAnsi="Times New Roman" w:ascii="Times New Roman"/>
        </w:rPr>
      </w:pPr>
      <w:r w:rsidRPr="00665676">
        <w:rPr>
          <w:rFonts w:hAnsi="Times New Roman" w:ascii="Times New Roman"/>
        </w:rPr>
        <w:tab/>
        <w:t xml:space="preserve">Do završetka prethodnog postupka, privremeni stečajni upravitelj utvrdio je da dužnik nema imovine koja bi bila dostatna za namirenje troškova stečajnog postupka. </w:t>
      </w:r>
    </w:p>
    <w:p w:rsidRDefault="00665676" w:rsidP="00665676" w:rsidR="00665676" w:rsidRPr="00665676">
      <w:pPr>
        <w:jc w:val="both"/>
        <w:rPr>
          <w:rFonts w:hAnsi="Times New Roman" w:ascii="Times New Roman"/>
        </w:rPr>
      </w:pPr>
      <w:r w:rsidRPr="00665676">
        <w:rPr>
          <w:rFonts w:hAnsi="Times New Roman" w:ascii="Times New Roman"/>
        </w:rPr>
        <w:tab/>
        <w:t xml:space="preserve">Obzirom na utvrđeno, privremeni stečajni upravitelj </w:t>
      </w:r>
      <w:r>
        <w:rPr>
          <w:rFonts w:hAnsi="Times New Roman" w:ascii="Times New Roman"/>
        </w:rPr>
        <w:t xml:space="preserve">je predložio </w:t>
      </w:r>
      <w:r w:rsidRPr="00665676">
        <w:rPr>
          <w:rFonts w:hAnsi="Times New Roman" w:ascii="Times New Roman"/>
        </w:rPr>
        <w:t xml:space="preserve">sudu da pozove osobe koje imaju pravni interes za provedbom stečajnog postupka nad dužnikom na uplatu predujma u visini od 39.800,00 kn, umjesto 36.700,00 kn kako je navedeno u izviješću privremenog stečajnog upravitelja. </w:t>
      </w:r>
    </w:p>
    <w:p w:rsidRDefault="00665676" w:rsidP="00665676" w:rsidR="00665676" w:rsidRPr="00665676">
      <w:pPr>
        <w:jc w:val="both"/>
        <w:rPr>
          <w:rFonts w:hAnsi="Times New Roman" w:ascii="Times New Roman"/>
        </w:rPr>
      </w:pPr>
      <w:r w:rsidRPr="00665676">
        <w:rPr>
          <w:rFonts w:hAnsi="Times New Roman" w:ascii="Times New Roman"/>
        </w:rPr>
        <w:t xml:space="preserve"> </w:t>
      </w:r>
      <w:r w:rsidRPr="00665676">
        <w:rPr>
          <w:rFonts w:hAnsi="Times New Roman" w:ascii="Times New Roman"/>
        </w:rPr>
        <w:tab/>
        <w:t xml:space="preserve"> Strukturu predvidivih troškova čine: trošak izrade pečata u iznosu 200,00 kn, sudske pristojbe i upravni biljezi u iznosu 5.000,00 kn, troškovi poštarine u iznosu 1.000,00 kn, bankovne usluge i usluge platnog prometa u iznosu 500,00 kn, trošak knjigovodstvenih usluga u iznosu 3000,00 kn, naknada troškova stečajnog upravitelja u iznosu 7.000,00 kn, nagrada za rad stečajnom upravitelju 12.000,00 kn i uplaćeni predujam predlagatelja u ukupnom iznosu u iznosu 11.100,00 kn. </w:t>
      </w:r>
    </w:p>
    <w:p w:rsidRDefault="00DB4C10" w:rsidP="000005F4" w:rsid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 xml:space="preserve">        </w:t>
      </w:r>
      <w:r w:rsidR="00E755B2">
        <w:rPr>
          <w:rFonts w:hAnsi="Times New Roman" w:ascii="Times New Roman"/>
        </w:rPr>
        <w:t xml:space="preserve">   Prema odredbi čl.5</w:t>
      </w:r>
      <w:r w:rsidRPr="00DB4C10">
        <w:rPr>
          <w:rFonts w:hAnsi="Times New Roman" w:ascii="Times New Roman"/>
        </w:rPr>
        <w:t>. st.1. i 2. SZ-a, stečaj</w:t>
      </w:r>
      <w:r w:rsidR="00E755B2">
        <w:rPr>
          <w:rFonts w:hAnsi="Times New Roman" w:ascii="Times New Roman"/>
        </w:rPr>
        <w:t>ni postupak</w:t>
      </w:r>
      <w:r w:rsidRPr="00DB4C10">
        <w:rPr>
          <w:rFonts w:hAnsi="Times New Roman" w:ascii="Times New Roman"/>
        </w:rPr>
        <w:t xml:space="preserve"> može </w:t>
      </w:r>
      <w:r w:rsidR="00E755B2">
        <w:rPr>
          <w:rFonts w:hAnsi="Times New Roman" w:ascii="Times New Roman"/>
        </w:rPr>
        <w:t xml:space="preserve">se </w:t>
      </w:r>
      <w:r w:rsidRPr="00DB4C10">
        <w:rPr>
          <w:rFonts w:hAnsi="Times New Roman" w:ascii="Times New Roman"/>
        </w:rPr>
        <w:t xml:space="preserve">otvoriti ako </w:t>
      </w:r>
      <w:r w:rsidR="00E755B2">
        <w:rPr>
          <w:rFonts w:hAnsi="Times New Roman" w:ascii="Times New Roman"/>
        </w:rPr>
        <w:t xml:space="preserve">sud </w:t>
      </w:r>
      <w:r w:rsidRPr="00DB4C10">
        <w:rPr>
          <w:rFonts w:hAnsi="Times New Roman" w:ascii="Times New Roman"/>
        </w:rPr>
        <w:t>utvrdi postojanje stečajn</w:t>
      </w:r>
      <w:r w:rsidR="00E755B2">
        <w:rPr>
          <w:rFonts w:hAnsi="Times New Roman" w:ascii="Times New Roman"/>
        </w:rPr>
        <w:t>og</w:t>
      </w:r>
      <w:r w:rsidRPr="00DB4C10">
        <w:rPr>
          <w:rFonts w:hAnsi="Times New Roman" w:ascii="Times New Roman"/>
        </w:rPr>
        <w:t xml:space="preserve"> razloga, a to su prema stavku 2. istog članka</w:t>
      </w:r>
      <w:r w:rsidR="00E755B2">
        <w:rPr>
          <w:rFonts w:hAnsi="Times New Roman" w:ascii="Times New Roman"/>
        </w:rPr>
        <w:t xml:space="preserve"> </w:t>
      </w:r>
      <w:r w:rsidRPr="00DB4C10">
        <w:rPr>
          <w:rFonts w:hAnsi="Times New Roman" w:ascii="Times New Roman"/>
        </w:rPr>
        <w:t xml:space="preserve">nesposobnost za plaćanje i prezaduženost.   </w:t>
      </w:r>
    </w:p>
    <w:p w:rsidRDefault="00EF636F" w:rsidP="00DB4C10" w:rsidR="001316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B4C10" w:rsidRPr="00DB4C10">
        <w:rPr>
          <w:rFonts w:hAnsi="Times New Roman" w:ascii="Times New Roman"/>
        </w:rPr>
        <w:t>Prema odredbi čl.</w:t>
      </w:r>
      <w:r w:rsidR="00127008">
        <w:rPr>
          <w:rFonts w:hAnsi="Times New Roman" w:ascii="Times New Roman"/>
        </w:rPr>
        <w:t>132</w:t>
      </w:r>
      <w:r w:rsidR="00DB4C10" w:rsidRPr="00DB4C10">
        <w:rPr>
          <w:rFonts w:hAnsi="Times New Roman" w:ascii="Times New Roman"/>
        </w:rPr>
        <w:t xml:space="preserve">. st.1. </w:t>
      </w:r>
      <w:r w:rsidR="00131669">
        <w:rPr>
          <w:rFonts w:hAnsi="Times New Roman" w:ascii="Times New Roman"/>
        </w:rPr>
        <w:t xml:space="preserve">Stečajnog zakona (N.N. 71/15) ako prije otvaranja stečajnog postupka sud utvrdi da imovina dužnika koja bi ušla u stečajnu masu nije dovoljna ni za namirenje troškova toga postupka ili je neznatne vrijednosti, rješenjem će pozvati osobe koje imaju pravni interes za provedbom stečajnog postupka, da u roku od 15 dana uplate predujam za namirenje troškova prethodnoga i otvorenoga stečajnog postupka. 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U smislu citirane odredbe</w:t>
      </w:r>
      <w:r w:rsidR="00131669">
        <w:rPr>
          <w:rFonts w:hAnsi="Times New Roman" w:ascii="Times New Roman"/>
        </w:rPr>
        <w:t>,</w:t>
      </w:r>
      <w:r w:rsidRPr="00DB4C10">
        <w:rPr>
          <w:rFonts w:hAnsi="Times New Roman" w:ascii="Times New Roman"/>
        </w:rPr>
        <w:t xml:space="preserve"> privremeni stečajni upravitelj je procijenio da predvidivi troškovi prethodnog i</w:t>
      </w:r>
      <w:r w:rsidR="00131669">
        <w:rPr>
          <w:rFonts w:hAnsi="Times New Roman" w:ascii="Times New Roman"/>
        </w:rPr>
        <w:t xml:space="preserve"> otvorenog</w:t>
      </w:r>
      <w:r w:rsidRPr="00DB4C10">
        <w:rPr>
          <w:rFonts w:hAnsi="Times New Roman" w:ascii="Times New Roman"/>
        </w:rPr>
        <w:t xml:space="preserve"> stečajnog postupka iznose ukupno </w:t>
      </w:r>
      <w:r w:rsidR="00665676">
        <w:rPr>
          <w:rFonts w:hAnsi="Times New Roman" w:ascii="Times New Roman"/>
        </w:rPr>
        <w:t>39.800</w:t>
      </w:r>
      <w:r w:rsidRPr="00DB4C10">
        <w:rPr>
          <w:rFonts w:hAnsi="Times New Roman" w:ascii="Times New Roman"/>
        </w:rPr>
        <w:t>,00 kn.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Stečajni sudac je specifikaciju predvidivih troškova prethodnog i otvorenog stečajnog postupka ocijenio opravdanom, realnom i nužnom.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Slijedom navedenog, temeljem čl.</w:t>
      </w:r>
      <w:r w:rsidR="00131669">
        <w:rPr>
          <w:rFonts w:hAnsi="Times New Roman" w:ascii="Times New Roman"/>
        </w:rPr>
        <w:t>132</w:t>
      </w:r>
      <w:r w:rsidRPr="00DB4C10">
        <w:rPr>
          <w:rFonts w:hAnsi="Times New Roman" w:ascii="Times New Roman"/>
        </w:rPr>
        <w:t>. st.1.</w:t>
      </w:r>
      <w:r w:rsidR="00E91BAA">
        <w:rPr>
          <w:rFonts w:hAnsi="Times New Roman" w:ascii="Times New Roman"/>
        </w:rPr>
        <w:t xml:space="preserve"> </w:t>
      </w:r>
      <w:r w:rsidRPr="00DB4C10">
        <w:rPr>
          <w:rFonts w:hAnsi="Times New Roman" w:ascii="Times New Roman"/>
        </w:rPr>
        <w:t>SZ</w:t>
      </w:r>
      <w:r w:rsidR="00131669">
        <w:rPr>
          <w:rFonts w:hAnsi="Times New Roman" w:ascii="Times New Roman"/>
        </w:rPr>
        <w:t>/15</w:t>
      </w:r>
      <w:r w:rsidRPr="00DB4C10">
        <w:rPr>
          <w:rFonts w:hAnsi="Times New Roman" w:ascii="Times New Roman"/>
        </w:rPr>
        <w:t xml:space="preserve">, valjalo je pozvati sve osobe </w:t>
      </w:r>
      <w:r w:rsidR="00131669">
        <w:rPr>
          <w:rFonts w:hAnsi="Times New Roman" w:ascii="Times New Roman"/>
        </w:rPr>
        <w:t xml:space="preserve">koje imaju pravni interes za provedbom stečajnog postupka </w:t>
      </w:r>
      <w:r w:rsidRPr="00DB4C10">
        <w:rPr>
          <w:rFonts w:hAnsi="Times New Roman" w:ascii="Times New Roman"/>
        </w:rPr>
        <w:t>da predujme navedeni iznos.</w:t>
      </w:r>
    </w:p>
    <w:p w:rsidRDefault="00DB4C10" w:rsidP="0004002A" w:rsidR="0004002A" w:rsidRPr="0004002A">
      <w:pPr>
        <w:jc w:val="both"/>
        <w:rPr>
          <w:rFonts w:hAnsi="Times New Roman" w:ascii="Times New Roman"/>
          <w:bCs/>
        </w:rPr>
      </w:pPr>
      <w:r w:rsidRPr="00DB4C10">
        <w:rPr>
          <w:rFonts w:hAnsi="Times New Roman" w:ascii="Times New Roman"/>
        </w:rPr>
        <w:tab/>
        <w:t>Na posljedice nepostupanja po t. I. izreke rješenja temeljem čl.</w:t>
      </w:r>
      <w:r w:rsidR="00131669">
        <w:rPr>
          <w:rFonts w:hAnsi="Times New Roman" w:ascii="Times New Roman"/>
        </w:rPr>
        <w:t>132</w:t>
      </w:r>
      <w:r w:rsidRPr="00DB4C10">
        <w:rPr>
          <w:rFonts w:hAnsi="Times New Roman" w:ascii="Times New Roman"/>
        </w:rPr>
        <w:t>. st.</w:t>
      </w:r>
      <w:r w:rsidR="00131669">
        <w:rPr>
          <w:rFonts w:hAnsi="Times New Roman" w:ascii="Times New Roman"/>
        </w:rPr>
        <w:t>2</w:t>
      </w:r>
      <w:r w:rsidRPr="00DB4C10">
        <w:rPr>
          <w:rFonts w:hAnsi="Times New Roman" w:ascii="Times New Roman"/>
        </w:rPr>
        <w:t>. SZ</w:t>
      </w:r>
      <w:r w:rsidR="00131669">
        <w:rPr>
          <w:rFonts w:hAnsi="Times New Roman" w:ascii="Times New Roman"/>
        </w:rPr>
        <w:t>/15</w:t>
      </w:r>
      <w:r w:rsidRPr="00DB4C10">
        <w:rPr>
          <w:rFonts w:hAnsi="Times New Roman" w:ascii="Times New Roman"/>
        </w:rPr>
        <w:t xml:space="preserve"> upozoreno je u t. II. izreke ovog rješenja.         </w:t>
      </w:r>
      <w:r w:rsidR="00EF636F">
        <w:rPr>
          <w:rFonts w:hAnsi="Times New Roman" w:ascii="Times New Roman"/>
        </w:rPr>
        <w:t xml:space="preserve"> </w:t>
      </w:r>
    </w:p>
    <w:tbl>
      <w:tblPr>
        <w:tblW w:type="dxa" w:w="9923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9214"/>
        <w:gridCol w:w="709"/>
      </w:tblGrid>
      <w:tr w:rsidTr="00253FBA" w:rsidR="00C95D7D" w:rsidRPr="00C1379E">
        <w:tc>
          <w:tcPr>
            <w:tcW w:type="dxa" w:w="9923"/>
            <w:gridSpan w:val="2"/>
            <w:shd w:fill="auto" w:color="auto" w:val="clear"/>
            <w:vAlign w:val="center"/>
          </w:tcPr>
          <w:p w:rsidRDefault="00C95D7D" w:rsidP="00C1379E" w:rsidR="00C95D7D" w:rsidRPr="00C1379E">
            <w:pPr>
              <w:ind w:right="1276"/>
              <w:jc w:val="both"/>
              <w:rPr>
                <w:rFonts w:hAnsi="Times New Roman" w:ascii="Times New Roman"/>
              </w:rPr>
            </w:pPr>
          </w:p>
        </w:tc>
      </w:tr>
      <w:tr w:rsidTr="00253FBA" w:rsidR="000E25EC" w:rsidRPr="00665676">
        <w:trPr>
          <w:gridAfter w:val="1"/>
          <w:wAfter w:type="dxa" w:w="709"/>
        </w:trPr>
        <w:tc>
          <w:tcPr>
            <w:tcW w:type="dxa" w:w="9214"/>
            <w:shd w:fill="auto" w:color="auto" w:val="clear"/>
            <w:vAlign w:val="center"/>
          </w:tcPr>
          <w:p w:rsidRDefault="00253FBA" w:rsidP="00665676" w:rsidR="006501BF" w:rsidRPr="00665676">
            <w:pPr>
              <w:pStyle w:val="Bezproreda"/>
              <w:jc w:val="center"/>
              <w:rPr>
                <w:rFonts w:eastAsia="BatangChe" w:hAnsi="Times New Roman" w:ascii="Times New Roman"/>
                <w:sz w:val="24"/>
              </w:rPr>
            </w:pPr>
            <w:r w:rsidRPr="00665676">
              <w:rPr>
                <w:rFonts w:eastAsia="BatangChe" w:hAnsi="Times New Roman" w:ascii="Times New Roman"/>
                <w:sz w:val="24"/>
              </w:rPr>
              <w:t xml:space="preserve">U Rijeci, </w:t>
            </w:r>
            <w:r w:rsidR="00665676" w:rsidRPr="00665676">
              <w:rPr>
                <w:rFonts w:eastAsia="BatangChe" w:hAnsi="Times New Roman" w:ascii="Times New Roman"/>
                <w:sz w:val="24"/>
              </w:rPr>
              <w:t>11. ožujka</w:t>
            </w:r>
            <w:r w:rsidR="00216FA4" w:rsidRPr="00665676">
              <w:rPr>
                <w:rFonts w:eastAsia="BatangChe" w:hAnsi="Times New Roman" w:ascii="Times New Roman"/>
                <w:sz w:val="24"/>
              </w:rPr>
              <w:t xml:space="preserve"> </w:t>
            </w:r>
            <w:r w:rsidRPr="00665676">
              <w:rPr>
                <w:rFonts w:eastAsia="BatangChe" w:hAnsi="Times New Roman" w:ascii="Times New Roman"/>
                <w:sz w:val="24"/>
              </w:rPr>
              <w:t>201</w:t>
            </w:r>
            <w:r w:rsidR="008D254D" w:rsidRPr="00665676">
              <w:rPr>
                <w:rFonts w:eastAsia="BatangChe" w:hAnsi="Times New Roman" w:ascii="Times New Roman"/>
                <w:sz w:val="24"/>
              </w:rPr>
              <w:t>6</w:t>
            </w:r>
            <w:r w:rsidRPr="00665676">
              <w:rPr>
                <w:rFonts w:eastAsia="BatangChe" w:hAnsi="Times New Roman" w:ascii="Times New Roman"/>
                <w:sz w:val="24"/>
              </w:rPr>
              <w:t xml:space="preserve">. </w:t>
            </w:r>
            <w:r w:rsidR="00EE5FB1" w:rsidRPr="00665676">
              <w:rPr>
                <w:rFonts w:eastAsia="BatangChe" w:hAnsi="Times New Roman" w:ascii="Times New Roman"/>
                <w:sz w:val="24"/>
              </w:rPr>
              <w:t>g</w:t>
            </w:r>
            <w:r w:rsidRPr="00665676">
              <w:rPr>
                <w:rFonts w:eastAsia="BatangChe" w:hAnsi="Times New Roman" w:ascii="Times New Roman"/>
                <w:sz w:val="24"/>
              </w:rPr>
              <w:t>odine</w:t>
            </w:r>
          </w:p>
        </w:tc>
      </w:tr>
    </w:tbl>
    <w:p w:rsidRDefault="00C1379E" w:rsidP="007E5AB9" w:rsidR="00C1379E" w:rsidRPr="00665676">
      <w:pPr>
        <w:jc w:val="right"/>
        <w:rPr>
          <w:rFonts w:hAnsi="Times New Roman" w:ascii="Times New Roman"/>
        </w:rPr>
      </w:pPr>
      <w:r w:rsidRPr="00665676">
        <w:rPr>
          <w:rFonts w:hAnsi="Times New Roman" w:ascii="Times New Roman"/>
        </w:rPr>
        <w:t xml:space="preserve">                  </w:t>
      </w:r>
      <w:r w:rsidRPr="00665676">
        <w:rPr>
          <w:rFonts w:hAnsi="Times New Roman" w:ascii="Times New Roman"/>
        </w:rPr>
        <w:tab/>
      </w:r>
      <w:r w:rsidRPr="00665676">
        <w:rPr>
          <w:rFonts w:hAnsi="Times New Roman" w:ascii="Times New Roman"/>
        </w:rPr>
        <w:tab/>
      </w:r>
      <w:r w:rsidRPr="00665676">
        <w:rPr>
          <w:rFonts w:hAnsi="Times New Roman" w:ascii="Times New Roman"/>
        </w:rPr>
        <w:tab/>
      </w:r>
      <w:r w:rsidRPr="00665676">
        <w:rPr>
          <w:rFonts w:hAnsi="Times New Roman" w:ascii="Times New Roman"/>
        </w:rPr>
        <w:tab/>
      </w:r>
      <w:r w:rsidRPr="00665676">
        <w:rPr>
          <w:rFonts w:hAnsi="Times New Roman" w:ascii="Times New Roman"/>
        </w:rPr>
        <w:tab/>
      </w:r>
      <w:r w:rsidRPr="00665676">
        <w:rPr>
          <w:rFonts w:hAnsi="Times New Roman" w:ascii="Times New Roman"/>
        </w:rPr>
        <w:tab/>
        <w:t xml:space="preserve">       </w:t>
      </w:r>
      <w:r w:rsidR="003A7C17" w:rsidRPr="00665676">
        <w:rPr>
          <w:rFonts w:hAnsi="Times New Roman" w:ascii="Times New Roman"/>
        </w:rPr>
        <w:t xml:space="preserve">  </w:t>
      </w:r>
      <w:r w:rsidR="007E5AB9" w:rsidRPr="00665676">
        <w:rPr>
          <w:rFonts w:hAnsi="Times New Roman" w:ascii="Times New Roman"/>
        </w:rPr>
        <w:t xml:space="preserve">               </w:t>
      </w:r>
      <w:r w:rsidR="00E755B2" w:rsidRPr="00665676">
        <w:rPr>
          <w:rFonts w:hAnsi="Times New Roman" w:ascii="Times New Roman"/>
        </w:rPr>
        <w:t xml:space="preserve">             Sudac</w:t>
      </w:r>
      <w:r w:rsidRPr="00665676">
        <w:rPr>
          <w:rFonts w:hAnsi="Times New Roman" w:ascii="Times New Roman"/>
        </w:rPr>
        <w:tab/>
      </w:r>
    </w:p>
    <w:p w:rsidRDefault="00C1379E" w:rsidP="00EE5FB1" w:rsidR="007E5AB9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ab/>
        <w:t xml:space="preserve">            </w:t>
      </w:r>
      <w:r w:rsidRPr="00253FBA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ab/>
        <w:t xml:space="preserve">                </w:t>
      </w:r>
      <w:r>
        <w:rPr>
          <w:rFonts w:hAnsi="Times New Roman" w:ascii="Times New Roman"/>
        </w:rPr>
        <w:t xml:space="preserve"> </w:t>
      </w:r>
      <w:r w:rsidR="007E5AB9">
        <w:rPr>
          <w:rFonts w:hAnsi="Times New Roman" w:ascii="Times New Roman"/>
        </w:rPr>
        <w:t xml:space="preserve">  </w:t>
      </w:r>
      <w:r w:rsidRPr="00253FBA">
        <w:rPr>
          <w:rFonts w:hAnsi="Times New Roman" w:ascii="Times New Roman"/>
        </w:rPr>
        <w:t>Daniela Korlević</w:t>
      </w:r>
      <w:r w:rsidR="006501BF">
        <w:rPr>
          <w:rFonts w:hAnsi="Times New Roman" w:ascii="Times New Roman"/>
        </w:rPr>
        <w:t xml:space="preserve"> </w:t>
      </w:r>
    </w:p>
    <w:p w:rsidRDefault="00EE5FB1" w:rsidP="00EE5FB1" w:rsidR="00EE5FB1">
      <w:pPr>
        <w:jc w:val="right"/>
        <w:rPr>
          <w:rFonts w:hAnsi="Times New Roman" w:ascii="Times New Roman"/>
        </w:rPr>
      </w:pPr>
    </w:p>
    <w:p w:rsidRDefault="0004002A" w:rsidP="00C0124F" w:rsidR="00C0124F" w:rsidRPr="00253FBA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C0124F" w:rsidRPr="00253FBA">
        <w:rPr>
          <w:rFonts w:hAnsi="Times New Roman" w:ascii="Times New Roman"/>
          <w:b/>
        </w:rPr>
        <w:t>PUTA O PRAVNOM LIJEKU:</w:t>
      </w:r>
    </w:p>
    <w:p w:rsidRDefault="00C0124F" w:rsidP="00214C3F" w:rsidR="00C0124F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>Protiv ovog rješenja dopuštena je žalba Visokom trgovačkom sudu Republike Hrvatske.</w:t>
      </w:r>
      <w:r w:rsidR="00CB6663">
        <w:rPr>
          <w:rFonts w:hAnsi="Times New Roman" w:ascii="Times New Roman"/>
        </w:rPr>
        <w:t xml:space="preserve"> </w:t>
      </w:r>
      <w:r w:rsidRPr="00253FBA">
        <w:rPr>
          <w:rFonts w:hAnsi="Times New Roman" w:ascii="Times New Roman"/>
        </w:rPr>
        <w:t xml:space="preserve">Žalba se podnosi putem ovog suda, u tri primjerka, u roku od </w:t>
      </w:r>
      <w:r w:rsidR="00836928">
        <w:rPr>
          <w:rFonts w:hAnsi="Times New Roman" w:ascii="Times New Roman"/>
        </w:rPr>
        <w:t>osam</w:t>
      </w:r>
      <w:r w:rsidRPr="00253FBA">
        <w:rPr>
          <w:rFonts w:hAnsi="Times New Roman" w:ascii="Times New Roman"/>
        </w:rPr>
        <w:t xml:space="preserve"> dana od dana dostave prijepisa ovog rješenja. </w:t>
      </w:r>
    </w:p>
    <w:p w:rsidRDefault="006100E1" w:rsidP="00214C3F" w:rsidR="006100E1">
      <w:pPr>
        <w:jc w:val="both"/>
        <w:rPr>
          <w:rFonts w:hAnsi="Times New Roman" w:ascii="Times New Roman"/>
        </w:rPr>
      </w:pPr>
    </w:p>
    <w:p w:rsidRDefault="00C5009A" w:rsidP="00214C3F" w:rsidR="00C5009A">
      <w:pPr>
        <w:jc w:val="both"/>
        <w:rPr>
          <w:rFonts w:hAnsi="Times New Roman" w:ascii="Times New Roman"/>
        </w:rPr>
      </w:pPr>
    </w:p>
    <w:p w:rsidRDefault="00CB6663" w:rsidP="00C0124F" w:rsidR="00CB6663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>
      <w:pPr>
        <w:rPr>
          <w:rFonts w:hAnsi="Times New Roman" w:ascii="Times New Roman"/>
          <w:b/>
          <w:sz w:val="20"/>
          <w:szCs w:val="20"/>
        </w:rPr>
      </w:pPr>
      <w:r w:rsidRPr="00CB6663">
        <w:rPr>
          <w:rFonts w:hAnsi="Times New Roman" w:ascii="Times New Roman"/>
          <w:b/>
          <w:sz w:val="20"/>
          <w:szCs w:val="20"/>
        </w:rPr>
        <w:t>DNA</w:t>
      </w:r>
      <w:r w:rsidR="00214C3F" w:rsidRPr="00CB6663">
        <w:rPr>
          <w:rFonts w:hAnsi="Times New Roman" w:ascii="Times New Roman"/>
          <w:b/>
          <w:sz w:val="20"/>
          <w:szCs w:val="20"/>
        </w:rPr>
        <w:t>:</w:t>
      </w:r>
    </w:p>
    <w:p w:rsidRDefault="006100E1" w:rsidP="00C0124F" w:rsidR="006100E1" w:rsidRPr="00CB6663">
      <w:pPr>
        <w:rPr>
          <w:rFonts w:hAnsi="Times New Roman" w:ascii="Times New Roman"/>
          <w:b/>
          <w:sz w:val="20"/>
          <w:szCs w:val="20"/>
        </w:rPr>
      </w:pP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</w:t>
      </w:r>
      <w:r w:rsidR="00131669">
        <w:rPr>
          <w:rFonts w:hAnsi="Times New Roman" w:ascii="Times New Roman"/>
          <w:sz w:val="20"/>
          <w:szCs w:val="20"/>
        </w:rPr>
        <w:t>e-</w:t>
      </w:r>
      <w:r w:rsidRPr="00855C3C">
        <w:rPr>
          <w:rFonts w:hAnsi="Times New Roman" w:ascii="Times New Roman"/>
          <w:sz w:val="20"/>
          <w:szCs w:val="20"/>
        </w:rPr>
        <w:t>oglasna ploča</w:t>
      </w:r>
      <w:r w:rsidR="00131669">
        <w:rPr>
          <w:rFonts w:hAnsi="Times New Roman" w:ascii="Times New Roman"/>
          <w:sz w:val="20"/>
          <w:szCs w:val="20"/>
        </w:rPr>
        <w:t xml:space="preserve"> istoga dana kada je doneseno (čl.132.st.3. SZ/15).</w:t>
      </w: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privremenom st. </w:t>
      </w:r>
      <w:r w:rsidR="00131669">
        <w:rPr>
          <w:rFonts w:hAnsi="Times New Roman" w:ascii="Times New Roman"/>
          <w:sz w:val="20"/>
          <w:szCs w:val="20"/>
        </w:rPr>
        <w:t>u</w:t>
      </w:r>
      <w:r w:rsidRPr="00855C3C">
        <w:rPr>
          <w:rFonts w:hAnsi="Times New Roman" w:ascii="Times New Roman"/>
          <w:sz w:val="20"/>
          <w:szCs w:val="20"/>
        </w:rPr>
        <w:t>pravitelju</w:t>
      </w:r>
      <w:r w:rsidR="00131669">
        <w:rPr>
          <w:rFonts w:hAnsi="Times New Roman" w:ascii="Times New Roman"/>
          <w:sz w:val="20"/>
          <w:szCs w:val="20"/>
        </w:rPr>
        <w:t xml:space="preserve"> </w:t>
      </w:r>
      <w:r w:rsidR="00665676">
        <w:rPr>
          <w:rFonts w:hAnsi="Times New Roman" w:ascii="Times New Roman"/>
          <w:sz w:val="20"/>
          <w:szCs w:val="20"/>
        </w:rPr>
        <w:t>Lilijana Augustin</w:t>
      </w:r>
      <w:r w:rsidR="008D254D">
        <w:rPr>
          <w:rFonts w:hAnsi="Times New Roman" w:ascii="Times New Roman"/>
          <w:sz w:val="20"/>
          <w:szCs w:val="20"/>
        </w:rPr>
        <w:t xml:space="preserve"> </w:t>
      </w:r>
    </w:p>
    <w:p w:rsidRDefault="00E769A3" w:rsidP="00C0124F" w:rsidR="00E769A3" w:rsidRPr="00855C3C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U Rijeci,</w:t>
      </w:r>
      <w:r w:rsidR="00E769A3" w:rsidRPr="00855C3C">
        <w:rPr>
          <w:rFonts w:hAnsi="Times New Roman" w:ascii="Times New Roman"/>
          <w:sz w:val="20"/>
          <w:szCs w:val="20"/>
        </w:rPr>
        <w:t xml:space="preserve"> </w:t>
      </w:r>
      <w:r w:rsidR="00665676">
        <w:rPr>
          <w:rFonts w:hAnsi="Times New Roman" w:ascii="Times New Roman"/>
          <w:sz w:val="20"/>
          <w:szCs w:val="20"/>
        </w:rPr>
        <w:t>11.3</w:t>
      </w:r>
      <w:r w:rsidR="008D254D">
        <w:rPr>
          <w:rFonts w:hAnsi="Times New Roman" w:ascii="Times New Roman"/>
          <w:sz w:val="20"/>
          <w:szCs w:val="20"/>
        </w:rPr>
        <w:t>.2016</w:t>
      </w:r>
      <w:r w:rsidR="00214C3F" w:rsidRPr="00855C3C">
        <w:rPr>
          <w:rFonts w:hAnsi="Times New Roman" w:ascii="Times New Roman"/>
          <w:sz w:val="20"/>
          <w:szCs w:val="20"/>
        </w:rPr>
        <w:t>.</w:t>
      </w:r>
      <w:r w:rsidR="008D254D">
        <w:rPr>
          <w:rFonts w:hAnsi="Times New Roman" w:ascii="Times New Roman"/>
          <w:sz w:val="20"/>
          <w:szCs w:val="20"/>
        </w:rPr>
        <w:t xml:space="preserve"> </w:t>
      </w:r>
      <w:r w:rsidR="00214C3F" w:rsidRPr="00855C3C">
        <w:rPr>
          <w:rFonts w:hAnsi="Times New Roman" w:ascii="Times New Roman"/>
          <w:sz w:val="20"/>
          <w:szCs w:val="20"/>
        </w:rPr>
        <w:t>g.</w:t>
      </w:r>
    </w:p>
    <w:p w:rsidRDefault="00214C3F" w:rsidP="00C0124F" w:rsidR="00214C3F" w:rsidRPr="00855C3C">
      <w:pPr>
        <w:rPr>
          <w:rFonts w:hAnsi="Times New Roman" w:ascii="Times New Roman"/>
          <w:sz w:val="20"/>
          <w:szCs w:val="20"/>
        </w:rPr>
      </w:pPr>
    </w:p>
    <w:p w:rsidRDefault="00855C3C" w:rsidP="00C0124F" w:rsidR="00C0124F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 w:rsidR="00C0124F" w:rsidRPr="00855C3C">
        <w:rPr>
          <w:rFonts w:hAnsi="Times New Roman" w:ascii="Times New Roman"/>
          <w:sz w:val="20"/>
          <w:szCs w:val="20"/>
        </w:rPr>
        <w:t>Stečajni sudac</w:t>
      </w:r>
    </w:p>
    <w:p w:rsidRDefault="00855C3C" w:rsidR="00843182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 w:rsidR="00C0124F" w:rsidRPr="00855C3C">
        <w:rPr>
          <w:rFonts w:hAnsi="Times New Roman" w:ascii="Times New Roman"/>
          <w:sz w:val="20"/>
          <w:szCs w:val="20"/>
        </w:rPr>
        <w:t>Daniela Korlević</w:t>
      </w:r>
    </w:p>
    <w:sectPr w:rsidR="00843182" w:rsidRPr="00855C3C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3310E4">
    <w:pPr>
      <w:pStyle w:val="Podnoje"/>
      <w:jc w:val="center"/>
      <w:rPr>
        <w:rFonts w:hAnsi="Times New Roman" w:ascii="Times New Roman"/>
        <w:b w:val="false"/>
        <w:sz w:val="20"/>
        <w:szCs w:val="20"/>
      </w:rPr>
    </w:pPr>
    <w:r w:rsidRPr="003310E4">
      <w:rPr>
        <w:rFonts w:hAnsi="Times New Roman" w:ascii="Times New Roman"/>
        <w:b w:val="false"/>
        <w:sz w:val="20"/>
        <w:szCs w:val="20"/>
      </w:rPr>
      <w:fldChar w:fldCharType="begin"/>
    </w:r>
    <w:r w:rsidRPr="003310E4">
      <w:rPr>
        <w:rFonts w:hAnsi="Times New Roman" w:ascii="Times New Roman"/>
        <w:b w:val="false"/>
        <w:sz w:val="20"/>
        <w:szCs w:val="20"/>
      </w:rPr>
      <w:instrText>PAGE   \* MERGEFORMAT</w:instrText>
    </w:r>
    <w:r w:rsidRPr="003310E4">
      <w:rPr>
        <w:rFonts w:hAnsi="Times New Roman" w:ascii="Times New Roman"/>
        <w:b w:val="false"/>
        <w:sz w:val="20"/>
        <w:szCs w:val="20"/>
      </w:rPr>
      <w:fldChar w:fldCharType="separate"/>
    </w:r>
    <w:r w:rsidR="00FB45CF">
      <w:rPr>
        <w:rFonts w:hAnsi="Times New Roman" w:ascii="Times New Roman"/>
        <w:b w:val="false"/>
        <w:noProof/>
        <w:sz w:val="20"/>
        <w:szCs w:val="20"/>
      </w:rPr>
      <w:t>1</w:t>
    </w:r>
    <w:r w:rsidRPr="003310E4">
      <w:rPr>
        <w:rFonts w:hAnsi="Times New Roman" w:ascii="Times New Roman"/>
        <w:b w:val="false"/>
        <w:sz w:val="20"/>
        <w:szCs w:val="20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616765">
    <w:pPr>
      <w:tabs>
        <w:tab w:pos="5865" w:val="left"/>
        <w:tab w:pos="8640" w:val="right"/>
      </w:tabs>
      <w:rPr>
        <w:rFonts w:hAnsi="Times New Roman" w:ascii="Times New Roman"/>
        <w:b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</w:r>
    <w:r w:rsidRPr="00616765">
      <w:rPr>
        <w:rFonts w:hAnsi="Times New Roman" w:ascii="Times New Roman"/>
        <w:b/>
      </w:rPr>
      <w:t>Posl. br. 15 St</w:t>
    </w:r>
    <w:r w:rsidR="00BD2688" w:rsidRPr="00616765">
      <w:rPr>
        <w:rFonts w:hAnsi="Times New Roman" w:ascii="Times New Roman"/>
        <w:b/>
      </w:rPr>
      <w:t>-</w:t>
    </w:r>
    <w:r w:rsidR="00665676">
      <w:rPr>
        <w:rFonts w:hAnsi="Times New Roman" w:ascii="Times New Roman"/>
        <w:b/>
      </w:rPr>
      <w:t>821</w:t>
    </w:r>
    <w:r w:rsidR="00EE5FB1">
      <w:rPr>
        <w:rFonts w:hAnsi="Times New Roman" w:ascii="Times New Roman"/>
        <w:b/>
      </w:rPr>
      <w:t>/2015-</w:t>
    </w:r>
    <w:r w:rsidR="00665676">
      <w:rPr>
        <w:rFonts w:hAnsi="Times New Roman" w:ascii="Times New Roman"/>
        <w:b/>
      </w:rPr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6F48"/>
    <w:rsid w:val="000167D3"/>
    <w:rsid w:val="00017B86"/>
    <w:rsid w:val="000236AE"/>
    <w:rsid w:val="0002588F"/>
    <w:rsid w:val="000302B9"/>
    <w:rsid w:val="00033BCD"/>
    <w:rsid w:val="0004002A"/>
    <w:rsid w:val="00040693"/>
    <w:rsid w:val="00052963"/>
    <w:rsid w:val="0006268E"/>
    <w:rsid w:val="0007291E"/>
    <w:rsid w:val="0007661A"/>
    <w:rsid w:val="000815B1"/>
    <w:rsid w:val="00086140"/>
    <w:rsid w:val="000950FC"/>
    <w:rsid w:val="000956C5"/>
    <w:rsid w:val="00096116"/>
    <w:rsid w:val="000A743D"/>
    <w:rsid w:val="000C0B5D"/>
    <w:rsid w:val="000D76AD"/>
    <w:rsid w:val="000E25EC"/>
    <w:rsid w:val="000E634C"/>
    <w:rsid w:val="000F0165"/>
    <w:rsid w:val="000F164D"/>
    <w:rsid w:val="00106B9C"/>
    <w:rsid w:val="0012310F"/>
    <w:rsid w:val="0012334E"/>
    <w:rsid w:val="00127008"/>
    <w:rsid w:val="00131290"/>
    <w:rsid w:val="00131669"/>
    <w:rsid w:val="001351C4"/>
    <w:rsid w:val="00137C2F"/>
    <w:rsid w:val="00144B21"/>
    <w:rsid w:val="001463E6"/>
    <w:rsid w:val="0015495D"/>
    <w:rsid w:val="001572E1"/>
    <w:rsid w:val="0016571A"/>
    <w:rsid w:val="001666BB"/>
    <w:rsid w:val="00176648"/>
    <w:rsid w:val="00177974"/>
    <w:rsid w:val="001A1083"/>
    <w:rsid w:val="001A1D72"/>
    <w:rsid w:val="001A55E6"/>
    <w:rsid w:val="001B65EA"/>
    <w:rsid w:val="002023AD"/>
    <w:rsid w:val="00214C3F"/>
    <w:rsid w:val="00215B50"/>
    <w:rsid w:val="00216FA4"/>
    <w:rsid w:val="00226544"/>
    <w:rsid w:val="0023250E"/>
    <w:rsid w:val="00233861"/>
    <w:rsid w:val="00235015"/>
    <w:rsid w:val="00253FBA"/>
    <w:rsid w:val="0027267B"/>
    <w:rsid w:val="0027305C"/>
    <w:rsid w:val="00276880"/>
    <w:rsid w:val="002905D3"/>
    <w:rsid w:val="002963ED"/>
    <w:rsid w:val="002B3FB0"/>
    <w:rsid w:val="002C01C1"/>
    <w:rsid w:val="002E21F0"/>
    <w:rsid w:val="002E721B"/>
    <w:rsid w:val="00302E70"/>
    <w:rsid w:val="003063CA"/>
    <w:rsid w:val="003310E4"/>
    <w:rsid w:val="00346EB8"/>
    <w:rsid w:val="00366779"/>
    <w:rsid w:val="00387E71"/>
    <w:rsid w:val="003A7C17"/>
    <w:rsid w:val="003C4242"/>
    <w:rsid w:val="003C53E9"/>
    <w:rsid w:val="003D4368"/>
    <w:rsid w:val="003E1625"/>
    <w:rsid w:val="003E6E8B"/>
    <w:rsid w:val="003E7863"/>
    <w:rsid w:val="00405C8F"/>
    <w:rsid w:val="004149D8"/>
    <w:rsid w:val="004224A1"/>
    <w:rsid w:val="00422A3C"/>
    <w:rsid w:val="0043205F"/>
    <w:rsid w:val="00452DB5"/>
    <w:rsid w:val="0046024E"/>
    <w:rsid w:val="00472D35"/>
    <w:rsid w:val="00475A13"/>
    <w:rsid w:val="004850B3"/>
    <w:rsid w:val="00495976"/>
    <w:rsid w:val="004A2AFB"/>
    <w:rsid w:val="004C76CC"/>
    <w:rsid w:val="004E76F0"/>
    <w:rsid w:val="004F02F1"/>
    <w:rsid w:val="004F6136"/>
    <w:rsid w:val="005045CE"/>
    <w:rsid w:val="00511F31"/>
    <w:rsid w:val="0052020D"/>
    <w:rsid w:val="005307CC"/>
    <w:rsid w:val="005373EF"/>
    <w:rsid w:val="00544270"/>
    <w:rsid w:val="00546E6F"/>
    <w:rsid w:val="00550939"/>
    <w:rsid w:val="005624F3"/>
    <w:rsid w:val="0056280E"/>
    <w:rsid w:val="0057466D"/>
    <w:rsid w:val="00585A3A"/>
    <w:rsid w:val="005862BF"/>
    <w:rsid w:val="005A07E9"/>
    <w:rsid w:val="005A3995"/>
    <w:rsid w:val="005A3E62"/>
    <w:rsid w:val="005A4452"/>
    <w:rsid w:val="005B57CD"/>
    <w:rsid w:val="005C296E"/>
    <w:rsid w:val="005D1C21"/>
    <w:rsid w:val="005D5CBD"/>
    <w:rsid w:val="006016BC"/>
    <w:rsid w:val="0060647B"/>
    <w:rsid w:val="006100E1"/>
    <w:rsid w:val="00616765"/>
    <w:rsid w:val="00627842"/>
    <w:rsid w:val="00634CF1"/>
    <w:rsid w:val="006418D0"/>
    <w:rsid w:val="00645938"/>
    <w:rsid w:val="006501BF"/>
    <w:rsid w:val="0065185D"/>
    <w:rsid w:val="0066246D"/>
    <w:rsid w:val="00665676"/>
    <w:rsid w:val="00667206"/>
    <w:rsid w:val="0068145D"/>
    <w:rsid w:val="00685F91"/>
    <w:rsid w:val="00695032"/>
    <w:rsid w:val="006A5877"/>
    <w:rsid w:val="006A59BD"/>
    <w:rsid w:val="006A7825"/>
    <w:rsid w:val="006C4F9B"/>
    <w:rsid w:val="006C7B1E"/>
    <w:rsid w:val="006D7426"/>
    <w:rsid w:val="006E1900"/>
    <w:rsid w:val="006F0D62"/>
    <w:rsid w:val="006F6339"/>
    <w:rsid w:val="007007FF"/>
    <w:rsid w:val="00713395"/>
    <w:rsid w:val="007150FA"/>
    <w:rsid w:val="00716A25"/>
    <w:rsid w:val="00722FDC"/>
    <w:rsid w:val="007332D6"/>
    <w:rsid w:val="007566DF"/>
    <w:rsid w:val="00784A2E"/>
    <w:rsid w:val="007878E7"/>
    <w:rsid w:val="00791D59"/>
    <w:rsid w:val="007A070F"/>
    <w:rsid w:val="007A23CD"/>
    <w:rsid w:val="007B0FDC"/>
    <w:rsid w:val="007B729F"/>
    <w:rsid w:val="007D4BF6"/>
    <w:rsid w:val="007E0C1B"/>
    <w:rsid w:val="007E1313"/>
    <w:rsid w:val="007E5AB9"/>
    <w:rsid w:val="007F57A8"/>
    <w:rsid w:val="008209E5"/>
    <w:rsid w:val="00825790"/>
    <w:rsid w:val="00825C11"/>
    <w:rsid w:val="008272FA"/>
    <w:rsid w:val="00836928"/>
    <w:rsid w:val="00843182"/>
    <w:rsid w:val="00855C3C"/>
    <w:rsid w:val="0085747B"/>
    <w:rsid w:val="00871630"/>
    <w:rsid w:val="00882E2A"/>
    <w:rsid w:val="00883ABB"/>
    <w:rsid w:val="008872B1"/>
    <w:rsid w:val="008B0711"/>
    <w:rsid w:val="008B3A73"/>
    <w:rsid w:val="008B5FA4"/>
    <w:rsid w:val="008C3FB2"/>
    <w:rsid w:val="008C4977"/>
    <w:rsid w:val="008D254D"/>
    <w:rsid w:val="008E3E5A"/>
    <w:rsid w:val="008F0C07"/>
    <w:rsid w:val="008F39FB"/>
    <w:rsid w:val="0091310C"/>
    <w:rsid w:val="009136EE"/>
    <w:rsid w:val="0091493B"/>
    <w:rsid w:val="00925C74"/>
    <w:rsid w:val="00946CF7"/>
    <w:rsid w:val="009513BE"/>
    <w:rsid w:val="00971F12"/>
    <w:rsid w:val="009762C0"/>
    <w:rsid w:val="00987AEA"/>
    <w:rsid w:val="009A0E9A"/>
    <w:rsid w:val="009D7D36"/>
    <w:rsid w:val="009E1E0C"/>
    <w:rsid w:val="00A064A7"/>
    <w:rsid w:val="00A26399"/>
    <w:rsid w:val="00A357C5"/>
    <w:rsid w:val="00A36FCD"/>
    <w:rsid w:val="00A50178"/>
    <w:rsid w:val="00A502AE"/>
    <w:rsid w:val="00A513D4"/>
    <w:rsid w:val="00A523DB"/>
    <w:rsid w:val="00A60B3D"/>
    <w:rsid w:val="00A62B54"/>
    <w:rsid w:val="00A6348A"/>
    <w:rsid w:val="00A73A70"/>
    <w:rsid w:val="00A95371"/>
    <w:rsid w:val="00AA71D8"/>
    <w:rsid w:val="00AC3281"/>
    <w:rsid w:val="00AC5A01"/>
    <w:rsid w:val="00AC6A2D"/>
    <w:rsid w:val="00AE0E75"/>
    <w:rsid w:val="00AF572B"/>
    <w:rsid w:val="00B21A87"/>
    <w:rsid w:val="00B376FF"/>
    <w:rsid w:val="00B512B4"/>
    <w:rsid w:val="00B8629D"/>
    <w:rsid w:val="00BA39C8"/>
    <w:rsid w:val="00BA3C6A"/>
    <w:rsid w:val="00BA3DB8"/>
    <w:rsid w:val="00BA733B"/>
    <w:rsid w:val="00BB50FC"/>
    <w:rsid w:val="00BC4BCF"/>
    <w:rsid w:val="00BD2688"/>
    <w:rsid w:val="00C0124F"/>
    <w:rsid w:val="00C024B8"/>
    <w:rsid w:val="00C05251"/>
    <w:rsid w:val="00C119F4"/>
    <w:rsid w:val="00C1379E"/>
    <w:rsid w:val="00C13F40"/>
    <w:rsid w:val="00C34CDF"/>
    <w:rsid w:val="00C36650"/>
    <w:rsid w:val="00C5009A"/>
    <w:rsid w:val="00C53CC1"/>
    <w:rsid w:val="00C574F8"/>
    <w:rsid w:val="00C743AB"/>
    <w:rsid w:val="00C77365"/>
    <w:rsid w:val="00C837E1"/>
    <w:rsid w:val="00C84246"/>
    <w:rsid w:val="00C95D7D"/>
    <w:rsid w:val="00CA756A"/>
    <w:rsid w:val="00CB38BD"/>
    <w:rsid w:val="00CB6663"/>
    <w:rsid w:val="00CF14F3"/>
    <w:rsid w:val="00CF35EA"/>
    <w:rsid w:val="00CF7D45"/>
    <w:rsid w:val="00D06AC3"/>
    <w:rsid w:val="00D07D18"/>
    <w:rsid w:val="00D127C4"/>
    <w:rsid w:val="00D1550C"/>
    <w:rsid w:val="00D1738E"/>
    <w:rsid w:val="00D4242B"/>
    <w:rsid w:val="00D448A3"/>
    <w:rsid w:val="00D55E75"/>
    <w:rsid w:val="00D6402A"/>
    <w:rsid w:val="00D8022C"/>
    <w:rsid w:val="00D879F1"/>
    <w:rsid w:val="00DA695D"/>
    <w:rsid w:val="00DA729E"/>
    <w:rsid w:val="00DB4C10"/>
    <w:rsid w:val="00DC371F"/>
    <w:rsid w:val="00DD002B"/>
    <w:rsid w:val="00DD429D"/>
    <w:rsid w:val="00DE2E3E"/>
    <w:rsid w:val="00DE3197"/>
    <w:rsid w:val="00DF7F98"/>
    <w:rsid w:val="00E144BE"/>
    <w:rsid w:val="00E304E3"/>
    <w:rsid w:val="00E35594"/>
    <w:rsid w:val="00E439A5"/>
    <w:rsid w:val="00E44A41"/>
    <w:rsid w:val="00E73C7E"/>
    <w:rsid w:val="00E755B2"/>
    <w:rsid w:val="00E769A3"/>
    <w:rsid w:val="00E91BAA"/>
    <w:rsid w:val="00E92C65"/>
    <w:rsid w:val="00E92DBB"/>
    <w:rsid w:val="00EC0CD6"/>
    <w:rsid w:val="00EC1D71"/>
    <w:rsid w:val="00EC5C88"/>
    <w:rsid w:val="00EE5FB1"/>
    <w:rsid w:val="00EF2314"/>
    <w:rsid w:val="00EF6274"/>
    <w:rsid w:val="00EF636F"/>
    <w:rsid w:val="00F002D4"/>
    <w:rsid w:val="00F02101"/>
    <w:rsid w:val="00F073CB"/>
    <w:rsid w:val="00F53886"/>
    <w:rsid w:val="00F61836"/>
    <w:rsid w:val="00F642A6"/>
    <w:rsid w:val="00F731C0"/>
    <w:rsid w:val="00F8372D"/>
    <w:rsid w:val="00FB45CF"/>
    <w:rsid w:val="00FE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B45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45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45C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45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45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B45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45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45C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45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45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</izvorni_sadrzaj>
    <derivirana_varijabla naziv="DomainObject.Predmet.Broj_1">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St-821/2015</izvorni_sadrzaj>
    <derivirana_varijabla naziv="DomainObject.Predmet.OznakaBroj_1">St-821/2015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ULI - TOURS turistička agencija d.o.o.  Crikvenica</izvorni_sadrzaj>
    <derivirana_varijabla naziv="DomainObject.Predmet.ProtustrankaFormated_1">  ULI - TOURS turistička agencija d.o.o.  Crikvenica</derivirana_varijabla>
  </DomainObject.Predmet.ProtustrankaFormated>
  <DomainObject.Predmet.ProtustrankaFormatedOIB>
    <izvorni_sadrzaj>  ULI - TOURS turistička agencija d.o.o.  Crikvenica, OIB 78983949699</izvorni_sadrzaj>
    <derivirana_varijabla naziv="DomainObject.Predmet.ProtustrankaFormatedOIB_1">  ULI - TOURS turistička agencija d.o.o.  Crikvenica, OIB 78983949699</derivirana_varijabla>
  </DomainObject.Predmet.ProtustrankaFormatedOIB>
  <DomainObject.Predmet.ProtustrankaFormatedWithAdress>
    <izvorni_sadrzaj> ULI - TOURS turistička agencija d.o.o.  Crikvenica, Dr. Ivana Kostrenčića 2, 51260 Crikvenica</izvorni_sadrzaj>
    <derivirana_varijabla naziv="DomainObject.Predmet.ProtustrankaFormatedWithAdress_1"> ULI - TOURS turistička agencija d.o.o.  Crikvenica, Dr. Ivana Kostrenčića 2, 51260 Crikvenica</derivirana_varijabla>
  </DomainObject.Predmet.ProtustrankaFormatedWithAdress>
  <DomainObject.Predmet.ProtustrankaFormatedWithAdressOIB>
    <izvorni_sadrzaj> ULI - TOURS turistička agencija d.o.o.  Crikvenica, OIB 78983949699, Dr. Ivana Kostrenčića 2, 51260 Crikvenica</izvorni_sadrzaj>
    <derivirana_varijabla naziv="DomainObject.Predmet.ProtustrankaFormatedWithAdressOIB_1"> ULI - TOURS turistička agencija d.o.o.  Crikvenica, OIB 78983949699, Dr. Ivana Kostrenčića 2, 51260 Crikvenica</derivirana_varijabla>
  </DomainObject.Predmet.ProtustrankaFormatedWithAdressOIB>
  <DomainObject.Predmet.ProtustrankaWithAdress>
    <izvorni_sadrzaj>ULI - TOURS turistička agencija d.o.o.  Crikvenica Dr. Ivana Kostrenčića 2, 51260 Crikvenica</izvorni_sadrzaj>
    <derivirana_varijabla naziv="DomainObject.Predmet.ProtustrankaWithAdress_1">ULI - TOURS turistička agencija d.o.o.  Crikvenica Dr. Ivana Kostrenčića 2, 51260 Crikvenica</derivirana_varijabla>
  </DomainObject.Predmet.ProtustrankaWithAdress>
  <DomainObject.Predmet.ProtustrankaWithAdressOIB>
    <izvorni_sadrzaj>ULI - TOURS turistička agencija d.o.o.  Crikvenica, OIB 78983949699, Dr. Ivana Kostrenčića 2, 51260 Crikvenica</izvorni_sadrzaj>
    <derivirana_varijabla naziv="DomainObject.Predmet.ProtustrankaWithAdressOIB_1">ULI - TOURS turistička agencija d.o.o.  Crikvenica, OIB 78983949699, Dr. Ivana Kostrenčića 2, 51260 Crikvenica</derivirana_varijabla>
  </DomainObject.Predmet.ProtustrankaWithAdressOIB>
  <DomainObject.Predmet.ProtustrankaNazivFormated>
    <izvorni_sadrzaj>ULI - TOURS turistička agencija d.o.o.  Crikvenica</izvorni_sadrzaj>
    <derivirana_varijabla naziv="DomainObject.Predmet.ProtustrankaNazivFormated_1">ULI - TOURS turistička agencija d.o.o.  Crikvenica</derivirana_varijabla>
  </DomainObject.Predmet.ProtustrankaNazivFormated>
  <DomainObject.Predmet.ProtustrankaNazivFormatedOIB>
    <izvorni_sadrzaj>ULI - TOURS turistička agencija d.o.o.  Crikvenica, OIB 78983949699</izvorni_sadrzaj>
    <derivirana_varijabla naziv="DomainObject.Predmet.ProtustrankaNazivFormatedOIB_1">ULI - TOURS turistička agencija d.o.o.  Crikvenica, OIB 78983949699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MARTIN KOVAČIĆ</izvorni_sadrzaj>
    <derivirana_varijabla naziv="DomainObject.Predmet.StrankaFormated_1">  MARTIN KOVAČIĆ</derivirana_varijabla>
  </DomainObject.Predmet.StrankaFormated>
  <DomainObject.Predmet.StrankaFormatedOIB>
    <izvorni_sadrzaj>  MARTIN KOVAČIĆ, OIB 11925735536</izvorni_sadrzaj>
    <derivirana_varijabla naziv="DomainObject.Predmet.StrankaFormatedOIB_1">  MARTIN KOVAČIĆ, OIB 11925735536</derivirana_varijabla>
  </DomainObject.Predmet.StrankaFormatedOIB>
  <DomainObject.Predmet.StrankaFormatedWithAdress>
    <izvorni_sadrzaj> MARTIN KOVAČIĆ, Gajevo šetalište 5, 51260 Crikvenica</izvorni_sadrzaj>
    <derivirana_varijabla naziv="DomainObject.Predmet.StrankaFormatedWithAdress_1"> MARTIN KOVAČIĆ, Gajevo šetalište 5, 51260 Crikvenica</derivirana_varijabla>
  </DomainObject.Predmet.StrankaFormatedWithAdress>
  <DomainObject.Predmet.StrankaFormatedWithAdressOIB>
    <izvorni_sadrzaj> MARTIN KOVAČIĆ, OIB 11925735536, Gajevo šetalište 5, 51260 Crikvenica</izvorni_sadrzaj>
    <derivirana_varijabla naziv="DomainObject.Predmet.StrankaFormatedWithAdressOIB_1"> MARTIN KOVAČIĆ, OIB 11925735536, Gajevo šetalište 5, 51260 Crikvenica</derivirana_varijabla>
  </DomainObject.Predmet.StrankaFormatedWithAdressOIB>
  <DomainObject.Predmet.StrankaWithAdress>
    <izvorni_sadrzaj>MARTIN KOVAČIĆ Gajevo šetalište 5,51260 Crikvenica</izvorni_sadrzaj>
    <derivirana_varijabla naziv="DomainObject.Predmet.StrankaWithAdress_1">MARTIN KOVAČIĆ Gajevo šetalište 5,51260 Crikvenica</derivirana_varijabla>
  </DomainObject.Predmet.StrankaWithAdress>
  <DomainObject.Predmet.StrankaWithAdressOIB>
    <izvorni_sadrzaj>MARTIN KOVAČIĆ, OIB 11925735536, Gajevo šetalište 5,51260 Crikvenica</izvorni_sadrzaj>
    <derivirana_varijabla naziv="DomainObject.Predmet.StrankaWithAdressOIB_1">MARTIN KOVAČIĆ, OIB 11925735536, Gajevo šetalište 5,51260 Crikvenica</derivirana_varijabla>
  </DomainObject.Predmet.StrankaWithAdressOIB>
  <DomainObject.Predmet.StrankaNazivFormated>
    <izvorni_sadrzaj>MARTIN KOVAČIĆ</izvorni_sadrzaj>
    <derivirana_varijabla naziv="DomainObject.Predmet.StrankaNazivFormated_1">MARTIN KOVAČIĆ</derivirana_varijabla>
  </DomainObject.Predmet.StrankaNazivFormated>
  <DomainObject.Predmet.StrankaNazivFormatedOIB>
    <izvorni_sadrzaj>MARTIN KOVAČIĆ, OIB 11925735536</izvorni_sadrzaj>
    <derivirana_varijabla naziv="DomainObject.Predmet.StrankaNazivFormatedOIB_1">MARTIN KOVAČIĆ, OIB 11925735536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MARTIN KOVAČIĆ</item>
    </izvorni_sadrzaj>
    <derivirana_varijabla naziv="DomainObject.Predmet.StrankaListFormated_1">
      <item>MARTIN KOVAČIĆ</item>
    </derivirana_varijabla>
  </DomainObject.Predmet.StrankaListFormated>
  <DomainObject.Predmet.StrankaListFormatedOIB>
    <izvorni_sadrzaj>
      <item>MARTIN KOVAČIĆ, OIB 11925735536</item>
    </izvorni_sadrzaj>
    <derivirana_varijabla naziv="DomainObject.Predmet.StrankaListFormatedOIB_1">
      <item>MARTIN KOVAČIĆ, OIB 11925735536</item>
    </derivirana_varijabla>
  </DomainObject.Predmet.StrankaListFormatedOIB>
  <DomainObject.Predmet.StrankaListFormatedWithAdress>
    <izvorni_sadrzaj>
      <item>MARTIN KOVAČIĆ, Gajevo šetalište 5, 51260 Crikvenica</item>
    </izvorni_sadrzaj>
    <derivirana_varijabla naziv="DomainObject.Predmet.StrankaListFormatedWithAdress_1">
      <item>MARTIN KOVAČIĆ, Gajevo šetalište 5, 51260 Crikvenica</item>
    </derivirana_varijabla>
  </DomainObject.Predmet.StrankaListFormatedWithAdress>
  <DomainObject.Predmet.StrankaListFormatedWithAdressOIB>
    <izvorni_sadrzaj>
      <item>MARTIN KOVAČIĆ, OIB 11925735536, Gajevo šetalište 5, 51260 Crikvenica</item>
    </izvorni_sadrzaj>
    <derivirana_varijabla naziv="DomainObject.Predmet.StrankaListFormatedWithAdressOIB_1">
      <item>MARTIN KOVAČIĆ, OIB 11925735536, Gajevo šetalište 5, 51260 Crikvenica</item>
    </derivirana_varijabla>
  </DomainObject.Predmet.StrankaListFormatedWithAdressOIB>
  <DomainObject.Predmet.StrankaListNazivFormated>
    <izvorni_sadrzaj>
      <item>MARTIN KOVAČIĆ</item>
    </izvorni_sadrzaj>
    <derivirana_varijabla naziv="DomainObject.Predmet.StrankaListNazivFormated_1">
      <item>MARTIN KOVAČIĆ</item>
    </derivirana_varijabla>
  </DomainObject.Predmet.StrankaListNazivFormated>
  <DomainObject.Predmet.StrankaListNazivFormatedOIB>
    <izvorni_sadrzaj>
      <item>MARTIN KOVAČIĆ, OIB 11925735536</item>
    </izvorni_sadrzaj>
    <derivirana_varijabla naziv="DomainObject.Predmet.StrankaListNazivFormatedOIB_1">
      <item>MARTIN KOVAČIĆ, OIB 11925735536</item>
    </derivirana_varijabla>
  </DomainObject.Predmet.StrankaListNazivFormatedOIB>
  <DomainObject.Predmet.ProtuStrankaListFormated>
    <izvorni_sadrzaj>
      <item>ULI - TOURS turistička agencija d.o.o.  Crikvenica</item>
    </izvorni_sadrzaj>
    <derivirana_varijabla naziv="DomainObject.Predmet.ProtuStrankaListFormated_1">
      <item>ULI - TOURS turistička agencija d.o.o.  Crikvenica</item>
    </derivirana_varijabla>
  </DomainObject.Predmet.ProtuStrankaListFormated>
  <DomainObject.Predmet.ProtuStrankaListFormatedOIB>
    <izvorni_sadrzaj>
      <item>ULI - TOURS turistička agencija d.o.o.  Crikvenica, OIB 78983949699</item>
    </izvorni_sadrzaj>
    <derivirana_varijabla naziv="DomainObject.Predmet.ProtuStrankaListFormatedOIB_1">
      <item>ULI - TOURS turistička agencija d.o.o.  Crikvenica, OIB 78983949699</item>
    </derivirana_varijabla>
  </DomainObject.Predmet.ProtuStrankaListFormatedOIB>
  <DomainObject.Predmet.ProtuStrankaListFormatedWithAdress>
    <izvorni_sadrzaj>
      <item>ULI - TOURS turistička agencija d.o.o.  Crikvenica, Dr. Ivana Kostrenčića 2, 51260 Crikvenica</item>
    </izvorni_sadrzaj>
    <derivirana_varijabla naziv="DomainObject.Predmet.ProtuStrankaListFormatedWithAdress_1">
      <item>ULI - TOURS turistička agencija d.o.o.  Crikvenica, Dr. Ivana Kostrenčića 2, 51260 Crikvenica</item>
    </derivirana_varijabla>
  </DomainObject.Predmet.ProtuStrankaListFormatedWithAdress>
  <DomainObject.Predmet.ProtuStrankaListFormatedWithAdressOIB>
    <izvorni_sadrzaj>
      <item>ULI - TOURS turistička agencija d.o.o.  Crikvenica, OIB 78983949699, Dr. Ivana Kostrenčića 2, 51260 Crikvenica</item>
    </izvorni_sadrzaj>
    <derivirana_varijabla naziv="DomainObject.Predmet.ProtuStrankaListFormatedWithAdressOIB_1">
      <item>ULI - TOURS turistička agencija d.o.o.  Crikvenica, OIB 78983949699, Dr. Ivana Kostrenčića 2, 51260 Crikvenica</item>
    </derivirana_varijabla>
  </DomainObject.Predmet.ProtuStrankaListFormatedWithAdressOIB>
  <DomainObject.Predmet.ProtuStrankaListNazivFormated>
    <izvorni_sadrzaj>
      <item>ULI - TOURS turistička agencija d.o.o.  Crikvenica</item>
    </izvorni_sadrzaj>
    <derivirana_varijabla naziv="DomainObject.Predmet.ProtuStrankaListNazivFormated_1">
      <item>ULI - TOURS turistička agencija d.o.o.  Crikvenica</item>
    </derivirana_varijabla>
  </DomainObject.Predmet.ProtuStrankaListNazivFormated>
  <DomainObject.Predmet.ProtuStrankaListNazivFormatedOIB>
    <izvorni_sadrzaj>
      <item>ULI - TOURS turistička agencija d.o.o.  Crikvenica, OIB 78983949699</item>
    </izvorni_sadrzaj>
    <derivirana_varijabla naziv="DomainObject.Predmet.ProtuStrankaListNazivFormatedOIB_1">
      <item>ULI - TOURS turistička agencija d.o.o.  Crikvenica, OIB 78983949699</item>
    </derivirana_varijabla>
  </DomainObject.Predmet.ProtuStrankaListNazivFormatedOIB>
  <DomainObject.Predmet.OstaliListFormated>
    <izvorni_sadrzaj>
      <item>Martin Kovačić</item>
      <item>LILILJANA AUGUSTIN</item>
    </izvorni_sadrzaj>
    <derivirana_varijabla naziv="DomainObject.Predmet.OstaliListFormated_1">
      <item>Martin Kovačić</item>
      <item>LILILJANA AUGUSTIN</item>
    </derivirana_varijabla>
  </DomainObject.Predmet.OstaliListFormated>
  <DomainObject.Predmet.OstaliListFormatedOIB>
    <izvorni_sadrzaj>
      <item>Martin Kovačić, OIB 11925735536</item>
      <item>LILILJANA AUGUSTIN</item>
    </izvorni_sadrzaj>
    <derivirana_varijabla naziv="DomainObject.Predmet.OstaliListFormatedOIB_1">
      <item>Martin Kovačić, OIB 11925735536</item>
      <item>LILILJANA AUGUSTIN</item>
    </derivirana_varijabla>
  </DomainObject.Predmet.OstaliListFormatedOIB>
  <DomainObject.Predmet.OstaliListFormatedWithAdress>
    <izvorni_sadrzaj>
      <item>Martin Kovačić, Gajevo Šetalište 5, 51260 Crikvenica</item>
      <item>LILILJANA AUGUSTIN</item>
    </izvorni_sadrzaj>
    <derivirana_varijabla naziv="DomainObject.Predmet.OstaliListFormatedWithAdress_1">
      <item>Martin Kovačić, Gajevo Šetalište 5, 51260 Crikvenica</item>
      <item>LILILJANA AUGUSTIN</item>
    </derivirana_varijabla>
  </DomainObject.Predmet.OstaliListFormatedWithAdress>
  <DomainObject.Predmet.OstaliListFormatedWithAdressOIB>
    <izvorni_sadrzaj>
      <item>Martin Kovačić, OIB 11925735536, Gajevo Šetalište 5, 51260 Crikvenica</item>
      <item>LILILJANA AUGUSTIN</item>
    </izvorni_sadrzaj>
    <derivirana_varijabla naziv="DomainObject.Predmet.OstaliListFormatedWithAdressOIB_1">
      <item>Martin Kovačić, OIB 11925735536, Gajevo Šetalište 5, 51260 Crikvenica</item>
      <item>LILILJANA AUGUSTIN</item>
    </derivirana_varijabla>
  </DomainObject.Predmet.OstaliListFormatedWithAdressOIB>
  <DomainObject.Predmet.OstaliListNazivFormated>
    <izvorni_sadrzaj>
      <item>Martin Kovačić</item>
      <item>LILILJANA AUGUSTIN</item>
    </izvorni_sadrzaj>
    <derivirana_varijabla naziv="DomainObject.Predmet.OstaliListNazivFormated_1">
      <item>Martin Kovačić</item>
      <item>LILILJANA AUGUSTIN</item>
    </derivirana_varijabla>
  </DomainObject.Predmet.OstaliListNazivFormated>
  <DomainObject.Predmet.OstaliListNazivFormatedOIB>
    <izvorni_sadrzaj>
      <item>Martin Kovačić, OIB 11925735536</item>
      <item>LILILJANA AUGUSTIN</item>
    </izvorni_sadrzaj>
    <derivirana_varijabla naziv="DomainObject.Predmet.OstaliListNazivFormatedOIB_1">
      <item>Martin Kovačić, OIB 11925735536</item>
      <item>LILILJANA AUGUSTIN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MARTIN KOVAČIĆ</izvorni_sadrzaj>
    <derivirana_varijabla naziv="DomainObject.Predmet.StrankaIDrugi_1">MARTIN KOVAČIĆ</derivirana_varijabla>
  </DomainObject.Predmet.StrankaIDrugi>
  <DomainObject.Predmet.ProtustrankaIDrugi>
    <izvorni_sadrzaj>ULI - TOURS turistička agencija d.o.o.  Crikvenica</izvorni_sadrzaj>
    <derivirana_varijabla naziv="DomainObject.Predmet.ProtustrankaIDrugi_1">ULI - TOURS turistička agencija d.o.o.  Crikvenica</derivirana_varijabla>
  </DomainObject.Predmet.ProtustrankaIDrugi>
  <DomainObject.Predmet.StrankaIDrugiAdressOIB>
    <izvorni_sadrzaj>MARTIN KOVAČIĆ, OIB 11925735536, Gajevo šetalište 5, 51260 Crikvenica</izvorni_sadrzaj>
    <derivirana_varijabla naziv="DomainObject.Predmet.StrankaIDrugiAdressOIB_1">MARTIN KOVAČIĆ, OIB 11925735536, Gajevo šetalište 5, 51260 Crikvenica</derivirana_varijabla>
  </DomainObject.Predmet.StrankaIDrugiAdressOIB>
  <DomainObject.Predmet.ProtustrankaIDrugiAdressOIB>
    <izvorni_sadrzaj>ULI - TOURS turistička agencija d.o.o.  Crikvenica, OIB 78983949699, Dr. Ivana Kostrenčića 2, 51260 Crikvenica</izvorni_sadrzaj>
    <derivirana_varijabla naziv="DomainObject.Predmet.ProtustrankaIDrugiAdressOIB_1">ULI - TOURS turistička agencija d.o.o.  Crikvenica, OIB 78983949699, Dr. Ivana Kostrenčića 2,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 KOVAČIĆ</item>
      <item>ULI - TOURS turistička agencija d.o.o.  Crikvenica</item>
      <item>Martin Kovačić</item>
      <item>LILILJANA AUGUSTIN</item>
    </izvorni_sadrzaj>
    <derivirana_varijabla naziv="DomainObject.Predmet.SudioniciListNaziv_1">
      <item>MARTIN KOVAČIĆ</item>
      <item>ULI - TOURS turistička agencija d.o.o.  Crikvenica</item>
      <item>Martin Kovačić</item>
      <item>LILILJANA AUGUSTIN</item>
    </derivirana_varijabla>
  </DomainObject.Predmet.SudioniciListNaziv>
  <DomainObject.Predmet.SudioniciListAdressOIB>
    <izvorni_sadrzaj>
      <item>MARTIN KOVAČIĆ, OIB 11925735536, Gajevo šetalište 5,51260 Crikvenica</item>
      <item>ULI - TOURS turistička agencija d.o.o.  Crikvenica, OIB 78983949699, Dr. Ivana Kostrenčića 2,51260 Crikvenica</item>
      <item>Martin Kovačić, OIB 11925735536, Gajevo Šetalište 5,51260 Crikvenica</item>
      <item>LILILJANA AUGUSTIN</item>
    </izvorni_sadrzaj>
    <derivirana_varijabla naziv="DomainObject.Predmet.SudioniciListAdressOIB_1">
      <item>MARTIN KOVAČIĆ, OIB 11925735536, Gajevo šetalište 5,51260 Crikvenica</item>
      <item>ULI - TOURS turistička agencija d.o.o.  Crikvenica, OIB 78983949699, Dr. Ivana Kostrenčića 2,51260 Crikvenica</item>
      <item>Martin Kovačić, OIB 11925735536, Gajevo Šetalište 5,51260 Crikvenica</item>
      <item>LILILJANA AUGUSTIN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11925735536</item>
      <item>, OIB 78983949699</item>
      <item>, OIB 11925735536</item>
      <item>, OIB null</item>
    </izvorni_sadrzaj>
    <derivirana_varijabla naziv="DomainObject.Predmet.SudioniciListNazivOIB_1">
      <item>, OIB 11925735536</item>
      <item>, OIB 78983949699</item>
      <item>, OIB 11925735536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522D31-7343-4A1D-B4DF-553AA9188E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868</properties:Words>
  <properties:Characters>4961</properties:Characters>
  <properties:Lines>107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5980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2016-03-11T08:42:00Z</dcterms:created>
  <dc:creator>dcmelik</dc:creator>
  <cp:lastModifiedBy>Jasna Radulović</cp:lastModifiedBy>
  <cp:lastPrinted>2016-03-11T08:44:00Z</cp:lastPrinted>
  <dcterms:modified xmlns:xsi="http://www.w3.org/2001/XMLSchema-instance" xsi:type="dcterms:W3CDTF">2016-03-11T08:45:00Z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