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45d3" w14:paraId="33645d3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960350">
        <w:rPr>
          <w:rFonts w:cstheme="majorBidi" w:eastAsiaTheme="majorEastAsia"/>
          <w:bCs/>
          <w:noProof w:val="false"/>
          <w:lang w:eastAsia="en-US"/>
        </w:rPr>
        <w:t>96/15-61</w:t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60350" w:rsidR="00870187" w:rsidRPr="006A1BF5">
        <w:tc>
          <w:tcPr>
            <w:tcW w:type="dxa" w:w="2829"/>
            <w:shd w:fill="auto" w:color="auto" w:val="clear"/>
          </w:tcPr>
          <w:p w:rsidRDefault="00870187" w:rsidP="00960350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960350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960350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960350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960350" w:rsidP="00813472" w:rsidR="00813472">
      <w:pPr>
        <w:spacing w:after="0"/>
        <w:jc w:val="both"/>
        <w:rPr>
          <w:rFonts w:cs="Times New Roman"/>
          <w:lang w:val="pt-BR"/>
        </w:rPr>
      </w:pPr>
      <w:r>
        <w:rPr>
          <w:rFonts w:cs="Times New Roman"/>
          <w:lang w:val="pt-BR"/>
        </w:rPr>
        <w:br w:clear="all" w:type="textWrapping"/>
      </w:r>
    </w:p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813472" w:rsidP="00813472" w:rsidR="00813472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960350" w:rsidP="00960350" w:rsidR="00960350">
      <w:pPr>
        <w:spacing w:after="0"/>
        <w:ind w:firstLine="720"/>
        <w:jc w:val="both"/>
      </w:pPr>
      <w:r w:rsidRPr="003C69C3">
        <w:rPr>
          <w:rFonts w:cs="Times New Roman"/>
        </w:rPr>
        <w:t>Trgovački sud u Varaždinu, po stečajnom sucu Iris Hatvalić Nemec, u stečajnom postupku na</w:t>
      </w:r>
      <w:r>
        <w:rPr>
          <w:rFonts w:cs="Times New Roman"/>
        </w:rPr>
        <w:t>d dužnikom VITEZ GRADNJA d.o.o. u stečaju,</w:t>
      </w:r>
      <w:r w:rsidRPr="003C69C3">
        <w:rPr>
          <w:rFonts w:cs="Times New Roman"/>
        </w:rPr>
        <w:t xml:space="preserve"> Varaždin, Vodnikova 2, OIB: 38232002832, </w:t>
      </w:r>
      <w:r>
        <w:rPr>
          <w:rFonts w:cs="Times New Roman"/>
        </w:rPr>
        <w:t>zastupanog po stečajnoj upraviteljici Jeleni Stankus-Tkalec iz Jalkovca</w:t>
      </w:r>
      <w:r w:rsidRPr="00AB2031">
        <w:t xml:space="preserve">, </w:t>
      </w:r>
      <w:r>
        <w:t>27. studenog 2017.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960350">
        <w:t>VITEZ GRADNJA d.o.o. u stečaju,</w:t>
      </w:r>
      <w:r w:rsidR="00960350" w:rsidRPr="003C69C3">
        <w:t xml:space="preserve"> Varaždin</w:t>
      </w:r>
      <w:r w:rsidR="00960350">
        <w:t>, Vodnikova 2, OIB: 38232002832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960350" w:rsidP="00813472" w:rsidR="00813472">
      <w:pPr>
        <w:pStyle w:val="Odlomakpopisa"/>
        <w:spacing w:after="0"/>
        <w:ind w:left="780"/>
        <w:jc w:val="center"/>
      </w:pPr>
      <w:r>
        <w:t>2</w:t>
      </w:r>
      <w:r w:rsidR="00870187">
        <w:t>8</w:t>
      </w:r>
      <w:r w:rsidR="00813472">
        <w:t>. prosinac 201</w:t>
      </w:r>
      <w:r w:rsidR="00870187">
        <w:t>7</w:t>
      </w:r>
      <w:r w:rsidR="00813472">
        <w:t xml:space="preserve">. u </w:t>
      </w:r>
      <w:r>
        <w:t>12,00</w:t>
      </w:r>
      <w:r w:rsidR="00813472">
        <w:t xml:space="preserve">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Rasprava o završnom računu stečajnog upravitelja,</w:t>
      </w:r>
    </w:p>
    <w:p w:rsidRDefault="00813472" w:rsidP="00813472" w:rsidR="0081347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Podnoš</w:t>
      </w:r>
      <w:r w:rsidR="00960350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70187">
        <w:rPr>
          <w:rFonts w:cs="Times New Roman"/>
        </w:rPr>
        <w:t>2</w:t>
      </w:r>
      <w:r w:rsidR="00960350">
        <w:rPr>
          <w:rFonts w:cs="Times New Roman"/>
        </w:rPr>
        <w:t>7</w:t>
      </w:r>
      <w:r w:rsidR="00870187">
        <w:rPr>
          <w:rFonts w:cs="Times New Roman"/>
        </w:rPr>
        <w:t>. studenog 2017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13472" w:rsidP="00A66E66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 </w:t>
      </w: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60350" w:rsidP="00960350" w:rsidR="00813472" w:rsidRPr="00960350">
      <w:pPr>
        <w:pStyle w:val="Odlomakpopisa"/>
        <w:numPr>
          <w:ilvl w:val="0"/>
          <w:numId w:val="7"/>
        </w:numPr>
        <w:spacing w:after="0"/>
      </w:pPr>
      <w:r>
        <w:t>stečajni upravitelj</w:t>
      </w:r>
      <w:r w:rsidRPr="00E071D3">
        <w:t xml:space="preserve"> </w:t>
      </w:r>
      <w:r w:rsidRPr="00960350">
        <w:rPr>
          <w:rFonts w:eastAsia="Calibri"/>
        </w:rPr>
        <w:t xml:space="preserve">Jelena Stankus Tkalec, dipl. iur.  iz </w:t>
      </w:r>
      <w:r w:rsidRPr="00B62D29">
        <w:t>Jalkovca, B. Radića 20</w:t>
      </w:r>
    </w:p>
    <w:p w:rsidRDefault="00813472" w:rsidP="00960350" w:rsidR="00813472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870187" w:rsidR="00EC3BE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425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A66E66">
      <w:rPr>
        <w:rFonts w:cstheme="majorBidi" w:eastAsiaTheme="majorEastAsia"/>
        <w:bCs/>
      </w:rPr>
      <w:t>Poslovni broj: 4 St-96/15-61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F62DE"/>
    <w:multiLevelType w:val="hybridMultilevel"/>
    <w:tmpl w:val="6C5204D8"/>
    <w:lvl w:tplc="D3726DA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4C1C35"/>
    <w:rsid w:val="00813472"/>
    <w:rsid w:val="00870187"/>
    <w:rsid w:val="00960350"/>
    <w:rsid w:val="00A66E66"/>
    <w:rsid w:val="00E94425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425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4425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4425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4425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425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4425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4425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4425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38232002832</item>
      <item>, OIB null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85821130368</item>
      <item>, OIB 38232002832</item>
      <item>, OIB null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1616</properties:Characters>
  <properties:Lines>77</properties:Lines>
  <properties:Paragraphs>29</properties:Paragraphs>
  <properties:TotalTime>10</properties:TotalTime>
  <properties:ScaleCrop>false</properties:ScaleCrop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2017-11-27T12:52:00Z</cp:lastPrinted>
  <dcterms:modified xmlns:xsi="http://www.w3.org/2001/XMLSchema-instance" xsi:type="dcterms:W3CDTF">2017-11-27T12:57:00Z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