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0bd5" w14:paraId="0d90bd5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E45CC8">
        <w:rPr>
          <w:bCs/>
        </w:rPr>
        <w:t>574/15-59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A46D00">
        <w:t xml:space="preserve">Pro-NETWORK d.o.o.- u stečaju,  Zagreb, Ul. kneza Branimira 183, MBS:080348864 OIB:80974799804 </w:t>
      </w:r>
      <w:r w:rsidRPr="00ED3615">
        <w:t>dana</w:t>
      </w:r>
      <w:r w:rsidR="00D358A7" w:rsidRPr="00ED3615">
        <w:t xml:space="preserve"> </w:t>
      </w:r>
      <w:r w:rsidR="00A46D00">
        <w:t xml:space="preserve">3. listopada 2017. </w:t>
      </w:r>
      <w:r w:rsidR="00473B78" w:rsidRPr="00ED3615">
        <w:t xml:space="preserve"> </w:t>
      </w:r>
      <w:r w:rsidR="005A2D11" w:rsidRPr="00ED3615">
        <w:t xml:space="preserve">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0C7704" w:rsidR="000C7704" w:rsidRPr="00ED3615">
      <w:r w:rsidRPr="00ED3615">
        <w:tab/>
      </w:r>
      <w:r w:rsidRPr="00ED3615">
        <w:rPr>
          <w:bCs/>
        </w:rPr>
        <w:t>I</w:t>
      </w:r>
      <w:r w:rsidRPr="00ED3615">
        <w:rPr>
          <w:bCs/>
        </w:rPr>
        <w:tab/>
      </w:r>
      <w:r w:rsidRPr="00ED3615">
        <w:t xml:space="preserve">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 xml:space="preserve">vlasništvo stečajnog dužnika </w:t>
      </w:r>
      <w:r w:rsidR="00051D40">
        <w:t xml:space="preserve">i to: </w:t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4604E7" w:rsidR="00A46D00" w:rsidRPr="00BB3A44">
        <w:tc>
          <w:tcPr>
            <w:tcW w:type="dxa" w:w="1143"/>
          </w:tcPr>
          <w:p w:rsidRDefault="00A46D00" w:rsidP="004604E7" w:rsidR="00A46D00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A46D00" w:rsidP="004604E7" w:rsidR="00A46D00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A46D00" w:rsidP="004604E7" w:rsidR="00A46D00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A46D00" w:rsidP="004604E7" w:rsidR="00A46D00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4604E7" w:rsidR="00A46D00" w:rsidRPr="00417CB5">
        <w:tc>
          <w:tcPr>
            <w:tcW w:type="dxa" w:w="1143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A46D00" w:rsidP="004604E7" w:rsidR="00A46D00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A46D00" w:rsidP="004604E7" w:rsidR="00A46D00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631801" w:rsidP="00051D40" w:rsidR="00A46D00">
      <w:r w:rsidRPr="00ED3615">
        <w:tab/>
      </w:r>
    </w:p>
    <w:p w:rsidRDefault="00631801" w:rsidP="00A46D00" w:rsidR="004027DD" w:rsidRPr="00ED3615">
      <w:pPr>
        <w:ind w:firstLine="708"/>
      </w:pP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 xml:space="preserve">Kupac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 </w:t>
      </w:r>
      <w:r w:rsidR="00051D40">
        <w:t>dužan</w:t>
      </w:r>
      <w:r w:rsidR="006A4646" w:rsidRPr="00ED3615">
        <w:t xml:space="preserve"> je platiti iznos kupovnine koji odgovara iznosu troškova iz čl. 170 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A46D00">
        <w:t>591.527,56</w:t>
      </w:r>
      <w:r w:rsidR="008419CA">
        <w:t xml:space="preserve"> </w:t>
      </w:r>
      <w:r w:rsidR="00A46D00">
        <w:t xml:space="preserve"> kuna</w:t>
      </w:r>
      <w:r w:rsidR="00006998">
        <w:t xml:space="preserve">, a koji se odnosi na troškove za nekretnine upisane u z.k. uloške 6621, 24016, 24018 i 24017 k.o. Resnik te iznos kupovnine od 38.778,75 kuna za </w:t>
      </w:r>
      <w:r w:rsidR="0006623F">
        <w:t>nekretninu</w:t>
      </w:r>
      <w:r w:rsidR="00006998">
        <w:t xml:space="preserve"> upisanu u z.k. uložak 6978 k.o. Resnik</w:t>
      </w:r>
      <w:r w:rsidR="00591D82">
        <w:t xml:space="preserve"> </w:t>
      </w:r>
      <w:r w:rsidR="00977949" w:rsidRPr="00ED3615">
        <w:t xml:space="preserve"> </w:t>
      </w:r>
      <w:r w:rsidR="00C87B67" w:rsidRPr="00ED3615">
        <w:t xml:space="preserve">na sudski depozit ovog suda broj  </w:t>
      </w:r>
      <w:r w:rsidR="00182131">
        <w:t>HR9223900011300000460</w:t>
      </w:r>
      <w:r w:rsidR="000C7704" w:rsidRPr="00ED3615">
        <w:t xml:space="preserve">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A46D00">
        <w:rPr>
          <w:lang w:val="de-DE"/>
        </w:rPr>
        <w:t>574</w:t>
      </w:r>
      <w:r w:rsidR="007834BC">
        <w:rPr>
          <w:lang w:val="de-DE"/>
        </w:rPr>
        <w:t>-15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A46D00" w:rsidR="00A46D00">
      <w:r>
        <w:tab/>
      </w:r>
      <w:r>
        <w:tab/>
        <w:t>1) z. k. uložak 6621 k.o. Resnik</w:t>
      </w:r>
    </w:p>
    <w:p w:rsidRDefault="002F4739" w:rsidR="002F4739">
      <w:r>
        <w:tab/>
      </w:r>
      <w:r>
        <w:tab/>
        <w:t>- zabilježba rješenja o otvaranju stečajnog postupka pod brojem Z-39611/16 od 8. rujna 2016. godine</w:t>
      </w:r>
    </w:p>
    <w:p w:rsidRDefault="007834BC" w:rsidP="00182131" w:rsidR="004059E1">
      <w:r>
        <w:tab/>
      </w:r>
      <w:r>
        <w:tab/>
      </w:r>
      <w:r w:rsidR="00182131">
        <w:t xml:space="preserve">- pravo zaloga za korist ERSTE STEIERMÄRKISCHE BANK d.d.  Rijeka, Jadranski trg 3A OIB: </w:t>
      </w:r>
      <w:r w:rsidR="00182131" w:rsidRPr="007834BC">
        <w:t>23057039320</w:t>
      </w:r>
      <w:r w:rsidR="00182131">
        <w:t xml:space="preserve"> pod brojem </w:t>
      </w:r>
      <w:r w:rsidR="00A46D00">
        <w:t>Z-45282/05 od 23. studenog 2005. godine</w:t>
      </w:r>
    </w:p>
    <w:p w:rsidRDefault="00A46D00" w:rsidP="00182131" w:rsidR="00A46D00">
      <w:r>
        <w:lastRenderedPageBreak/>
        <w:tab/>
      </w:r>
      <w:r>
        <w:tab/>
        <w:t xml:space="preserve">- pravo zaloga za korist ERSTE STEIERMÄRKISCHE BANK d.d.  Rijeka, Jadranski trg 3A OIB: </w:t>
      </w:r>
      <w:r w:rsidRPr="007834BC">
        <w:t>23057039320</w:t>
      </w:r>
      <w:r>
        <w:t xml:space="preserve"> pod brojem Z-11098/11 od 4. ožujka 2011. godine</w:t>
      </w:r>
    </w:p>
    <w:p w:rsidRDefault="00A46D00" w:rsidP="00182131" w:rsidR="00A46D00">
      <w:r>
        <w:tab/>
      </w:r>
    </w:p>
    <w:p w:rsidRDefault="00A46D00" w:rsidP="00182131" w:rsidR="00A46D00">
      <w:r>
        <w:tab/>
      </w:r>
      <w:r>
        <w:tab/>
        <w:t xml:space="preserve">2) z.k. uložak 24016 k.o. Resnik </w:t>
      </w:r>
    </w:p>
    <w:p w:rsidRDefault="00A46D00" w:rsidP="00182131" w:rsidR="00A46D00">
      <w:r>
        <w:tab/>
      </w:r>
      <w:r>
        <w:tab/>
        <w:t xml:space="preserve">- </w:t>
      </w:r>
      <w:r w:rsidR="002F4739">
        <w:t xml:space="preserve"> zabilježba rješenja o otvaranju stečajnog postupka pod brojem Z-39179/15 od 22. listopada 2015. godine</w:t>
      </w:r>
    </w:p>
    <w:p w:rsidRDefault="00A46D00" w:rsidP="00182131" w:rsidR="00A46D00">
      <w:r>
        <w:tab/>
      </w:r>
      <w:r>
        <w:tab/>
      </w:r>
      <w:r w:rsidR="002F4739">
        <w:t xml:space="preserve">- pravo zaloga za korist ERSTE STEIERMÄRKISCHE BANK d.d.  Rijeka, Jadranski trg 3A OIB: </w:t>
      </w:r>
      <w:r w:rsidR="002F4739" w:rsidRPr="007834BC">
        <w:t>23057039320</w:t>
      </w:r>
      <w:r w:rsidR="002F4739">
        <w:t xml:space="preserve"> pod brojem Z-60754/07 od 26. rujna 2007. godine </w:t>
      </w:r>
    </w:p>
    <w:p w:rsidRDefault="002F4739" w:rsidP="00182131" w:rsidR="002F4739">
      <w:r>
        <w:tab/>
      </w:r>
      <w:r>
        <w:tab/>
        <w:t xml:space="preserve">- zabilježba pod brojem Z-60754/07 od 26. rujna 2007. godine </w:t>
      </w:r>
    </w:p>
    <w:p w:rsidRDefault="002F4739" w:rsidP="00182131" w:rsidR="002F4739">
      <w:r>
        <w:tab/>
      </w:r>
      <w:r>
        <w:tab/>
        <w:t>- pravo zaloga za korist REPUBLIKA HRVATSKA-MINISTARSTVO FINANCIJA pod brojem Z-49272/13 od 31. listopada 2013. godine</w:t>
      </w:r>
    </w:p>
    <w:p w:rsidRDefault="002F4739" w:rsidP="00182131" w:rsidR="002F4739">
      <w:r>
        <w:tab/>
      </w:r>
      <w:r>
        <w:tab/>
        <w:t>- zabilježba pod brojem Z-49272/13 od 31. listopada 2013. godine</w:t>
      </w:r>
    </w:p>
    <w:p w:rsidRDefault="002F4739" w:rsidP="00182131" w:rsidR="002F4739"/>
    <w:p w:rsidRDefault="002F4739" w:rsidP="00182131" w:rsidR="002F4739">
      <w:r>
        <w:tab/>
      </w:r>
      <w:r>
        <w:tab/>
        <w:t>3) z.k.uložak 24018 k.o. Resnik</w:t>
      </w:r>
    </w:p>
    <w:p w:rsidRDefault="002F4739" w:rsidP="00182131" w:rsidR="002F4739">
      <w:r>
        <w:tab/>
      </w:r>
      <w:r>
        <w:tab/>
        <w:t>-  zabilježba rješenja o otvaranju stečajnog postupka pod brojem Z-39179/15 od 22. listopada 2015. godine</w:t>
      </w:r>
    </w:p>
    <w:p w:rsidRDefault="002F4739" w:rsidP="002F4739" w:rsidR="002F4739">
      <w:r>
        <w:tab/>
      </w:r>
      <w:r>
        <w:tab/>
        <w:t xml:space="preserve">- pravo zaloga za korist ERSTE STEIERMÄRKISCHE BANK d.d.  Rijeka, Jadranski trg 3A OIB: </w:t>
      </w:r>
      <w:r w:rsidRPr="007834BC">
        <w:t>23057039320</w:t>
      </w:r>
      <w:r>
        <w:t xml:space="preserve"> pod brojem Z-60754/07 od 26. rujna 2007. godine </w:t>
      </w:r>
    </w:p>
    <w:p w:rsidRDefault="002F4739" w:rsidP="002F4739" w:rsidR="002F4739">
      <w:r>
        <w:tab/>
      </w:r>
      <w:r>
        <w:tab/>
        <w:t xml:space="preserve">- zabilježba pod brojem Z-60754/07 od 26. rujna 2007. godine </w:t>
      </w:r>
    </w:p>
    <w:p w:rsidRDefault="002F4739" w:rsidP="002F4739" w:rsidR="002F4739">
      <w:r>
        <w:tab/>
      </w:r>
      <w:r>
        <w:tab/>
        <w:t>- zabilježba pod brojem Z-60756/07 od 26.rujna 2007. godine</w:t>
      </w:r>
      <w:r>
        <w:tab/>
      </w:r>
    </w:p>
    <w:p w:rsidRDefault="002F4739" w:rsidP="002F4739" w:rsidR="002F4739">
      <w:r>
        <w:tab/>
      </w:r>
      <w:r>
        <w:tab/>
        <w:t>- pravo zaloga za korist REPUBLIKA HRVATSKA-MINISTARSTVO FINANCIJA pod brojem Z-49272/13 od 31. listopada 2013. godine</w:t>
      </w:r>
    </w:p>
    <w:p w:rsidRDefault="002F4739" w:rsidP="002F4739" w:rsidR="002F4739">
      <w:r>
        <w:tab/>
      </w:r>
      <w:r>
        <w:tab/>
        <w:t>- zabilježba pod brojem Z-49272/13 od 31. listopada 2013. godine</w:t>
      </w:r>
    </w:p>
    <w:p w:rsidRDefault="002F4739" w:rsidP="002F4739" w:rsidR="002F4739"/>
    <w:p w:rsidRDefault="002F4739" w:rsidP="002F4739" w:rsidR="002F4739">
      <w:r>
        <w:tab/>
      </w:r>
      <w:r>
        <w:tab/>
        <w:t>4) z.k. uložak 24017 k.o. Resnik</w:t>
      </w:r>
    </w:p>
    <w:p w:rsidRDefault="002F4739" w:rsidP="002F4739" w:rsidR="002F4739">
      <w:r>
        <w:tab/>
      </w:r>
      <w:r>
        <w:tab/>
        <w:t>-  zabilježba rješenja o otvaranju stečajnog postupka pod brojem Z-39179/15 od 22. listopada 2015. godine</w:t>
      </w:r>
    </w:p>
    <w:p w:rsidRDefault="002F4739" w:rsidP="002F4739" w:rsidR="002F4739">
      <w:r>
        <w:tab/>
      </w:r>
      <w:r>
        <w:tab/>
        <w:t xml:space="preserve">- pravo zaloga za korist ERSTE STEIERMÄRKISCHE BANK d.d.  Rijeka, Jadranski trg 3A OIB: </w:t>
      </w:r>
      <w:r w:rsidRPr="007834BC">
        <w:t>23057039320</w:t>
      </w:r>
      <w:r>
        <w:t xml:space="preserve"> pod brojem Z-17113/08 od 18. ožujka 2008. godine</w:t>
      </w:r>
    </w:p>
    <w:p w:rsidRDefault="002F4739" w:rsidP="00182131" w:rsidR="002F4739">
      <w:r>
        <w:tab/>
      </w:r>
      <w:r>
        <w:tab/>
        <w:t xml:space="preserve">- zabilježba pod brojem Z-17113/07 od 18. ožujka 2008. godine </w:t>
      </w:r>
    </w:p>
    <w:p w:rsidRDefault="002F4739" w:rsidP="002F4739" w:rsidR="002F4739">
      <w:r>
        <w:tab/>
      </w:r>
      <w:r>
        <w:tab/>
        <w:t>- pravo zaloga za korist REPUBLIKA HRVATSKA-MINISTARSTVO FINANCIJA pod brojem Z-49272/13 od 31. listopada 2013. godine</w:t>
      </w:r>
    </w:p>
    <w:p w:rsidRDefault="002F4739" w:rsidP="00182131" w:rsidR="00E107AE">
      <w:r>
        <w:tab/>
      </w:r>
      <w:r>
        <w:tab/>
        <w:t>- zabilježba pod brojem Z-49272/13 od 31. listopada 2013. godine</w:t>
      </w:r>
      <w:r>
        <w:tab/>
      </w:r>
    </w:p>
    <w:p w:rsidRDefault="00E107AE" w:rsidP="00182131" w:rsidR="00E107AE"/>
    <w:p w:rsidRDefault="00E107AE" w:rsidP="00182131" w:rsidR="00E107AE">
      <w:r>
        <w:tab/>
      </w:r>
      <w:r>
        <w:tab/>
        <w:t>5) z.k. uložak 6978 k.o. Resnik</w:t>
      </w:r>
    </w:p>
    <w:p w:rsidRDefault="00E107AE" w:rsidP="00E107AE" w:rsidR="00E107AE">
      <w:r>
        <w:tab/>
      </w:r>
      <w:r>
        <w:tab/>
        <w:t>- pravo zaloga za korist REPUBLIKA HRVATSKA-MINISTARSTVO FINANCIJA pod brojem Z-49272/13 od 31. listopada 2013. godine</w:t>
      </w:r>
    </w:p>
    <w:p w:rsidRDefault="00E107AE" w:rsidP="00E107AE" w:rsidR="00E107AE">
      <w:r>
        <w:tab/>
      </w:r>
      <w:r>
        <w:tab/>
        <w:t>- zabilježba pod brojem Z-49272/13 od 31. listopada 2013. godine</w:t>
      </w:r>
      <w:r>
        <w:tab/>
      </w:r>
    </w:p>
    <w:p w:rsidRDefault="002F4739" w:rsidP="00182131" w:rsidR="002F4739" w:rsidRPr="00ED3615">
      <w:r>
        <w:tab/>
      </w:r>
    </w:p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>Zemljišno knjižnom odjelu Općinskog</w:t>
      </w:r>
      <w:r w:rsidR="002F4739">
        <w:t xml:space="preserve"> građanskog</w:t>
      </w:r>
      <w:r w:rsidR="00AF6FAE" w:rsidRPr="00ED3615">
        <w:t xml:space="preserve"> suda u </w:t>
      </w:r>
      <w:r w:rsidR="002F4739">
        <w:t xml:space="preserve">Zagrebu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82131">
        <w:t>e-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</w:t>
      </w:r>
      <w:r w:rsidR="00182131">
        <w:t>e-</w:t>
      </w:r>
      <w:r w:rsidR="00B83A54" w:rsidRPr="00ED3615">
        <w:t xml:space="preserve">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 xml:space="preserve">Općinskog </w:t>
      </w:r>
      <w:r w:rsidR="002F4739">
        <w:t>građanskog suda u Zagrebu</w:t>
      </w:r>
      <w:r w:rsidR="00347F59">
        <w:t xml:space="preserve"> </w:t>
      </w:r>
      <w:r w:rsidR="008419CA">
        <w:t xml:space="preserve">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lastRenderedPageBreak/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ED3615"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2F4739">
        <w:t>28. rujna 2017.</w:t>
      </w:r>
      <w:r w:rsidR="00855FC7">
        <w:t xml:space="preserve">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 xml:space="preserve">retnina  iz točke I kao </w:t>
      </w:r>
      <w:r w:rsidR="002F4739">
        <w:t xml:space="preserve">ponuditelji  sudjelovali su </w:t>
      </w:r>
      <w:r w:rsidRPr="00ED3615">
        <w:t xml:space="preserve"> razlučni vjerovnik</w:t>
      </w:r>
      <w:r w:rsidR="00347F59">
        <w:t xml:space="preserve"> </w:t>
      </w:r>
      <w:r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2F4739">
        <w:t xml:space="preserve"> i </w:t>
      </w:r>
      <w:r w:rsidR="002F4739" w:rsidRPr="006E1DEF">
        <w:t>MAMUT FORTIS d.o.o.</w:t>
      </w:r>
      <w:r w:rsidR="002F4739">
        <w:t xml:space="preserve">, Zagreb, Zagrebačka avenija 104 c, OIB: </w:t>
      </w:r>
      <w:r w:rsidR="002F4739" w:rsidRPr="006E1DEF">
        <w:t>48881560577</w:t>
      </w:r>
      <w:r w:rsidR="002F4739">
        <w:t>.</w:t>
      </w:r>
    </w:p>
    <w:p w:rsidRDefault="00174D26" w:rsidP="00174D26" w:rsidR="00174D26" w:rsidRPr="00ED3615">
      <w:r w:rsidRPr="00ED3615">
        <w:tab/>
      </w:r>
      <w:r w:rsidR="002F4739">
        <w:t xml:space="preserve">Tijekom dražbe ponuditelj </w:t>
      </w:r>
      <w:r w:rsidR="002F4739" w:rsidRPr="006E1DEF">
        <w:t>MAMUT FORTIS d.o.o.</w:t>
      </w:r>
      <w:r w:rsidR="002F4739">
        <w:t xml:space="preserve">, Zagreb, Zagrebačka avenija 104 c, OIB: </w:t>
      </w:r>
      <w:r w:rsidR="002F4739" w:rsidRPr="006E1DEF">
        <w:t>48881560577</w:t>
      </w:r>
      <w:r w:rsidR="002F4739">
        <w:t xml:space="preserve"> odustao je od daljnjeg dražbovanja dok je razlučni vjerovnik ERSTE STEIERMÄRKISCHE BANK d.d.  Rijeka, Jadranski trg 3A OIB: </w:t>
      </w:r>
      <w:r w:rsidR="002F4739" w:rsidRPr="007834BC">
        <w:t>23057039320</w:t>
      </w:r>
      <w:r w:rsidR="00033408">
        <w:t xml:space="preserve"> za nekretninu pod točkom I</w:t>
      </w:r>
      <w:r w:rsidR="002F4739">
        <w:t xml:space="preserve"> </w:t>
      </w:r>
      <w:r w:rsidR="00033408">
        <w:t xml:space="preserve">ponudio iznos od 12.850.000,00 </w:t>
      </w:r>
      <w:r w:rsidR="00182131">
        <w:t>kuna</w:t>
      </w:r>
      <w:r w:rsidR="00182131" w:rsidRPr="00ED3615">
        <w:t xml:space="preserve"> </w:t>
      </w:r>
      <w:r w:rsidR="00033408">
        <w:t xml:space="preserve">te je </w:t>
      </w:r>
      <w:r w:rsidR="00242423" w:rsidRPr="00ED3615">
        <w:t xml:space="preserve">ispunio uvjete da mu se dosudi nekretnina iz točke I ovog rješenja. </w:t>
      </w:r>
      <w:r w:rsidRPr="00ED3615">
        <w:t xml:space="preserve"> </w:t>
      </w:r>
    </w:p>
    <w:p w:rsidRDefault="002A325E" w:rsidP="00174D26" w:rsidR="00174D26" w:rsidRPr="00ED3615">
      <w:pPr>
        <w:ind w:firstLine="708"/>
      </w:pPr>
      <w:r w:rsidRPr="00ED3615">
        <w:t>Nekretnina će se predati kupcu</w:t>
      </w:r>
      <w:r w:rsidR="00AF6FAE"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347F59">
        <w:t xml:space="preserve">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 w:rsidR="00033408">
        <w:t>6. rujna 2017.</w:t>
      </w:r>
      <w:r w:rsidR="00EA3190">
        <w:t xml:space="preserve">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r w:rsidR="00177A41">
        <w:t xml:space="preserve">254 st. 2 </w:t>
      </w:r>
      <w:r w:rsidR="00AF6FAE" w:rsidRPr="00ED3615">
        <w:t xml:space="preserve"> </w:t>
      </w:r>
      <w:r w:rsidRPr="00ED3615">
        <w:t xml:space="preserve">Stečajnog zakona. </w:t>
      </w:r>
    </w:p>
    <w:p w:rsidRDefault="007D3CE0" w:rsidP="007D648E" w:rsidR="007D3CE0">
      <w:pPr>
        <w:ind w:firstLine="708"/>
      </w:pPr>
      <w:r w:rsidRPr="00ED3615">
        <w:t xml:space="preserve">Prema odredbi </w:t>
      </w:r>
      <w:r w:rsidR="004E0983">
        <w:t xml:space="preserve">čl. 254 </w:t>
      </w:r>
      <w:r w:rsidRPr="00ED3615">
        <w:t xml:space="preserve">st. 2 </w:t>
      </w:r>
      <w:r w:rsidR="004E0983">
        <w:t xml:space="preserve">Stečajnog zakona </w:t>
      </w:r>
      <w:r w:rsidRPr="00ED3615">
        <w:t xml:space="preserve">troškovi unovčenja </w:t>
      </w:r>
      <w:r w:rsidR="004E0983">
        <w:t>predmeta na kojem postoji razlučno pravo obuhvaćaju stvarno nastale troškove i ostale obveze stečajne mase. Stvarno nastali troškovi, a koji se odnose na nekretnine upisane u z.k. uloške 6621, 24016, 24018 i 24017 k.o. Resnik iznose 591.527,56 kuna, a sastoje se od troška</w:t>
      </w:r>
      <w:r w:rsidR="00EA3190">
        <w:t xml:space="preserve"> </w:t>
      </w:r>
      <w:r w:rsidR="004E0983">
        <w:t xml:space="preserve"> procjene</w:t>
      </w:r>
      <w:r w:rsidR="007D648E">
        <w:t xml:space="preserve"> vrijednosti nekretnina p</w:t>
      </w:r>
      <w:r w:rsidR="00033408">
        <w:t xml:space="preserve">o sudskom vještaku u iznosu od 18.474,00 kuna, trošak oglašavanja (4 objave) u iznosu od 6.746,56 kuna, te alikvotni dio nagrade stečajnom upravitelju </w:t>
      </w:r>
      <w:r w:rsidR="004E0983">
        <w:t>u odnosu</w:t>
      </w:r>
      <w:r w:rsidR="005B5C19">
        <w:t xml:space="preserve"> na ukupnu stečajnu masu, a koja</w:t>
      </w:r>
      <w:r w:rsidR="004E0983">
        <w:t xml:space="preserve"> iznosi bruto </w:t>
      </w:r>
      <w:r w:rsidR="00033408">
        <w:t>566.307</w:t>
      </w:r>
      <w:r w:rsidR="004E0983">
        <w:t>,00 kuna (neto 339.847,41 kunu)</w:t>
      </w:r>
      <w:r w:rsidR="00026D47">
        <w:t xml:space="preserve">, te trošak u iznosu od 1.785,11 kuna koji se odnosi na nekretninu upisanu u z.k. uložak 6978 k.o. Resnik, a s obzirom da su se sve nekretnine koje su bile predmet prodaje prodavale kao cjelina. </w:t>
      </w:r>
    </w:p>
    <w:p w:rsidRDefault="00DA1D51" w:rsidP="007D648E" w:rsidR="00DA1D51">
      <w:pPr>
        <w:ind w:firstLine="708"/>
      </w:pPr>
      <w:r>
        <w:t>Kupcu</w:t>
      </w:r>
      <w:r w:rsidR="00AC10EC">
        <w:t xml:space="preserve"> ERSTE STEIERMÄRKISCHE BANK d.d.  Rijeka, Jadranski trg 3A OIB: </w:t>
      </w:r>
      <w:r w:rsidR="00AC10EC" w:rsidRPr="007834BC">
        <w:t>23057039320</w:t>
      </w:r>
      <w:r w:rsidR="00AC10EC">
        <w:t xml:space="preserve"> </w:t>
      </w:r>
      <w:r>
        <w:t xml:space="preserve"> je naložena i uplata kupovnine u iznosu od</w:t>
      </w:r>
      <w:r w:rsidR="00026D47">
        <w:t xml:space="preserve"> </w:t>
      </w:r>
      <w:r>
        <w:t xml:space="preserve"> </w:t>
      </w:r>
      <w:r w:rsidR="00026D47">
        <w:t xml:space="preserve">38.778,75  kuna </w:t>
      </w:r>
      <w:r>
        <w:t xml:space="preserve">za nekretninu upisanu </w:t>
      </w:r>
      <w:r w:rsidR="006C0307">
        <w:t>u z.k. uložak 6978 k.o. Resnik.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r w:rsidR="00DA1D51">
        <w:t xml:space="preserve">254 st. </w:t>
      </w:r>
      <w:r w:rsidR="00D44A81" w:rsidRPr="00ED3615">
        <w:t xml:space="preserve"> </w:t>
      </w:r>
      <w:r w:rsidRPr="00ED3615">
        <w:t xml:space="preserve">2 Stečajnog zakona iznose </w:t>
      </w:r>
      <w:r w:rsidR="008C787E" w:rsidRPr="00ED3615">
        <w:t xml:space="preserve"> </w:t>
      </w:r>
      <w:r w:rsidR="00033408">
        <w:t>591.527,56</w:t>
      </w:r>
      <w:r w:rsidR="00EA3190">
        <w:t xml:space="preserve"> </w:t>
      </w:r>
      <w:r w:rsidR="00D44A81" w:rsidRPr="00ED3615">
        <w:t xml:space="preserve"> </w:t>
      </w:r>
      <w:r w:rsidR="00033408">
        <w:t>kuna.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033408">
        <w:t xml:space="preserve">3. listopada 2017. 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C06178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563974" w:rsidRPr="00ED3615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  <w:r w:rsidR="004C6F91" w:rsidRPr="00ED3615">
        <w:tab/>
      </w:r>
      <w:r w:rsidR="004C6F91" w:rsidRPr="00ED3615">
        <w:tab/>
      </w:r>
      <w:r w:rsidR="004C6F91" w:rsidRPr="00ED3615">
        <w:tab/>
        <w:t xml:space="preserve"> </w:t>
      </w:r>
    </w:p>
    <w:p w:rsidRDefault="00C06178" w:rsidR="00C061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06178" w:rsidP="00C06178" w:rsidR="00C06178">
      <w:pPr>
        <w:ind w:firstLine="708" w:left="5664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</w:p>
    <w:sectPr w:rsidSect="007C38ED" w:rsidR="009313A3" w:rsidRPr="00ED3615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1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E45CC8">
      <w:t>574/15-59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06998"/>
    <w:rsid w:val="00011807"/>
    <w:rsid w:val="00011AF3"/>
    <w:rsid w:val="000148E9"/>
    <w:rsid w:val="00026D47"/>
    <w:rsid w:val="00033408"/>
    <w:rsid w:val="00051D40"/>
    <w:rsid w:val="0006623F"/>
    <w:rsid w:val="00094E1C"/>
    <w:rsid w:val="000B1369"/>
    <w:rsid w:val="000C0201"/>
    <w:rsid w:val="000C7704"/>
    <w:rsid w:val="000E02E5"/>
    <w:rsid w:val="00116E0B"/>
    <w:rsid w:val="0012472C"/>
    <w:rsid w:val="00172B14"/>
    <w:rsid w:val="00174D26"/>
    <w:rsid w:val="00177A41"/>
    <w:rsid w:val="00182131"/>
    <w:rsid w:val="001B7D64"/>
    <w:rsid w:val="001C50E4"/>
    <w:rsid w:val="001E0B8C"/>
    <w:rsid w:val="001F4CC6"/>
    <w:rsid w:val="00223924"/>
    <w:rsid w:val="002326CE"/>
    <w:rsid w:val="00242423"/>
    <w:rsid w:val="00244E14"/>
    <w:rsid w:val="002863E1"/>
    <w:rsid w:val="002A325E"/>
    <w:rsid w:val="002C7466"/>
    <w:rsid w:val="002F4739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11D5"/>
    <w:rsid w:val="004027DD"/>
    <w:rsid w:val="004059E1"/>
    <w:rsid w:val="00430F99"/>
    <w:rsid w:val="00473B78"/>
    <w:rsid w:val="004870A8"/>
    <w:rsid w:val="004951BE"/>
    <w:rsid w:val="004C6F91"/>
    <w:rsid w:val="004E0983"/>
    <w:rsid w:val="004E2BB2"/>
    <w:rsid w:val="00563974"/>
    <w:rsid w:val="00572E85"/>
    <w:rsid w:val="0058623B"/>
    <w:rsid w:val="005866A3"/>
    <w:rsid w:val="00591D82"/>
    <w:rsid w:val="005A2D11"/>
    <w:rsid w:val="005B5C19"/>
    <w:rsid w:val="005D485F"/>
    <w:rsid w:val="005E4FE4"/>
    <w:rsid w:val="00626B3A"/>
    <w:rsid w:val="00631801"/>
    <w:rsid w:val="0063660E"/>
    <w:rsid w:val="00655D15"/>
    <w:rsid w:val="006618BD"/>
    <w:rsid w:val="006A4646"/>
    <w:rsid w:val="006C0307"/>
    <w:rsid w:val="006C70BE"/>
    <w:rsid w:val="006D2194"/>
    <w:rsid w:val="006D47E0"/>
    <w:rsid w:val="006F196B"/>
    <w:rsid w:val="007078AB"/>
    <w:rsid w:val="00710143"/>
    <w:rsid w:val="00713B14"/>
    <w:rsid w:val="0073166F"/>
    <w:rsid w:val="007419D6"/>
    <w:rsid w:val="00742331"/>
    <w:rsid w:val="00744E75"/>
    <w:rsid w:val="00757BDE"/>
    <w:rsid w:val="007834BC"/>
    <w:rsid w:val="00795478"/>
    <w:rsid w:val="00797414"/>
    <w:rsid w:val="007C38ED"/>
    <w:rsid w:val="007D3CE0"/>
    <w:rsid w:val="007D648E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3A3"/>
    <w:rsid w:val="00977949"/>
    <w:rsid w:val="00991AA4"/>
    <w:rsid w:val="009A7722"/>
    <w:rsid w:val="009C6DAC"/>
    <w:rsid w:val="009E0729"/>
    <w:rsid w:val="009E23B2"/>
    <w:rsid w:val="009E6151"/>
    <w:rsid w:val="00A26EAE"/>
    <w:rsid w:val="00A30D96"/>
    <w:rsid w:val="00A46D00"/>
    <w:rsid w:val="00A60BCC"/>
    <w:rsid w:val="00A93DDE"/>
    <w:rsid w:val="00AA16CA"/>
    <w:rsid w:val="00AA1E7C"/>
    <w:rsid w:val="00AC10EC"/>
    <w:rsid w:val="00AD4B8B"/>
    <w:rsid w:val="00AF6FAE"/>
    <w:rsid w:val="00B02D14"/>
    <w:rsid w:val="00B060A6"/>
    <w:rsid w:val="00B17549"/>
    <w:rsid w:val="00B261F3"/>
    <w:rsid w:val="00B83A54"/>
    <w:rsid w:val="00B8751B"/>
    <w:rsid w:val="00BC47D1"/>
    <w:rsid w:val="00BC6977"/>
    <w:rsid w:val="00BD6B63"/>
    <w:rsid w:val="00BE149C"/>
    <w:rsid w:val="00BE4B9F"/>
    <w:rsid w:val="00C06178"/>
    <w:rsid w:val="00C136B6"/>
    <w:rsid w:val="00C31FED"/>
    <w:rsid w:val="00C87B67"/>
    <w:rsid w:val="00CD4968"/>
    <w:rsid w:val="00CF1CC2"/>
    <w:rsid w:val="00D10ECD"/>
    <w:rsid w:val="00D358A7"/>
    <w:rsid w:val="00D44A81"/>
    <w:rsid w:val="00D70E89"/>
    <w:rsid w:val="00DA1D51"/>
    <w:rsid w:val="00DB1CBC"/>
    <w:rsid w:val="00DC55FB"/>
    <w:rsid w:val="00DD2685"/>
    <w:rsid w:val="00DD751C"/>
    <w:rsid w:val="00DE536E"/>
    <w:rsid w:val="00E107AE"/>
    <w:rsid w:val="00E45CC8"/>
    <w:rsid w:val="00E764DA"/>
    <w:rsid w:val="00E86EF0"/>
    <w:rsid w:val="00E87011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66B6E"/>
    <w:rsid w:val="00F6799D"/>
    <w:rsid w:val="00FC24E5"/>
    <w:rsid w:val="00FD514B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Bezproreda" w:type="paragraph">
    <w:name w:val="No Spacing"/>
    <w:uiPriority w:val="1"/>
    <w:qFormat/>
    <w:rsid w:val="00A46D0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Bezproreda" w:type="paragraph">
    <w:name w:val="No Spacing"/>
    <w:uiPriority w:val="1"/>
    <w:qFormat/>
    <w:rsid w:val="00A46D0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odgovornošću; MAMUT FORTIS,  društvo s ograničenom odgovornošću za djelatnost igara na sreću na automatima</izvorni_sadrzaj>
    <derivirana_varijabla naziv="DomainObject.Predmet.StrankaFormated_1">  ERSTE&amp;STEIERMÄRKISCHE BANKA d.d. zastupanog po punomoćniku Odvjetničko društvo Hanžeković &amp; Partneri društvo s ograničenom odgovornošću; MAMUT FORTIS,  društvo s ograničenom odgovornošću za djelatnost igara na sreću na automatima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izvorni_sadrzaj>
    <derivirana_varijabla naziv="DomainObject.Predmet.StrankaFormatedOIB_1">  ERSTE&amp;STEIERMÄRKISCHE BANKA d.d., OIB 23057039320 zastupanog po punomoćniku Odvjetničko društvo Hanžeković &amp; Partneri društvo s ograničenom odgovornošću; MAMUT FORTIS,  društvo s ograničenom odgovornošću za djelatnost igara na sreću na automatima, OIB 48881560577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odgovornošću; MAMUT FORTIS,  društvo s ograničenom odgovornošću za djelatnost igara na sreću na automatima, Zagrebačka avenija 104 C,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odgovornošću; MAMUT FORTIS,  društvo s ograničenom odgovornošću za djelatnost igara na sreću na automatima, OIB 48881560577, Zagrebačka avenija 104 C, 10000 Zagreb</derivirana_varijabla>
  </DomainObject.Predmet.StrankaFormatedWithAdressOIB>
  <DomainObject.Predmet.StrankaWithAdress>
    <izvorni_sadrzaj>ERSTE&amp;STEIERMÄRKISCHE BANKA d.d. Jadranski Trg 3/a,51000 Rijeka,MAMUT FORTIS,  društvo s ograničenom odgovornošću za djelatnost igara na sreću na automatima Zagrebačka avenija 104 C,10000 Zagreb</izvorni_sadrzaj>
    <derivirana_varijabla naziv="DomainObject.Predmet.StrankaWithAdress_1">ERSTE&amp;STEIERMÄRKISCHE BANKA d.d. Jadranski Trg 3/a,51000 Rijeka,MAMUT FORTIS,  društvo s ograničenom odgovornošću za djelatnost igara na sreću na automatima Zagrebačka avenija 104 C,10000 Zagreb</derivirana_varijabla>
  </DomainObject.Predmet.StrankaWithAdress>
  <DomainObject.Predmet.StrankaWithAdressOIB>
    <izvorni_sadrzaj>ERSTE&amp;STEIERMÄRKISCHE BANKA d.d., OIB 23057039320, Jadranski Trg 3/a,51000 Rijeka,MAMUT FORTIS,  društvo s ograničenom odgovornošću za djelatnost igara na sreću na automatima, OIB 48881560577, Zagrebačka avenija 104 C,10000 Zagreb</izvorni_sadrzaj>
    <derivirana_varijabla naziv="DomainObject.Predmet.StrankaWithAdressOIB_1">ERSTE&amp;STEIERMÄRKISCHE BANKA d.d., OIB 23057039320, Jadranski Trg 3/a,51000 Rijeka,MAMUT FORTIS,  društvo s ograničenom odgovornošću za djelatnost igara na sreću na automatima, OIB 48881560577, Zagrebačka avenija 104 C,10000 Zagreb</derivirana_varijabla>
  </DomainObject.Predmet.StrankaWithAdressOIB>
  <DomainObject.Predmet.StrankaNazivFormated>
    <izvorni_sadrzaj>ERSTE&amp;STEIERMÄRKISCHE BANKA d.d.,MAMUT FORTIS,  društvo s ograničenom odgovornošću za djelatnost igara na sreću na automatima</izvorni_sadrzaj>
    <derivirana_varijabla naziv="DomainObject.Predmet.StrankaNazivFormated_1">ERSTE&amp;STEIERMÄRKISCHE BANKA d.d.,MAMUT FORTIS,  društvo s ograničenom odgovornošću za djelatnost igara na sreću na automatima</derivirana_varijabla>
  </DomainObject.Predmet.StrankaNazivFormated>
  <DomainObject.Predmet.StrankaNazivFormatedOIB>
    <izvorni_sadrzaj>ERSTE&amp;STEIERMÄRKISCHE BANKA d.d., OIB 23057039320,MAMUT FORTIS,  društvo s ograničenom odgovornošću za djelatnost igara na sreću na automatima, OIB 48881560577</izvorni_sadrzaj>
    <derivirana_varijabla naziv="DomainObject.Predmet.StrankaNazivFormatedOIB_1">ERSTE&amp;STEIERMÄRKISCHE BANKA d.d., OIB 23057039320,MAMUT FORTIS,  društvo s ograničenom odgovornošću za djelatnost igara na sreću na automatima, OIB 48881560577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  <item>MAMUT FORTIS,  društvo s ograničenom odgovornošću za djelatnost igara na sreću na automatima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  <item>MAMUT FORTIS,  društvo s ograničenom odgovornošću za djelatnost igara na sreću na automatima, OIB 48881560577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  <item>MAMUT FORTIS,  društvo s ograničenom odgovornošću za djelatnost igara na sreću na automatima, Zagrebačka avenija 104 C,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  <item>MAMUT FORTIS,  društvo s ograničenom odgovornošću za djelatnost igara na sreću na automatima, OIB 48881560577, Zagrebačka avenija 104 C, 10000 Zagreb</item>
    </derivirana_varijabla>
  </DomainObject.Predmet.StrankaListFormatedWithAdressOIB>
  <DomainObject.Predmet.StrankaListNazivFormated>
    <izvorni_sadrzaj>
      <item>ERSTE&amp;STEIERMÄRKISCHE BANKA d.d.</item>
      <item>MAMUT FORTIS,  društvo s ograničenom odgovornošću za djelatnost igara na sreću na automatima</item>
    </izvorni_sadrzaj>
    <derivirana_varijabla naziv="DomainObject.Predmet.StrankaListNazivFormated_1">
      <item>ERSTE&amp;STEIERMÄRKISCHE BANKA d.d.</item>
      <item>MAMUT FORTIS,  društvo s ograničenom odgovornošću za djelatnost igara na sreću na automatima</item>
    </derivirana_varijabla>
  </DomainObject.Predmet.StrankaListNazivFormated>
  <DomainObject.Predmet.StrankaListNazivFormatedOIB>
    <izvorni_sadrzaj>
      <item>ERSTE&amp;STEIERMÄRKISCHE BANKA d.d., OIB 23057039320</item>
      <item>MAMUT FORTIS,  društvo s ograničenom odgovornošću za djelatnost igara na sreću na automatima, OIB 48881560577</item>
    </izvorni_sadrzaj>
    <derivirana_varijabla naziv="DomainObject.Predmet.StrankaListNazivFormatedOIB_1">
      <item>ERSTE&amp;STEIERMÄRKISCHE BANKA d.d., OIB 23057039320</item>
      <item>MAMUT FORTIS,  društvo s ograničenom odgovornošću za djelatnost igara na sreću na automatima, OIB 48881560577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  <item>MAMUT FORTIS,  društvo s ograničenom odgovornošću za djelatnost igara na sreću na automatima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  <item>MAMUT FORTIS,  društvo s ograničenom odgovornošću za djelatnost igara na sreću na automatima, OIB 48881560577, Zagrebačka avenija 104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  <item>, OIB 48881560577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  <item>, OIB 48881560577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1178</properties:Words>
  <properties:Characters>6358</properties:Characters>
  <properties:Lines>155</properties:Lines>
  <properties:Paragraphs>82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2017-10-03T11:57:00Z</dcterms:created>
  <dc:creator>Nada Kraljić</dc:creator>
  <cp:lastModifiedBy>Vinka Mihalinčić</cp:lastModifiedBy>
  <cp:lastPrinted>2017-10-03T12:28:00Z</cp:lastPrinted>
  <dcterms:modified xmlns:xsi="http://www.w3.org/2001/XMLSchema-instance" xsi:type="dcterms:W3CDTF">2017-10-04T07:40:00Z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