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d538" w14:paraId="e19d538" w:rsidRDefault="00612CB2" w:rsidP="00612CB2" w:rsidR="00612CB2">
      <w:pPr>
        <w:pStyle w:val="Naslov3"/>
        <w:numPr>
          <w:ilvl w:val="0"/>
          <w:numId w:val="0"/>
        </w:numPr>
        <w:spacing w:after="0"/>
        <w:ind w:left="720"/>
        <w15:collapsed w:val="false"/>
      </w:pPr>
      <w:bookmarkStart w:name="_GoBack" w:id="0"/>
      <w:bookmarkEnd w:id="0"/>
    </w:p>
    <w:p w:rsidRDefault="00F209F5" w:rsidP="00612CB2" w:rsidR="00612CB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lang w:eastAsia="hr-HR"/>
                    </w:rPr>
                    <w:alias w:val="Grb Republike Hrvatske"/>
                    <w:tag w:val="eSPIS_GrbRH"/>
                    <w:id w:val="51893063"/>
                    <w:lock w:val="contentLocked"/>
                    <w:picture/>
                  </w:sdtPr>
                  <w:sdtEndPr/>
                  <w:sdtContent>
                    <w:p w:rsidRDefault="00612CB2" w:rsidP="00612CB2" w:rsidR="00612CB2">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F58A0" w:rsidP="00612CB2" w:rsidR="00CF58A0">
      <w:pPr>
        <w:pStyle w:val="SudSjedite"/>
      </w:pPr>
    </w:p>
    <w:p w:rsidRDefault="00612CB2" w:rsidP="00612CB2" w:rsidR="00612CB2">
      <w:pPr>
        <w:pStyle w:val="SudSjedite"/>
      </w:pPr>
      <w:r>
        <w:t xml:space="preserve">REPUBLIKA HRVATSKA                                                      </w:t>
      </w:r>
      <w:r w:rsidR="001E7D7F">
        <w:t xml:space="preserve">    </w:t>
      </w:r>
    </w:p>
    <w:p w:rsidRDefault="00612CB2" w:rsidP="00612CB2" w:rsidR="00612CB2">
      <w:pPr>
        <w:pStyle w:val="SudSjedite"/>
      </w:pPr>
      <w:r>
        <w:t>TRGOVAČKI SUD U VARAŽDINU</w:t>
      </w:r>
    </w:p>
    <w:p w:rsidRDefault="00612CB2" w:rsidP="00612CB2" w:rsidR="00612CB2">
      <w:pPr>
        <w:pStyle w:val="SudSjedite"/>
      </w:pPr>
      <w:r>
        <w:t>Braće Radića 2</w:t>
      </w:r>
      <w:r>
        <w:tab/>
      </w:r>
    </w:p>
    <w:p w:rsidRDefault="00612CB2" w:rsidP="00612CB2" w:rsidR="00612CB2">
      <w:pPr>
        <w:spacing w:after="0"/>
      </w:pPr>
    </w:p>
    <w:p w:rsidRDefault="008C449B" w:rsidP="00612CB2" w:rsidR="008C449B">
      <w:pPr>
        <w:spacing w:after="0"/>
      </w:pPr>
    </w:p>
    <w:p w:rsidRDefault="008C449B" w:rsidP="00612CB2" w:rsidR="008C449B">
      <w:pPr>
        <w:spacing w:after="0"/>
      </w:pPr>
    </w:p>
    <w:p w:rsidRDefault="00612CB2" w:rsidP="00612CB2" w:rsidR="00612CB2">
      <w:pPr>
        <w:spacing w:after="0"/>
        <w:jc w:val="center"/>
        <w:rPr>
          <w:lang w:val="en-AU"/>
        </w:rPr>
      </w:pPr>
      <w:r>
        <w:t>R E P U B L I K A    H R V A T S K A</w:t>
      </w:r>
    </w:p>
    <w:p w:rsidRDefault="00612CB2" w:rsidP="00612CB2" w:rsidR="00612CB2">
      <w:pPr>
        <w:spacing w:after="0"/>
        <w:jc w:val="both"/>
      </w:pPr>
    </w:p>
    <w:p w:rsidRDefault="00612CB2" w:rsidP="00612CB2" w:rsidR="00612CB2">
      <w:pPr>
        <w:pStyle w:val="Naslov2"/>
        <w:numPr>
          <w:ilvl w:val="0"/>
          <w:numId w:val="0"/>
        </w:numPr>
        <w:spacing w:after="0"/>
        <w:rPr>
          <w:rFonts w:eastAsiaTheme="minorHAnsi"/>
          <w:b w:val="false"/>
          <w:sz w:val="24"/>
          <w:szCs w:val="24"/>
        </w:rPr>
      </w:pPr>
      <w:r>
        <w:rPr>
          <w:rFonts w:eastAsiaTheme="minorHAnsi"/>
          <w:b w:val="false"/>
          <w:sz w:val="24"/>
          <w:szCs w:val="24"/>
        </w:rPr>
        <w:t>R J E Š E NJ E</w:t>
      </w:r>
    </w:p>
    <w:p w:rsidRDefault="008C449B" w:rsidP="008C449B" w:rsidR="008C449B" w:rsidRPr="008C449B"/>
    <w:p w:rsidRDefault="00612CB2" w:rsidP="00612CB2" w:rsidR="00612CB2">
      <w:pPr>
        <w:spacing w:after="0"/>
        <w:jc w:val="center"/>
      </w:pPr>
    </w:p>
    <w:p w:rsidRDefault="0047215E" w:rsidP="00E0728C" w:rsidR="00612CB2" w:rsidRPr="00470323">
      <w:pPr>
        <w:spacing w:after="0"/>
        <w:ind w:firstLine="708"/>
        <w:jc w:val="both"/>
      </w:pPr>
      <w:r w:rsidRPr="0012128D">
        <w:rPr>
          <w:rFonts w:cs="Times New Roman"/>
        </w:rPr>
        <w:t xml:space="preserve">Trgovački sud u Varaždinu, po sucu toga suda Iris Hatvalić Nemec, kao stečajnom sucu, </w:t>
      </w:r>
      <w:r w:rsidR="00AB2201">
        <w:t xml:space="preserve">u stečajnom predmetu povodom prijedloga podnositelja FINA, RC Zagreb, Podružnica Varaždin, A. Cesarca 2, OIB: 85821130368, za pokretanje stečajnog postupka nad dužnikom </w:t>
      </w:r>
      <w:r w:rsidR="003A511C">
        <w:t>HD-HEREGA – d.o.o., OIB: 78067529801 sa sjedištem u Koprivnička 19/A, Ludbreg</w:t>
      </w:r>
      <w:r w:rsidR="00E0728C" w:rsidRPr="00330ECD">
        <w:t xml:space="preserve">, </w:t>
      </w:r>
      <w:r w:rsidR="00470323" w:rsidRPr="00470323">
        <w:t>25. rujna</w:t>
      </w:r>
      <w:r w:rsidR="00E0728C" w:rsidRPr="00470323">
        <w:t xml:space="preserve"> 2017.               </w:t>
      </w:r>
    </w:p>
    <w:p w:rsidRDefault="00A5249A" w:rsidP="00612CB2" w:rsidR="00A5249A">
      <w:pPr>
        <w:spacing w:after="0"/>
        <w:jc w:val="center"/>
      </w:pPr>
    </w:p>
    <w:p w:rsidRDefault="00612CB2" w:rsidP="0021518F" w:rsidR="00A5249A" w:rsidRPr="00A5249A">
      <w:pPr>
        <w:spacing w:after="0"/>
        <w:jc w:val="center"/>
      </w:pPr>
      <w:r w:rsidRPr="00A5249A">
        <w:t>r i j e š i o   j e</w:t>
      </w:r>
    </w:p>
    <w:p w:rsidRDefault="00A5249A" w:rsidP="00A5249A" w:rsidR="00A5249A" w:rsidRPr="00A5249A">
      <w:pPr>
        <w:spacing w:after="0"/>
        <w:jc w:val="center"/>
        <w:rPr>
          <w:b/>
        </w:rPr>
      </w:pPr>
    </w:p>
    <w:p w:rsidRDefault="00311DCD" w:rsidP="001E7D7F" w:rsidR="00EA4480">
      <w:pPr>
        <w:spacing w:after="0"/>
        <w:jc w:val="both"/>
        <w:rPr>
          <w:rFonts w:cs="Times New Roman"/>
        </w:rPr>
      </w:pPr>
      <w:r>
        <w:rPr>
          <w:rFonts w:cs="Times New Roman"/>
        </w:rPr>
        <w:t>1.)</w:t>
      </w:r>
      <w:r>
        <w:rPr>
          <w:rFonts w:cs="Times New Roman"/>
        </w:rPr>
        <w:tab/>
      </w:r>
      <w:r w:rsidR="00EA4480" w:rsidRPr="007C1AED">
        <w:rPr>
          <w:rFonts w:cs="Times New Roman"/>
        </w:rPr>
        <w:t>Dužniku</w:t>
      </w:r>
      <w:r w:rsidR="00EA4480">
        <w:rPr>
          <w:rFonts w:cs="Times New Roman"/>
        </w:rPr>
        <w:t xml:space="preserve">  </w:t>
      </w:r>
      <w:r w:rsidR="003A511C">
        <w:t>HD-HEREGA – d.o.o., OIB: 78067529801 sa sjedištem u Koprivnička 19/A, Ludbreg</w:t>
      </w:r>
      <w:r w:rsidR="003A511C" w:rsidRPr="007C1AED">
        <w:rPr>
          <w:rFonts w:cs="Times New Roman"/>
        </w:rPr>
        <w:t xml:space="preserve"> </w:t>
      </w:r>
      <w:r w:rsidR="00EA4480" w:rsidRPr="007C1AED">
        <w:rPr>
          <w:rFonts w:cs="Times New Roman"/>
        </w:rPr>
        <w:t>određuju se slijedeće mjere osiguranja:</w:t>
      </w:r>
    </w:p>
    <w:p w:rsidRDefault="008C449B" w:rsidP="001E7D7F" w:rsidR="008C449B" w:rsidRPr="00885FB9">
      <w:pPr>
        <w:spacing w:after="0"/>
        <w:jc w:val="both"/>
        <w:rPr>
          <w:rFonts w:cs="Times New Roman"/>
        </w:rPr>
      </w:pPr>
    </w:p>
    <w:p w:rsidRDefault="00EA4480" w:rsidP="00311DCD" w:rsidR="00EA4480" w:rsidRPr="00885FB9">
      <w:pPr>
        <w:pStyle w:val="Odlomakpopisa"/>
        <w:numPr>
          <w:ilvl w:val="0"/>
          <w:numId w:val="7"/>
        </w:numPr>
        <w:jc w:val="both"/>
        <w:rPr>
          <w:rFonts w:cs="Times New Roman"/>
        </w:rPr>
      </w:pPr>
      <w:r w:rsidRPr="00885FB9">
        <w:rPr>
          <w:rFonts w:cs="Times New Roman"/>
        </w:rPr>
        <w:t xml:space="preserve">postavlja se </w:t>
      </w:r>
      <w:r w:rsidR="00885FB9" w:rsidRPr="00885FB9">
        <w:t xml:space="preserve">Antun Mišanović, Braće Radić 24, Varaždin, OIB : 50827538620 </w:t>
      </w:r>
      <w:r w:rsidRPr="00885FB9">
        <w:rPr>
          <w:rFonts w:cs="Times New Roman"/>
        </w:rPr>
        <w:t>za privremenog stečajnog upravitelja,</w:t>
      </w:r>
    </w:p>
    <w:p w:rsidRDefault="00311DCD" w:rsidP="00311DCD" w:rsidR="00311DCD" w:rsidRPr="00311DCD">
      <w:pPr>
        <w:pStyle w:val="Odlomakpopisa"/>
        <w:ind w:left="-131"/>
        <w:jc w:val="both"/>
        <w:rPr>
          <w:rFonts w:cs="Times New Roman"/>
        </w:rPr>
      </w:pPr>
    </w:p>
    <w:p w:rsidRDefault="00EA4480" w:rsidP="0021518F" w:rsidR="00311DCD" w:rsidRPr="0021518F">
      <w:pPr>
        <w:pStyle w:val="Odlomakpopisa"/>
        <w:numPr>
          <w:ilvl w:val="0"/>
          <w:numId w:val="7"/>
        </w:numPr>
        <w:jc w:val="both"/>
        <w:rPr>
          <w:rFonts w:cs="Times New Roman"/>
        </w:rPr>
      </w:pPr>
      <w:r w:rsidRPr="00311DCD">
        <w:rPr>
          <w:rFonts w:cs="Times New Roman"/>
        </w:rPr>
        <w:t>dužnik može raspolagati svojom imovinom samo uz prethodnu suglasnost privremenog stečajnog upravitelj</w:t>
      </w:r>
      <w:r w:rsidR="00311DCD">
        <w:rPr>
          <w:rFonts w:cs="Times New Roman"/>
        </w:rPr>
        <w:t>a.</w:t>
      </w:r>
      <w:r w:rsidRPr="00311DCD">
        <w:rPr>
          <w:rFonts w:cs="Times New Roman"/>
        </w:rPr>
        <w:tab/>
      </w:r>
      <w:r w:rsidRPr="00311DCD">
        <w:rPr>
          <w:rFonts w:cs="Times New Roman"/>
        </w:rPr>
        <w:tab/>
      </w:r>
    </w:p>
    <w:p w:rsidRDefault="00311DCD" w:rsidP="00EA4480" w:rsidR="00675E88">
      <w:pPr>
        <w:jc w:val="both"/>
        <w:rPr>
          <w:rFonts w:cs="Times New Roman"/>
        </w:rPr>
      </w:pPr>
      <w:r>
        <w:rPr>
          <w:rFonts w:cs="Times New Roman"/>
        </w:rPr>
        <w:t>2.)</w:t>
      </w:r>
      <w:r>
        <w:rPr>
          <w:rFonts w:cs="Times New Roman"/>
        </w:rPr>
        <w:tab/>
      </w:r>
      <w:r w:rsidR="00675E88">
        <w:rPr>
          <w:rFonts w:cs="Times New Roman"/>
        </w:rPr>
        <w:t>Privremeni stečajni upravitelj dužan je:</w:t>
      </w:r>
    </w:p>
    <w:p w:rsidRDefault="00675E88" w:rsidP="00EA4480" w:rsidR="00675E88">
      <w:pPr>
        <w:jc w:val="both"/>
        <w:rPr>
          <w:rFonts w:cs="Times New Roman"/>
        </w:rPr>
      </w:pPr>
      <w:r>
        <w:rPr>
          <w:rFonts w:cs="Times New Roman"/>
        </w:rPr>
        <w:tab/>
        <w:t>- zaštititi održavati imovinu dužnika</w:t>
      </w:r>
    </w:p>
    <w:p w:rsidRDefault="00675E88" w:rsidP="00675E88" w:rsidR="00675E88">
      <w:pPr>
        <w:ind w:left="708"/>
        <w:jc w:val="both"/>
        <w:rPr>
          <w:rFonts w:cs="Times New Roman"/>
        </w:rPr>
      </w:pPr>
      <w:r>
        <w:rPr>
          <w:rFonts w:cs="Times New Roman"/>
        </w:rPr>
        <w:t>- nastaviti s vođenjem dužnikova poslovanja sve do odluke o otvaranja stečajnog postupka</w:t>
      </w:r>
    </w:p>
    <w:p w:rsidRDefault="00675E88" w:rsidP="00675E88" w:rsidR="00675E88">
      <w:pPr>
        <w:ind w:left="708"/>
        <w:jc w:val="both"/>
        <w:rPr>
          <w:rFonts w:cs="Times New Roman"/>
        </w:rPr>
      </w:pPr>
      <w:r>
        <w:rPr>
          <w:rFonts w:cs="Times New Roman"/>
        </w:rPr>
        <w:t>- ispitati mogu li se imovinom dužnika namiriti troškovi postupka.</w:t>
      </w:r>
    </w:p>
    <w:p w:rsidRDefault="00675E88" w:rsidP="00EA4480" w:rsidR="00EA4480" w:rsidRPr="007C1AED">
      <w:pPr>
        <w:jc w:val="both"/>
        <w:rPr>
          <w:rFonts w:cs="Times New Roman"/>
        </w:rPr>
      </w:pPr>
      <w:r>
        <w:rPr>
          <w:rFonts w:cs="Times New Roman"/>
        </w:rPr>
        <w:t>3.)</w:t>
      </w:r>
      <w:r>
        <w:rPr>
          <w:rFonts w:cs="Times New Roman"/>
        </w:rPr>
        <w:tab/>
      </w:r>
      <w:r w:rsidR="00EA4480" w:rsidRPr="00311DCD">
        <w:rPr>
          <w:rFonts w:cs="Times New Roman"/>
        </w:rPr>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sidR="00EA4480" w:rsidRPr="00311DCD">
        <w:rPr>
          <w:rFonts w:cs="Times New Roman"/>
        </w:rPr>
        <w:tab/>
      </w:r>
    </w:p>
    <w:p w:rsidRDefault="00675E88" w:rsidP="00311DCD" w:rsidR="00EA4480" w:rsidRPr="007C1AED">
      <w:pPr>
        <w:spacing w:after="0"/>
        <w:jc w:val="both"/>
        <w:rPr>
          <w:rFonts w:cs="Times New Roman"/>
        </w:rPr>
      </w:pPr>
      <w:r>
        <w:rPr>
          <w:rFonts w:cs="Times New Roman"/>
        </w:rPr>
        <w:t>4</w:t>
      </w:r>
      <w:r w:rsidR="00311DCD">
        <w:rPr>
          <w:rFonts w:cs="Times New Roman"/>
        </w:rPr>
        <w:t>.)</w:t>
      </w:r>
      <w:r w:rsidR="00311DCD">
        <w:rPr>
          <w:rFonts w:cs="Times New Roman"/>
        </w:rPr>
        <w:tab/>
      </w:r>
      <w:r w:rsidR="00EA4480" w:rsidRPr="007C1AED">
        <w:rPr>
          <w:rFonts w:cs="Times New Roman"/>
        </w:rPr>
        <w:t xml:space="preserve">Ovo rješenje objavit će se </w:t>
      </w:r>
      <w:r w:rsidR="00311DCD">
        <w:rPr>
          <w:rFonts w:cs="Times New Roman"/>
        </w:rPr>
        <w:t>na mrežnim stranicama e-oglasna ploča suda.</w:t>
      </w:r>
      <w:r w:rsidR="00EA4480" w:rsidRPr="007C1AED">
        <w:rPr>
          <w:rFonts w:cs="Times New Roman"/>
        </w:rPr>
        <w:t xml:space="preserve"> </w:t>
      </w:r>
      <w:r w:rsidR="00EA4480" w:rsidRPr="007C1AED">
        <w:rPr>
          <w:rFonts w:cs="Times New Roman"/>
        </w:rPr>
        <w:tab/>
      </w:r>
    </w:p>
    <w:p w:rsidRDefault="00311DCD" w:rsidP="00311DCD" w:rsidR="00311DCD">
      <w:pPr>
        <w:spacing w:after="0"/>
        <w:jc w:val="both"/>
        <w:rPr>
          <w:rFonts w:cs="Times New Roman"/>
        </w:rPr>
      </w:pPr>
    </w:p>
    <w:p w:rsidRDefault="00675E88" w:rsidP="001E7D7F" w:rsidR="00A5249A">
      <w:pPr>
        <w:spacing w:after="0"/>
        <w:jc w:val="both"/>
        <w:rPr>
          <w:rFonts w:cs="Times New Roman"/>
        </w:rPr>
      </w:pPr>
      <w:r>
        <w:rPr>
          <w:rFonts w:cs="Times New Roman"/>
        </w:rPr>
        <w:t>5</w:t>
      </w:r>
      <w:r w:rsidR="00311DCD">
        <w:rPr>
          <w:rFonts w:cs="Times New Roman"/>
        </w:rPr>
        <w:t>.)</w:t>
      </w:r>
      <w:r w:rsidR="00311DCD">
        <w:rPr>
          <w:rFonts w:cs="Times New Roman"/>
        </w:rPr>
        <w:tab/>
      </w:r>
      <w:r w:rsidR="00EA4480" w:rsidRPr="007C1AED">
        <w:rPr>
          <w:rFonts w:cs="Times New Roman"/>
        </w:rPr>
        <w:t>Dužnikovi dužnici se pozivaju svoje obveze ispunjavati prema dužniku vodeći računa o ovom objavljenom rješenju.</w:t>
      </w:r>
    </w:p>
    <w:p w:rsidRDefault="00AB2201" w:rsidP="00885FB9" w:rsidR="00AB2201">
      <w:pPr>
        <w:spacing w:after="0"/>
        <w:rPr>
          <w:rFonts w:cs="Times New Roman"/>
        </w:rPr>
      </w:pPr>
    </w:p>
    <w:p w:rsidRDefault="00EA4480" w:rsidP="0021518F" w:rsidR="00A5249A">
      <w:pPr>
        <w:spacing w:after="0"/>
        <w:ind w:firstLine="720"/>
        <w:jc w:val="center"/>
        <w:rPr>
          <w:rFonts w:cs="Times New Roman"/>
        </w:rPr>
      </w:pPr>
      <w:r w:rsidRPr="007C1AED">
        <w:rPr>
          <w:rFonts w:cs="Times New Roman"/>
        </w:rPr>
        <w:lastRenderedPageBreak/>
        <w:t>Obrazloženje</w:t>
      </w:r>
    </w:p>
    <w:p w:rsidRDefault="0021518F" w:rsidP="0021518F" w:rsidR="0021518F">
      <w:pPr>
        <w:spacing w:after="0"/>
        <w:ind w:firstLine="708"/>
        <w:jc w:val="both"/>
        <w:rPr>
          <w:rFonts w:cs="Times New Roman"/>
        </w:rPr>
      </w:pPr>
    </w:p>
    <w:p w:rsidRDefault="00EA4480" w:rsidP="0021518F" w:rsidR="003C66D4">
      <w:pPr>
        <w:spacing w:after="0"/>
        <w:ind w:firstLine="708"/>
        <w:jc w:val="both"/>
        <w:rPr>
          <w:rFonts w:cs="Times New Roman"/>
        </w:rPr>
      </w:pPr>
      <w:r w:rsidRPr="007C1AED">
        <w:rPr>
          <w:rFonts w:cs="Times New Roman"/>
        </w:rPr>
        <w:t xml:space="preserve">Rješenjem </w:t>
      </w:r>
      <w:r>
        <w:rPr>
          <w:rFonts w:cs="Times New Roman"/>
        </w:rPr>
        <w:t>St-</w:t>
      </w:r>
      <w:r w:rsidR="003A511C">
        <w:rPr>
          <w:rFonts w:cs="Times New Roman"/>
        </w:rPr>
        <w:t xml:space="preserve">635/16-6 </w:t>
      </w:r>
      <w:r w:rsidRPr="007C1AED">
        <w:rPr>
          <w:rFonts w:cs="Times New Roman"/>
        </w:rPr>
        <w:t xml:space="preserve">od </w:t>
      </w:r>
      <w:r w:rsidR="003A511C">
        <w:rPr>
          <w:rFonts w:cs="Times New Roman"/>
        </w:rPr>
        <w:t>16. rujna</w:t>
      </w:r>
      <w:r w:rsidR="00772FD4">
        <w:rPr>
          <w:rFonts w:cs="Times New Roman"/>
        </w:rPr>
        <w:t xml:space="preserve"> 2016</w:t>
      </w:r>
      <w:r w:rsidR="00311DCD">
        <w:rPr>
          <w:rFonts w:cs="Times New Roman"/>
        </w:rPr>
        <w:t xml:space="preserve">. </w:t>
      </w:r>
      <w:r w:rsidRPr="007C1AED">
        <w:rPr>
          <w:rFonts w:cs="Times New Roman"/>
        </w:rPr>
        <w:t>pokrenut je prethodni postupak radi utvrđivanja uvjeta za otvaranje stečajnog postupka nad dužnikom, te je određeno ročište radi izjašnjenja o prijedlogu za otvaranje stečajnog postupka.</w:t>
      </w:r>
    </w:p>
    <w:p w:rsidRDefault="001F33AC" w:rsidP="0021518F" w:rsidR="001F33AC" w:rsidRPr="007C1AED">
      <w:pPr>
        <w:spacing w:after="0"/>
        <w:ind w:firstLine="708"/>
        <w:jc w:val="both"/>
        <w:rPr>
          <w:rFonts w:cs="Times New Roman"/>
        </w:rPr>
      </w:pPr>
    </w:p>
    <w:p w:rsidRDefault="00EA4480" w:rsidP="00470323" w:rsidR="0047215E">
      <w:pPr>
        <w:jc w:val="both"/>
        <w:rPr>
          <w:rFonts w:cs="Times New Roman"/>
        </w:rPr>
      </w:pPr>
      <w:r w:rsidRPr="00330ECD">
        <w:rPr>
          <w:rFonts w:cs="Times New Roman"/>
        </w:rPr>
        <w:tab/>
      </w:r>
      <w:r w:rsidR="001F33AC" w:rsidRPr="001F33AC">
        <w:rPr>
          <w:rFonts w:cs="Times New Roman"/>
        </w:rPr>
        <w:t>Direktor dužnika nije pristupio na ročište radi očitovanja o prijedlogu za otvaranje stečajnog postupka te radi rasprave i odlučivanja o otvaranju stečajnog postupka.</w:t>
      </w:r>
    </w:p>
    <w:p w:rsidRDefault="001F33AC" w:rsidP="001F33AC" w:rsidR="001F33AC" w:rsidRPr="001F33AC">
      <w:pPr>
        <w:ind w:firstLine="708"/>
        <w:jc w:val="both"/>
        <w:rPr>
          <w:rFonts w:cs="Times New Roman"/>
        </w:rPr>
      </w:pPr>
      <w:r>
        <w:rPr>
          <w:rFonts w:cs="Times New Roman"/>
        </w:rPr>
        <w:t xml:space="preserve">Iz podataka dostavljenih od strane nadležne policijske uprave proizlazi da je dužnik vlasnik </w:t>
      </w:r>
      <w:r w:rsidR="003A511C">
        <w:rPr>
          <w:rFonts w:cs="Times New Roman"/>
        </w:rPr>
        <w:t>5 motornih vozila</w:t>
      </w:r>
      <w:r w:rsidR="00470323">
        <w:rPr>
          <w:rFonts w:cs="Times New Roman"/>
        </w:rPr>
        <w:t xml:space="preserve"> i to Dinli Demon Evo 460 godina proizvodnje 2010., Renault Clio 1.2 godina proizvodnje 2005., Zastav Yugo Koral 45 godina proizvodnje 1991., Citroen Jumper 2.2 HDI godina proizvodnje 2004., Volkswagen Caddy 1.9 SD godina proizvodnje 1997</w:t>
      </w:r>
      <w:r w:rsidR="003A511C">
        <w:rPr>
          <w:rFonts w:cs="Times New Roman"/>
        </w:rPr>
        <w:t>.</w:t>
      </w:r>
    </w:p>
    <w:p w:rsidRDefault="00EA4480" w:rsidP="004E4B87" w:rsidR="00EA4480" w:rsidRPr="007C1AED">
      <w:pPr>
        <w:ind w:firstLine="708"/>
        <w:jc w:val="both"/>
        <w:rPr>
          <w:rFonts w:cs="Times New Roman"/>
        </w:rPr>
      </w:pPr>
      <w:r w:rsidRPr="00330ECD">
        <w:rPr>
          <w:rFonts w:cs="Times New Roman"/>
        </w:rPr>
        <w:t>U prethodnom se postupku ispituje postojanje s</w:t>
      </w:r>
      <w:r w:rsidR="00675E88" w:rsidRPr="00330ECD">
        <w:rPr>
          <w:rFonts w:cs="Times New Roman"/>
        </w:rPr>
        <w:t>tečajnih razloga određenih čl. 5</w:t>
      </w:r>
      <w:r w:rsidRPr="00330ECD">
        <w:rPr>
          <w:rFonts w:cs="Times New Roman"/>
        </w:rPr>
        <w:t xml:space="preserve">. st. 2. Stečajnog zakona i to nesposobnost za plaćanje i prezaduženost te se ispituje </w:t>
      </w:r>
      <w:r w:rsidRPr="007C1AED">
        <w:rPr>
          <w:rFonts w:cs="Times New Roman"/>
        </w:rPr>
        <w:t>mogu li se imovinom dužnika pokriti troškovi postupka.</w:t>
      </w:r>
    </w:p>
    <w:p w:rsidRDefault="00EA4480" w:rsidP="00EA4480" w:rsidR="00EA4480" w:rsidRPr="007C1AED">
      <w:pPr>
        <w:ind w:firstLine="720"/>
        <w:jc w:val="both"/>
        <w:rPr>
          <w:rFonts w:cs="Times New Roman"/>
        </w:rPr>
      </w:pPr>
      <w:r w:rsidRPr="007C1AED">
        <w:rPr>
          <w:rFonts w:cs="Times New Roman"/>
        </w:rPr>
        <w:t xml:space="preserve">Sud je odlučio u prethodnom postupku odrediti </w:t>
      </w:r>
      <w:r w:rsidR="00675E88">
        <w:rPr>
          <w:rFonts w:cs="Times New Roman"/>
        </w:rPr>
        <w:t>mjere osiguranja određene čl. 118</w:t>
      </w:r>
      <w:r w:rsidRPr="007C1AED">
        <w:rPr>
          <w:rFonts w:cs="Times New Roman"/>
        </w:rPr>
        <w:t>. SZ-a, postavljanjem privremenog stečajnog upravitelja sa zadatkom da zaštiti i održava imovinu dužnika,</w:t>
      </w:r>
      <w:r w:rsidR="00AB2201">
        <w:rPr>
          <w:rFonts w:cs="Times New Roman"/>
        </w:rPr>
        <w:t xml:space="preserve"> </w:t>
      </w:r>
      <w:r w:rsidRPr="007C1AED">
        <w:rPr>
          <w:rFonts w:cs="Times New Roman"/>
        </w:rPr>
        <w:t>nastavi s vođenjem dužnikova poduzeća sve do odluke o otvaranju stečajnoga postupka, ispita mogu li se imovinom dužnika pokriti troškovi postup</w:t>
      </w:r>
      <w:r w:rsidR="00675E88">
        <w:rPr>
          <w:rFonts w:cs="Times New Roman"/>
        </w:rPr>
        <w:t>ka sve sukladno odredbama čl. 119</w:t>
      </w:r>
      <w:r w:rsidRPr="007C1AED">
        <w:rPr>
          <w:rFonts w:cs="Times New Roman"/>
        </w:rPr>
        <w:t>. st</w:t>
      </w:r>
      <w:r w:rsidR="00675E88">
        <w:rPr>
          <w:rFonts w:cs="Times New Roman"/>
        </w:rPr>
        <w:t>. 2</w:t>
      </w:r>
      <w:r w:rsidRPr="007C1AED">
        <w:rPr>
          <w:rFonts w:cs="Times New Roman"/>
        </w:rPr>
        <w:t>.  Stečajnog zakona. Postavljanjem privremenog stečajnog upravitelja utvrdit će se i ima li dužnik imovine iz koje bi se mogao ostvariti cilj stečajnog postupka, namirenje vjero</w:t>
      </w:r>
      <w:r w:rsidR="00311DCD">
        <w:rPr>
          <w:rFonts w:cs="Times New Roman"/>
        </w:rPr>
        <w:t>vnika</w:t>
      </w:r>
      <w:r w:rsidRPr="007C1AED">
        <w:rPr>
          <w:rFonts w:cs="Times New Roman"/>
        </w:rPr>
        <w:t xml:space="preserve">. Radi sprječavanja nastupanja promjena imovinskog položaja dužnika koje bi za vjerovnike mogle biti nepovoljne, sud je utvrdio i zabranu raspolaganja imovinom dužnika bez prethodne suglasnosti privremenog stečajnog upravitelja. </w:t>
      </w:r>
    </w:p>
    <w:p w:rsidRDefault="00EA4480" w:rsidP="00EA4480" w:rsidR="00EA4480" w:rsidRPr="007C1AED">
      <w:pPr>
        <w:ind w:firstLine="720"/>
        <w:jc w:val="both"/>
        <w:rPr>
          <w:rFonts w:cs="Times New Roman"/>
        </w:rPr>
      </w:pPr>
      <w:r w:rsidRPr="007C1AED">
        <w:rPr>
          <w:rFonts w:cs="Times New Roman"/>
        </w:rPr>
        <w:t xml:space="preserve">Nakon što privremeni stečajni upravitelj izradi svoje pisano izvješće, na ročištu radi </w:t>
      </w:r>
      <w:r w:rsidR="000D1F2B">
        <w:rPr>
          <w:rFonts w:cs="Times New Roman"/>
        </w:rPr>
        <w:t>rasprave o pretpostavkama</w:t>
      </w:r>
      <w:r w:rsidRPr="007C1AED">
        <w:rPr>
          <w:rFonts w:cs="Times New Roman"/>
        </w:rPr>
        <w:t xml:space="preserve"> za otvaranje stečajnog postupka ili u roku od tri dana nakon održavanja ovog ročišta, stečajni sudac će donijeti odluku o prijedlogu za otvaranje stečajnog pos</w:t>
      </w:r>
      <w:r w:rsidR="00675E88">
        <w:rPr>
          <w:rFonts w:cs="Times New Roman"/>
        </w:rPr>
        <w:t>tupka, sukladno odredbama čl. 128</w:t>
      </w:r>
      <w:r w:rsidRPr="007C1AED">
        <w:rPr>
          <w:rFonts w:cs="Times New Roman"/>
        </w:rPr>
        <w:t>. Stečajnog zakona.</w:t>
      </w:r>
    </w:p>
    <w:p w:rsidRDefault="00EA4480" w:rsidP="008C449B" w:rsidR="008C449B" w:rsidRPr="007C1AED">
      <w:pPr>
        <w:spacing w:after="0"/>
        <w:jc w:val="both"/>
        <w:rPr>
          <w:rFonts w:cs="Times New Roman"/>
        </w:rPr>
      </w:pPr>
      <w:r w:rsidRPr="007C1AED">
        <w:rPr>
          <w:rFonts w:cs="Times New Roman"/>
        </w:rPr>
        <w:tab/>
        <w:t xml:space="preserve">Radi ograničenja raspolaganja dužniku imovinom pozvani su dužnikovi dužnici svoje obveze prema dužniku ispunjavati vodeći računa o donesenim mjerama, te će se rješenje o ograničenju raspolaganja imovinom dostaviti i u nadležne upisnike sukladno čl. </w:t>
      </w:r>
      <w:r w:rsidR="000D1F2B">
        <w:rPr>
          <w:rFonts w:cs="Times New Roman"/>
        </w:rPr>
        <w:t>120</w:t>
      </w:r>
      <w:r w:rsidRPr="007C1AED">
        <w:rPr>
          <w:rFonts w:cs="Times New Roman"/>
        </w:rPr>
        <w:t>. Stečajnog zakona.</w:t>
      </w:r>
    </w:p>
    <w:p w:rsidRDefault="008C449B" w:rsidP="00A5249A" w:rsidR="008C449B">
      <w:pPr>
        <w:ind w:firstLine="720"/>
        <w:jc w:val="center"/>
        <w:rPr>
          <w:rFonts w:cs="Times New Roman"/>
        </w:rPr>
      </w:pPr>
    </w:p>
    <w:p w:rsidRDefault="00EA4480" w:rsidP="00A5249A" w:rsidR="00CF58A0">
      <w:pPr>
        <w:ind w:firstLine="720"/>
        <w:jc w:val="center"/>
        <w:rPr>
          <w:rFonts w:cs="Times New Roman"/>
        </w:rPr>
      </w:pPr>
      <w:r>
        <w:rPr>
          <w:rFonts w:cs="Times New Roman"/>
        </w:rPr>
        <w:t xml:space="preserve">U Varaždinu, </w:t>
      </w:r>
      <w:r w:rsidR="0024326D">
        <w:rPr>
          <w:rFonts w:cs="Times New Roman"/>
        </w:rPr>
        <w:t>25. rujna</w:t>
      </w:r>
      <w:r w:rsidR="00772FD4">
        <w:rPr>
          <w:rFonts w:cs="Times New Roman"/>
        </w:rPr>
        <w:t xml:space="preserve"> 2017</w:t>
      </w:r>
      <w:r w:rsidRPr="007C1AED">
        <w:rPr>
          <w:rFonts w:cs="Times New Roman"/>
        </w:rPr>
        <w:t>.</w:t>
      </w:r>
    </w:p>
    <w:p w:rsidRDefault="008C449B" w:rsidP="00A5249A" w:rsidR="008C449B" w:rsidRPr="007C1AED">
      <w:pPr>
        <w:ind w:firstLine="720"/>
        <w:jc w:val="center"/>
        <w:rPr>
          <w:rFonts w:cs="Times New Roman"/>
        </w:rPr>
      </w:pPr>
    </w:p>
    <w:p w:rsidRDefault="00EA4480" w:rsidP="00EA4480" w:rsidR="00EA4480" w:rsidRPr="007C1AED">
      <w:pPr>
        <w:ind w:firstLine="720"/>
        <w:jc w:val="both"/>
        <w:rPr>
          <w:rFonts w:cs="Times New Roman"/>
        </w:rPr>
      </w:pP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001E7D7F">
        <w:rPr>
          <w:rFonts w:cs="Times New Roman"/>
        </w:rPr>
        <w:t xml:space="preserve"> </w:t>
      </w:r>
      <w:r w:rsidRPr="007C1AED">
        <w:rPr>
          <w:rFonts w:cs="Times New Roman"/>
        </w:rPr>
        <w:t>STEČAJNI SUDAC:</w:t>
      </w:r>
    </w:p>
    <w:p w:rsidRDefault="00EA4480" w:rsidP="00EA4480" w:rsidR="00EA4480">
      <w:pPr>
        <w:ind w:firstLine="720"/>
        <w:jc w:val="both"/>
        <w:rPr>
          <w:rFonts w:cs="Times New Roman"/>
        </w:rPr>
      </w:pPr>
      <w:r w:rsidRPr="007C1AED">
        <w:rPr>
          <w:rFonts w:cs="Times New Roman"/>
        </w:rPr>
        <w:t xml:space="preserve"> </w:t>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t xml:space="preserve">          Iris Hatvalić Nemec, v.r.</w:t>
      </w:r>
    </w:p>
    <w:p w:rsidRDefault="00CF58A0" w:rsidP="00A5249A" w:rsidR="00EA4480">
      <w:pPr>
        <w:ind w:firstLine="720" w:left="3528"/>
        <w:jc w:val="both"/>
        <w:rPr>
          <w:rFonts w:cs="Times New Roman"/>
        </w:rPr>
      </w:pPr>
      <w:r>
        <w:rPr>
          <w:rFonts w:cs="Times New Roman"/>
        </w:rPr>
        <w:t xml:space="preserve">Za točnost otpravka-ovlašteni službenik: </w:t>
      </w:r>
    </w:p>
    <w:p w:rsidRDefault="005314D8" w:rsidP="00A5249A" w:rsidR="005314D8" w:rsidRPr="007C1AED">
      <w:pPr>
        <w:ind w:firstLine="720" w:left="3528"/>
        <w:jc w:val="both"/>
        <w:rPr>
          <w:rFonts w:cs="Times New Roman"/>
        </w:rPr>
      </w:pPr>
    </w:p>
    <w:p w:rsidRDefault="00EA4480" w:rsidP="00EA4480" w:rsidR="008C449B">
      <w:pPr>
        <w:jc w:val="both"/>
        <w:rPr>
          <w:rFonts w:cs="Times New Roman"/>
        </w:rPr>
      </w:pPr>
      <w:r w:rsidRPr="007C1AED">
        <w:rPr>
          <w:rFonts w:cs="Times New Roman"/>
        </w:rPr>
        <w:lastRenderedPageBreak/>
        <w:tab/>
      </w:r>
    </w:p>
    <w:p w:rsidRDefault="00EA4480" w:rsidP="00EA4480" w:rsidR="00EA4480" w:rsidRPr="007C1AED">
      <w:pPr>
        <w:jc w:val="both"/>
        <w:rPr>
          <w:rFonts w:cs="Times New Roman"/>
        </w:rPr>
      </w:pPr>
      <w:r w:rsidRPr="007C1AED">
        <w:rPr>
          <w:rFonts w:cs="Times New Roman"/>
        </w:rPr>
        <w:t>Pouka o pravnom lijeku:</w:t>
      </w:r>
    </w:p>
    <w:p w:rsidRDefault="00EA4480" w:rsidP="00EA4480" w:rsidR="00EA4480">
      <w:pPr>
        <w:jc w:val="both"/>
        <w:rPr>
          <w:rFonts w:cs="Times New Roman"/>
        </w:rPr>
      </w:pPr>
      <w:r w:rsidRPr="007C1AED">
        <w:rPr>
          <w:rFonts w:cs="Times New Roman"/>
        </w:rPr>
        <w:tab/>
        <w:t>Protiv ovog rješenja nezadovoljna stranka može u roku od osam dana od dana primitka prijepisa rješenja izjaviti žalbu Visokom trgovačkom sudu RH u Zagrebu. Žalba se podnosi pisano u tri primjerka i dostavlja putem ovog suda preporučeno poštom ili se predaje neposredno kod ovog suda.</w:t>
      </w:r>
    </w:p>
    <w:p w:rsidRDefault="008C449B" w:rsidP="00EA4480" w:rsidR="008C449B" w:rsidRPr="007C1AED">
      <w:pPr>
        <w:jc w:val="both"/>
        <w:rPr>
          <w:rFonts w:cs="Times New Roman"/>
        </w:rPr>
      </w:pPr>
    </w:p>
    <w:p w:rsidRDefault="00EA4480" w:rsidP="00EA4480" w:rsidR="00EA4480" w:rsidRPr="00CF58A0">
      <w:pPr>
        <w:jc w:val="both"/>
        <w:rPr>
          <w:rFonts w:cs="Times New Roman"/>
        </w:rPr>
      </w:pPr>
      <w:r w:rsidRPr="007C1AED">
        <w:rPr>
          <w:rFonts w:cs="Times New Roman"/>
        </w:rPr>
        <w:t>DNA:</w:t>
      </w:r>
    </w:p>
    <w:p w:rsidRDefault="00EA4480" w:rsidP="001E7D7F" w:rsidR="0047215E">
      <w:pPr>
        <w:numPr>
          <w:ilvl w:val="0"/>
          <w:numId w:val="4"/>
        </w:numPr>
        <w:spacing w:after="0"/>
        <w:jc w:val="both"/>
        <w:rPr>
          <w:rFonts w:cs="Times New Roman"/>
        </w:rPr>
      </w:pPr>
      <w:r w:rsidRPr="0047215E">
        <w:rPr>
          <w:rFonts w:cs="Times New Roman"/>
        </w:rPr>
        <w:t>predlagatelj</w:t>
      </w:r>
      <w:r w:rsidR="001E7D7F" w:rsidRPr="0047215E">
        <w:rPr>
          <w:rFonts w:cs="Times New Roman"/>
        </w:rPr>
        <w:t xml:space="preserve">, </w:t>
      </w:r>
      <w:r w:rsidR="003A511C">
        <w:t>FINA, RC Zagreb, Podružnica Varaždin, A. Cesarca 2</w:t>
      </w:r>
      <w:r w:rsidR="0047215E" w:rsidRPr="0047215E">
        <w:rPr>
          <w:rFonts w:cs="Times New Roman"/>
        </w:rPr>
        <w:t xml:space="preserve"> </w:t>
      </w:r>
    </w:p>
    <w:p w:rsidRDefault="001E7D7F" w:rsidP="001E7D7F" w:rsidR="001E7D7F" w:rsidRPr="0047215E">
      <w:pPr>
        <w:numPr>
          <w:ilvl w:val="0"/>
          <w:numId w:val="4"/>
        </w:numPr>
        <w:spacing w:after="0"/>
        <w:jc w:val="both"/>
        <w:rPr>
          <w:rFonts w:cs="Times New Roman"/>
        </w:rPr>
      </w:pPr>
      <w:r w:rsidRPr="0047215E">
        <w:rPr>
          <w:rFonts w:cs="Times New Roman"/>
        </w:rPr>
        <w:t xml:space="preserve">dužnik, </w:t>
      </w:r>
      <w:r w:rsidR="003A511C">
        <w:t>HD-HEREGA – d.o.o., Koprivnička 19/A, Ludbreg</w:t>
      </w:r>
    </w:p>
    <w:p w:rsidRDefault="001E7D7F" w:rsidP="00FE0CD0" w:rsidR="001E7D7F" w:rsidRPr="00CF58A0">
      <w:pPr>
        <w:numPr>
          <w:ilvl w:val="0"/>
          <w:numId w:val="4"/>
        </w:numPr>
        <w:spacing w:after="0"/>
        <w:jc w:val="both"/>
        <w:rPr>
          <w:rFonts w:cs="Times New Roman"/>
        </w:rPr>
      </w:pPr>
      <w:r w:rsidRPr="00CF58A0">
        <w:rPr>
          <w:rFonts w:cs="Times New Roman"/>
        </w:rPr>
        <w:t xml:space="preserve">direktor dužnika, </w:t>
      </w:r>
      <w:r w:rsidR="00F925CF">
        <w:t>Damir Herega, Ludbreg, Koprivnička 19/A</w:t>
      </w:r>
    </w:p>
    <w:p w:rsidRDefault="00EA4480" w:rsidP="001E7D7F" w:rsidR="00EA4480" w:rsidRPr="00CF58A0">
      <w:pPr>
        <w:numPr>
          <w:ilvl w:val="0"/>
          <w:numId w:val="4"/>
        </w:numPr>
        <w:spacing w:after="0"/>
        <w:jc w:val="both"/>
        <w:rPr>
          <w:rFonts w:cs="Times New Roman"/>
        </w:rPr>
      </w:pPr>
      <w:r w:rsidRPr="00CF58A0">
        <w:rPr>
          <w:rFonts w:cs="Times New Roman"/>
        </w:rPr>
        <w:t>privremeni stečajni upravitelj</w:t>
      </w:r>
      <w:r w:rsidR="001E7D7F" w:rsidRPr="00CF58A0">
        <w:rPr>
          <w:rFonts w:cs="Times New Roman"/>
        </w:rPr>
        <w:t xml:space="preserve">, </w:t>
      </w:r>
      <w:r w:rsidR="00885FB9" w:rsidRPr="00885FB9">
        <w:t>Antun Mišanović, Braće Radić 24, Varaždin</w:t>
      </w:r>
    </w:p>
    <w:p w:rsidRDefault="00EA4480" w:rsidP="00EA4480" w:rsidR="00EA4480" w:rsidRPr="00CF58A0">
      <w:pPr>
        <w:numPr>
          <w:ilvl w:val="0"/>
          <w:numId w:val="4"/>
        </w:numPr>
        <w:spacing w:after="0"/>
        <w:jc w:val="both"/>
        <w:rPr>
          <w:rFonts w:cs="Times New Roman"/>
        </w:rPr>
      </w:pPr>
      <w:r w:rsidRPr="00CF58A0">
        <w:rPr>
          <w:rFonts w:cs="Times New Roman"/>
        </w:rPr>
        <w:t xml:space="preserve">Financijska agencija, Zagreb, Vrtni put </w:t>
      </w:r>
    </w:p>
    <w:p w:rsidRDefault="00EA4480" w:rsidP="00EA4480" w:rsidR="00136222" w:rsidRPr="00CF58A0">
      <w:pPr>
        <w:numPr>
          <w:ilvl w:val="0"/>
          <w:numId w:val="4"/>
        </w:numPr>
        <w:spacing w:after="0"/>
        <w:jc w:val="both"/>
        <w:rPr>
          <w:rFonts w:cs="Times New Roman"/>
        </w:rPr>
      </w:pPr>
      <w:r w:rsidRPr="00CF58A0">
        <w:rPr>
          <w:rFonts w:cs="Times New Roman"/>
        </w:rPr>
        <w:t xml:space="preserve">Sudski registar, uz rješenje o </w:t>
      </w:r>
      <w:r w:rsidR="001E7D7F" w:rsidRPr="00CF58A0">
        <w:rPr>
          <w:rFonts w:cs="Times New Roman"/>
        </w:rPr>
        <w:t>pokretanju prethodnog postupka</w:t>
      </w:r>
    </w:p>
    <w:p w:rsidRDefault="004B6C26" w:rsidP="00EA4480" w:rsidR="00EA4480" w:rsidRPr="00CF58A0">
      <w:pPr>
        <w:numPr>
          <w:ilvl w:val="0"/>
          <w:numId w:val="4"/>
        </w:numPr>
        <w:spacing w:after="0"/>
        <w:jc w:val="both"/>
        <w:rPr>
          <w:rFonts w:cs="Times New Roman"/>
        </w:rPr>
      </w:pPr>
      <w:r w:rsidRPr="00CF58A0">
        <w:rPr>
          <w:rFonts w:cs="Times New Roman"/>
        </w:rPr>
        <w:t>e- oglasna ploča suda</w:t>
      </w:r>
      <w:r w:rsidR="00EA4480" w:rsidRPr="00CF58A0">
        <w:rPr>
          <w:rFonts w:cs="Times New Roman"/>
        </w:rPr>
        <w:t xml:space="preserve"> </w:t>
      </w:r>
    </w:p>
    <w:p w:rsidRDefault="00EA4480" w:rsidP="00EA4480" w:rsidR="00EA4480" w:rsidRPr="007C1AED">
      <w:pPr>
        <w:jc w:val="both"/>
        <w:rPr>
          <w:rFonts w:cs="Times New Roman"/>
        </w:rPr>
      </w:pPr>
    </w:p>
    <w:sectPr w:rsidSect="0021518F" w:rsidR="00EA4480" w:rsidRPr="007C1AED">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18E6" w:rsidP="00E0728C" w:rsidR="00FF18E6">
      <w:pPr>
        <w:spacing w:after="0"/>
      </w:pPr>
      <w:r>
        <w:separator/>
      </w:r>
    </w:p>
  </w:endnote>
  <w:endnote w:id="0" w:type="continuationSeparator">
    <w:p w:rsidRDefault="00FF18E6" w:rsidP="00E0728C" w:rsidR="00FF18E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18E6" w:rsidP="00E0728C" w:rsidR="00FF18E6">
      <w:pPr>
        <w:spacing w:after="0"/>
      </w:pPr>
      <w:r>
        <w:separator/>
      </w:r>
    </w:p>
  </w:footnote>
  <w:footnote w:id="0" w:type="continuationSeparator">
    <w:p w:rsidRDefault="00FF18E6" w:rsidP="00E0728C" w:rsidR="00FF18E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013266"/>
      <w:docPartObj>
        <w:docPartGallery w:val="Page Numbers (Top of Page)"/>
        <w:docPartUnique/>
      </w:docPartObj>
    </w:sdtPr>
    <w:sdtEndPr/>
    <w:sdtContent>
      <w:p w:rsidRDefault="00E0728C" w:rsidR="00E0728C">
        <w:pPr>
          <w:pStyle w:val="Zaglavlje"/>
          <w:jc w:val="center"/>
        </w:pPr>
        <w:r>
          <w:fldChar w:fldCharType="begin"/>
        </w:r>
        <w:r>
          <w:instrText>PAGE   \* MERGEFORMAT</w:instrText>
        </w:r>
        <w:r>
          <w:fldChar w:fldCharType="separate"/>
        </w:r>
        <w:r w:rsidR="00F209F5">
          <w:rPr>
            <w:noProof/>
          </w:rPr>
          <w:t>3</w:t>
        </w:r>
        <w:r>
          <w:fldChar w:fldCharType="end"/>
        </w:r>
      </w:p>
    </w:sdtContent>
  </w:sdt>
  <w:p w:rsidRDefault="00E0728C" w:rsidP="00E0728C" w:rsidR="00E0728C">
    <w:pPr>
      <w:pStyle w:val="SudSjedite"/>
    </w:pPr>
    <w:r>
      <w:t xml:space="preserve">                                                                                                       </w:t>
    </w:r>
    <w:r w:rsidR="004E4B87">
      <w:t>Poslovni broj: 4 St-</w:t>
    </w:r>
    <w:r w:rsidR="003A511C">
      <w:t>635/16-20</w:t>
    </w:r>
  </w:p>
  <w:p w:rsidRDefault="00E0728C" w:rsidR="00E072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1">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7414372"/>
    <w:multiLevelType w:val="hybridMultilevel"/>
    <w:tmpl w:val="5F06D80C"/>
    <w:lvl w:tplc="6D2A8706"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4">
    <w:nsid w:val="2AAC3093"/>
    <w:multiLevelType w:val="hybridMultilevel"/>
    <w:tmpl w:val="BA2EFABA"/>
    <w:lvl w:tplc="73F62F4A" w:ilvl="0">
      <w:start w:val="2"/>
      <w:numFmt w:val="upperRoman"/>
      <w:lvlText w:val="%1."/>
      <w:lvlJc w:val="left"/>
      <w:pPr>
        <w:tabs>
          <w:tab w:pos="794" w:val="num"/>
        </w:tabs>
        <w:ind w:firstLine="851" w:left="0"/>
      </w:pPr>
      <w:rPr>
        <w:rFonts w:cs="Times New Roman" w:hAnsi="Times New Roman" w:ascii="Times New Roman" w:hint="default"/>
        <w:sz w:val="22"/>
        <w:szCs w:val="22"/>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5">
    <w:nsid w:val="3C5077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6">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6"/>
  </w:num>
  <w:num w:numId="6">
    <w:abstractNumId w:val="4"/>
  </w:num>
  <w:num w:numId="7">
    <w:abstractNumId w:val="0"/>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70D"/>
    <w:rsid w:val="00042E49"/>
    <w:rsid w:val="000D1F2B"/>
    <w:rsid w:val="00136222"/>
    <w:rsid w:val="00136A52"/>
    <w:rsid w:val="001E7D7F"/>
    <w:rsid w:val="001F33AC"/>
    <w:rsid w:val="0020439D"/>
    <w:rsid w:val="0021518F"/>
    <w:rsid w:val="0024326D"/>
    <w:rsid w:val="002A482A"/>
    <w:rsid w:val="002C62DE"/>
    <w:rsid w:val="00311DCD"/>
    <w:rsid w:val="00330ECD"/>
    <w:rsid w:val="003A511C"/>
    <w:rsid w:val="003C66D4"/>
    <w:rsid w:val="003D1BA8"/>
    <w:rsid w:val="003E4E2B"/>
    <w:rsid w:val="004350CE"/>
    <w:rsid w:val="00462811"/>
    <w:rsid w:val="00470323"/>
    <w:rsid w:val="00471217"/>
    <w:rsid w:val="0047215E"/>
    <w:rsid w:val="004B6C26"/>
    <w:rsid w:val="004E4B87"/>
    <w:rsid w:val="005314D8"/>
    <w:rsid w:val="00612CB2"/>
    <w:rsid w:val="0062570D"/>
    <w:rsid w:val="00675E88"/>
    <w:rsid w:val="006C27A2"/>
    <w:rsid w:val="00772FD4"/>
    <w:rsid w:val="00885FB9"/>
    <w:rsid w:val="008C449B"/>
    <w:rsid w:val="00A5249A"/>
    <w:rsid w:val="00AB2201"/>
    <w:rsid w:val="00AC2128"/>
    <w:rsid w:val="00B76BC1"/>
    <w:rsid w:val="00CA75C6"/>
    <w:rsid w:val="00CF58A0"/>
    <w:rsid w:val="00D139C3"/>
    <w:rsid w:val="00E0728C"/>
    <w:rsid w:val="00EA4480"/>
    <w:rsid w:val="00F006C7"/>
    <w:rsid w:val="00F209F5"/>
    <w:rsid w:val="00F925CF"/>
    <w:rsid w:val="00FE0CD0"/>
    <w:rsid w:val="00FF1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CB2"/>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12CB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612CB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612CB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12CB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12CB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12CB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12CB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12CB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12CB2"/>
    <w:rPr>
      <w:rFonts w:eastAsia="Times New Roman" w:hAnsi="Arial" w:ascii="Arial"/>
      <w:i/>
      <w:noProof/>
      <w:kern w:val="18"/>
      <w:sz w:val="18"/>
      <w:szCs w:val="24"/>
      <w:lang w:eastAsia="hr-HR"/>
    </w:rPr>
  </w:style>
  <w:style w:customStyle="true" w:styleId="GrbRH" w:type="paragraph">
    <w:name w:val="GrbRH"/>
    <w:basedOn w:val="Normal"/>
    <w:rsid w:val="00612CB2"/>
    <w:pPr>
      <w:spacing w:after="60"/>
    </w:pPr>
    <w:rPr>
      <w:noProof/>
      <w:sz w:val="16"/>
      <w:szCs w:val="16"/>
    </w:rPr>
  </w:style>
  <w:style w:customStyle="true" w:styleId="NaslovdokumentaChar" w:type="character">
    <w:name w:val="Naslov_dokumenta Char"/>
    <w:basedOn w:val="Zadanifontodlomka"/>
    <w:link w:val="Naslovdokumenta"/>
    <w:locked/>
    <w:rsid w:val="00612CB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true" w:styleId="SudNaziv" w:type="paragraph">
    <w:name w:val="Sud_Naziv"/>
    <w:basedOn w:val="Normal"/>
    <w:rsid w:val="00612CB2"/>
    <w:pPr>
      <w:spacing w:after="0"/>
    </w:pPr>
    <w:rPr>
      <w:b/>
      <w:noProof/>
    </w:rPr>
  </w:style>
  <w:style w:customStyle="true"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612CB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CB2"/>
    <w:rPr>
      <w:rFonts w:cs="Tahoma" w:hAnsi="Tahoma" w:ascii="Tahoma"/>
      <w:sz w:val="16"/>
      <w:szCs w:val="16"/>
    </w:rPr>
  </w:style>
  <w:style w:styleId="Odlomakpopisa" w:type="paragraph">
    <w:name w:val="List Paragraph"/>
    <w:basedOn w:val="Normal"/>
    <w:uiPriority w:val="34"/>
    <w:qFormat/>
    <w:rsid w:val="00311DCD"/>
    <w:pPr>
      <w:ind w:left="720"/>
      <w:contextualSpacing/>
    </w:pPr>
  </w:style>
  <w:style w:customStyle="true"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true" w:styleId="ZaglavljeChar" w:type="character">
    <w:name w:val="Zaglavlje Char"/>
    <w:basedOn w:val="Zadanifontodlomka"/>
    <w:link w:val="Zaglavlje"/>
    <w:uiPriority w:val="99"/>
    <w:rsid w:val="00E0728C"/>
    <w:rPr>
      <w:rFonts w:hAnsi="Times New Roman" w:asci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true" w:styleId="PodnojeChar" w:type="character">
    <w:name w:val="Podnožje Char"/>
    <w:basedOn w:val="Zadanifontodlomka"/>
    <w:link w:val="Podnoje"/>
    <w:uiPriority w:val="99"/>
    <w:rsid w:val="00E0728C"/>
    <w:rPr>
      <w:rFonts w:hAnsi="Times New Roman" w:asci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47215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209F5"/>
    <w:rPr>
      <w:color w:val="808080"/>
      <w:bdr w:space="0" w:sz="0" w:color="auto" w:val="none"/>
      <w:shd w:fill="auto" w:color="auto" w:val="clear"/>
    </w:rPr>
  </w:style>
  <w:style w:customStyle="true" w:styleId="eSPISCCParagraphDefaultFont" w:type="character">
    <w:name w:val="eSPIS_CC_Paragraph Default Font"/>
    <w:basedOn w:val="Zadanifontodlomka"/>
    <w:rsid w:val="00F209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09F5"/>
    <w:rPr>
      <w:bdr w:space="0" w:sz="0" w:color="auto" w:val="none"/>
      <w:shd w:fill="FFFFCC" w:color="auto" w:val="clear"/>
      <w:lang w:val="hr-HR"/>
    </w:rPr>
  </w:style>
  <w:style w:customStyle="true" w:styleId="PozadinaSvijetloCrvena" w:type="character">
    <w:name w:val="Pozadina_SvijetloCrvena"/>
    <w:basedOn w:val="eSPISCCParagraphDefaultFont"/>
    <w:rsid w:val="00F209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09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CB2"/>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12CB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612CB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612CB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12CB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12CB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12CB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12CB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12CB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12CB2"/>
    <w:rPr>
      <w:rFonts w:ascii="Arial" w:eastAsia="Times New Roman" w:hAnsi="Arial"/>
      <w:i/>
      <w:noProof/>
      <w:kern w:val="18"/>
      <w:sz w:val="18"/>
      <w:szCs w:val="24"/>
      <w:lang w:eastAsia="hr-HR"/>
    </w:rPr>
  </w:style>
  <w:style w:customStyle="1" w:styleId="GrbRH" w:type="paragraph">
    <w:name w:val="GrbRH"/>
    <w:basedOn w:val="Normal"/>
    <w:rsid w:val="00612CB2"/>
    <w:pPr>
      <w:spacing w:after="60"/>
    </w:pPr>
    <w:rPr>
      <w:noProof/>
      <w:sz w:val="16"/>
      <w:szCs w:val="16"/>
    </w:rPr>
  </w:style>
  <w:style w:customStyle="1" w:styleId="NaslovdokumentaChar" w:type="character">
    <w:name w:val="Naslov_dokumenta Char"/>
    <w:basedOn w:val="Zadanifontodlomka"/>
    <w:link w:val="Naslovdokumenta"/>
    <w:locked/>
    <w:rsid w:val="00612CB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1" w:styleId="SudNaziv" w:type="paragraph">
    <w:name w:val="Sud_Naziv"/>
    <w:basedOn w:val="Normal"/>
    <w:rsid w:val="00612CB2"/>
    <w:pPr>
      <w:spacing w:after="0"/>
    </w:pPr>
    <w:rPr>
      <w:b/>
      <w:noProof/>
    </w:rPr>
  </w:style>
  <w:style w:customStyle="1"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612CB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CB2"/>
    <w:rPr>
      <w:rFonts w:ascii="Tahoma" w:cs="Tahoma" w:hAnsi="Tahoma"/>
      <w:sz w:val="16"/>
      <w:szCs w:val="16"/>
    </w:rPr>
  </w:style>
  <w:style w:styleId="Odlomakpopisa" w:type="paragraph">
    <w:name w:val="List Paragraph"/>
    <w:basedOn w:val="Normal"/>
    <w:uiPriority w:val="34"/>
    <w:qFormat/>
    <w:rsid w:val="00311DCD"/>
    <w:pPr>
      <w:ind w:left="720"/>
      <w:contextualSpacing/>
    </w:pPr>
  </w:style>
  <w:style w:customStyle="1"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1" w:styleId="ZaglavljeChar" w:type="character">
    <w:name w:val="Zaglavlje Char"/>
    <w:basedOn w:val="Zadanifontodlomka"/>
    <w:link w:val="Zaglavlje"/>
    <w:uiPriority w:val="99"/>
    <w:rsid w:val="00E0728C"/>
    <w:rPr>
      <w:rFonts w:ascii="Times New Roman" w:hAns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1" w:styleId="PodnojeChar" w:type="character">
    <w:name w:val="Podnožje Char"/>
    <w:basedOn w:val="Zadanifontodlomka"/>
    <w:link w:val="Podnoje"/>
    <w:uiPriority w:val="99"/>
    <w:rsid w:val="00E0728C"/>
    <w:rPr>
      <w:rFonts w:ascii="Times New Roman" w:hAns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47215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209F5"/>
    <w:rPr>
      <w:color w:val="808080"/>
      <w:bdr w:color="auto" w:space="0" w:sz="0" w:val="none"/>
      <w:shd w:color="auto" w:fill="auto" w:val="clear"/>
    </w:rPr>
  </w:style>
  <w:style w:customStyle="1" w:styleId="eSPISCCParagraphDefaultFont" w:type="character">
    <w:name w:val="eSPIS_CC_Paragraph Default Font"/>
    <w:basedOn w:val="Zadanifontodlomka"/>
    <w:rsid w:val="00F209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09F5"/>
    <w:rPr>
      <w:bdr w:color="auto" w:space="0" w:sz="0" w:val="none"/>
      <w:shd w:color="auto" w:fill="FFFFCC" w:val="clear"/>
      <w:lang w:val="hr-HR"/>
    </w:rPr>
  </w:style>
  <w:style w:customStyle="1" w:styleId="PozadinaSvijetloCrvena" w:type="character">
    <w:name w:val="Pozadina_SvijetloCrvena"/>
    <w:basedOn w:val="eSPISCCParagraphDefaultFont"/>
    <w:rsid w:val="00F209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09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528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SERVISNA OPREMA HD-HEREGA - društvo s ograničenom odgovornošću za trgovinu, popravak motornih vozila i servis</izvorni_sadrzaj>
    <derivirana_varijabla naziv="DomainObject.Predmet.ProtustrankaFormated_1">  AUTO SERVISNA OPREMA HD-HEREGA - društvo s ograničenom odgovornošću za trgovinu, popravak motornih vozila i servis</derivirana_varijabla>
  </DomainObject.Predmet.ProtustrankaFormated>
  <DomainObject.Predmet.ProtustrankaFormatedOIB>
    <izvorni_sadrzaj>  AUTO SERVISNA OPREMA HD-HEREGA - društvo s ograničenom odgovornošću za trgovinu, popravak motornih vozila i servis, OIB 78067529801</izvorni_sadrzaj>
    <derivirana_varijabla naziv="DomainObject.Predmet.ProtustrankaFormatedOIB_1">  AUTO SERVISNA OPREMA HD-HEREGA - društvo s ograničenom odgovornošću za trgovinu, popravak motornih vozila i servis, OIB 78067529801</derivirana_varijabla>
  </DomainObject.Predmet.ProtustrankaFormatedOIB>
  <DomainObject.Predmet.ProtustrankaFormatedWithAdress>
    <izvorni_sadrzaj> AUTO SERVISNA OPREMA HD-HEREGA - društvo s ograničenom odgovornošću za trgovinu, popravak motornih vozila i servis, Koprivnička 19/A, 42230 Ludbreg</izvorni_sadrzaj>
    <derivirana_varijabla naziv="DomainObject.Predmet.ProtustrankaFormatedWithAdress_1"> AUTO SERVISNA OPREMA HD-HEREGA - društvo s ograničenom odgovornošću za trgovinu, popravak motornih vozila i servis, Koprivnička 19/A, 42230 Ludbreg</derivirana_varijabla>
  </DomainObject.Predmet.ProtustrankaFormatedWithAdress>
  <DomainObject.Predmet.ProtustrankaFormatedWithAdressOIB>
    <izvorni_sadrzaj> AUTO SERVISNA OPREMA HD-HEREGA - društvo s ograničenom odgovornošću za trgovinu, popravak motornih vozila i servis, OIB 78067529801, Koprivnička 19/A, 42230 Ludbreg</izvorni_sadrzaj>
    <derivirana_varijabla naziv="DomainObject.Predmet.ProtustrankaFormatedWithAdressOIB_1"> AUTO SERVISNA OPREMA HD-HEREGA - društvo s ograničenom odgovornošću za trgovinu, popravak motornih vozila i servis, OIB 78067529801, Koprivnička 19/A, 42230 Ludbreg</derivirana_varijabla>
  </DomainObject.Predmet.ProtustrankaFormatedWithAdressOIB>
  <DomainObject.Predmet.ProtustrankaWithAdress>
    <izvorni_sadrzaj>AUTO SERVISNA OPREMA HD-HEREGA - društvo s ograničenom odgovornošću za trgovinu, popravak motornih vozila i servis Koprivnička 19/A, 42230 Ludbreg</izvorni_sadrzaj>
    <derivirana_varijabla naziv="DomainObject.Predmet.ProtustrankaWithAdress_1">AUTO SERVISNA OPREMA HD-HEREGA - društvo s ograničenom odgovornošću za trgovinu, popravak motornih vozila i servis Koprivnička 19/A, 42230 Ludbreg</derivirana_varijabla>
  </DomainObject.Predmet.ProtustrankaWithAdress>
  <DomainObject.Predmet.ProtustrankaWithAdressOIB>
    <izvorni_sadrzaj>AUTO SERVISNA OPREMA HD-HEREGA - društvo s ograničenom odgovornošću za trgovinu, popravak motornih vozila i servis, OIB 78067529801, Koprivnička 19/A, 42230 Ludbreg</izvorni_sadrzaj>
    <derivirana_varijabla naziv="DomainObject.Predmet.ProtustrankaWithAdressOIB_1">AUTO SERVISNA OPREMA HD-HEREGA - društvo s ograničenom odgovornošću za trgovinu, popravak motornih vozila i servis, OIB 78067529801, Koprivnička 19/A, 42230 Ludbreg</derivirana_varijabla>
  </DomainObject.Predmet.ProtustrankaWithAdressOIB>
  <DomainObject.Predmet.ProtustrankaNazivFormated>
    <izvorni_sadrzaj>AUTO SERVISNA OPREMA HD-HEREGA - društvo s ograničenom odgovornošću za trgovinu, popravak motornih vozila i servis</izvorni_sadrzaj>
    <derivirana_varijabla naziv="DomainObject.Predmet.ProtustrankaNazivFormated_1">AUTO SERVISNA OPREMA HD-HEREGA - društvo s ograničenom odgovornošću za trgovinu, popravak motornih vozila i servis</derivirana_varijabla>
  </DomainObject.Predmet.ProtustrankaNazivFormated>
  <DomainObject.Predmet.ProtustrankaNazivFormatedOIB>
    <izvorni_sadrzaj>AUTO SERVISNA OPREMA HD-HEREGA - društvo s ograničenom odgovornošću za trgovinu, popravak motornih vozila i servis, OIB 78067529801</izvorni_sadrzaj>
    <derivirana_varijabla naziv="DomainObject.Predmet.ProtustrankaNazivFormatedOIB_1">AUTO SERVISNA OPREMA HD-HEREGA - društvo s ograničenom odgovornošću za trgovinu, popravak motornih vozila i servis, OIB 78067529801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432579.20</izvorni_sadrzaj>
    <derivirana_varijabla naziv="DomainObject.Predmet.TrenutnaVrijednost_1">432579.20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SERVISNA OPREMA HD-HEREGA - društvo s ograničenom odgovornošću za trgovinu, popravak motornih vozila i servis</item>
    </izvorni_sadrzaj>
    <derivirana_varijabla naziv="DomainObject.Predmet.ProtuStrankaListFormated_1">
      <item>AUTO SERVISNA OPREMA HD-HEREGA - društvo s ograničenom odgovornošću za trgovinu, popravak motornih vozila i servis</item>
    </derivirana_varijabla>
  </DomainObject.Predmet.ProtuStrankaListFormated>
  <DomainObject.Predmet.ProtuStrankaListFormatedOIB>
    <izvorni_sadrzaj>
      <item>AUTO SERVISNA OPREMA HD-HEREGA - društvo s ograničenom odgovornošću za trgovinu, popravak motornih vozila i servis, OIB 78067529801</item>
    </izvorni_sadrzaj>
    <derivirana_varijabla naziv="DomainObject.Predmet.ProtuStrankaListFormatedOIB_1">
      <item>AUTO SERVISNA OPREMA HD-HEREGA - društvo s ograničenom odgovornošću za trgovinu, popravak motornih vozila i servis, OIB 78067529801</item>
    </derivirana_varijabla>
  </DomainObject.Predmet.ProtuStrankaListFormatedOIB>
  <DomainObject.Predmet.ProtuStrankaListFormatedWithAdress>
    <izvorni_sadrzaj>
      <item>AUTO SERVISNA OPREMA HD-HEREGA - društvo s ograničenom odgovornošću za trgovinu, popravak motornih vozila i servis, Koprivnička 19/A, 42230 Ludbreg</item>
    </izvorni_sadrzaj>
    <derivirana_varijabla naziv="DomainObject.Predmet.ProtuStrankaListFormatedWithAdress_1">
      <item>AUTO SERVISNA OPREMA HD-HEREGA - društvo s ograničenom odgovornošću za trgovinu, popravak motornih vozila i servis, Koprivnička 19/A, 42230 Ludbreg</item>
    </derivirana_varijabla>
  </DomainObject.Predmet.ProtuStrankaListFormatedWithAdress>
  <DomainObject.Predmet.ProtuStrankaListFormatedWithAdressOIB>
    <izvorni_sadrzaj>
      <item>AUTO SERVISNA OPREMA HD-HEREGA - društvo s ograničenom odgovornošću za trgovinu, popravak motornih vozila i servis, OIB 78067529801, Koprivnička 19/A, 42230 Ludbreg</item>
    </izvorni_sadrzaj>
    <derivirana_varijabla naziv="DomainObject.Predmet.ProtuStrankaListFormatedWithAdressOIB_1">
      <item>AUTO SERVISNA OPREMA HD-HEREGA - društvo s ograničenom odgovornošću za trgovinu, popravak motornih vozila i servis, OIB 78067529801, Koprivnička 19/A, 42230 Ludbreg</item>
    </derivirana_varijabla>
  </DomainObject.Predmet.ProtuStrankaListFormatedWithAdressOIB>
  <DomainObject.Predmet.ProtuStrankaListNazivFormated>
    <izvorni_sadrzaj>
      <item>AUTO SERVISNA OPREMA HD-HEREGA - društvo s ograničenom odgovornošću za trgovinu, popravak motornih vozila i servis</item>
    </izvorni_sadrzaj>
    <derivirana_varijabla naziv="DomainObject.Predmet.ProtuStrankaListNazivFormated_1">
      <item>AUTO SERVISNA OPREMA HD-HEREGA - društvo s ograničenom odgovornošću za trgovinu, popravak motornih vozila i servis</item>
    </derivirana_varijabla>
  </DomainObject.Predmet.ProtuStrankaListNazivFormated>
  <DomainObject.Predmet.ProtuStrankaListNazivFormatedOIB>
    <izvorni_sadrzaj>
      <item>AUTO SERVISNA OPREMA HD-HEREGA - društvo s ograničenom odgovornošću za trgovinu, popravak motornih vozila i servis, OIB 78067529801</item>
    </izvorni_sadrzaj>
    <derivirana_varijabla naziv="DomainObject.Predmet.ProtuStrankaListNazivFormatedOIB_1">
      <item>AUTO SERVISNA OPREMA HD-HEREGA - društvo s ograničenom odgovornošću za trgovinu, popravak motornih vozila i servis, OIB 78067529801</item>
    </derivirana_varijabla>
  </DomainObject.Predmet.ProtuStrankaListNazivFormatedOIB>
  <DomainObject.Predmet.OstaliListFormated>
    <izvorni_sadrzaj>
      <item>sudski registar</item>
      <item>Županijsko državno odvjetništvo u Varaždinu</item>
      <item>Vaba d.d. banka Varaždin</item>
      <item>Damir Herega</item>
    </izvorni_sadrzaj>
    <derivirana_varijabla naziv="DomainObject.Predmet.OstaliListFormated_1">
      <item>sudski registar</item>
      <item>Županijsko državno odvjetništvo u Varaždinu</item>
      <item>Vaba d.d. banka Varaždin</item>
      <item>Damir Herega</item>
    </derivirana_varijabla>
  </DomainObject.Predmet.OstaliListFormated>
  <DomainObject.Predmet.OstaliListFormatedOIB>
    <izvorni_sadrzaj>
      <item>sudski registar</item>
      <item>Županijsko državno odvjetništvo u Varaždinu</item>
      <item>Vaba d.d. banka Varaždin, OIB 38182927268</item>
      <item>Damir Herega, OIB 27202978442</item>
    </izvorni_sadrzaj>
    <derivirana_varijabla naziv="DomainObject.Predmet.OstaliListFormatedOIB_1">
      <item>sudski registar</item>
      <item>Županijsko državno odvjetništvo u Varaždinu</item>
      <item>Vaba d.d. banka Varaždin, OIB 38182927268</item>
      <item>Damir Herega, OIB 27202978442</item>
    </derivirana_varijabla>
  </DomainObject.Predmet.OstaliListFormatedOIB>
  <DomainObject.Predmet.OstaliListFormatedWithAdress>
    <izvorni_sadrzaj>
      <item>sudski registar</item>
      <item>Županijsko državno odvjetništvo u Varaždinu</item>
      <item>Vaba d.d. banka Varaždin, Aleja Kralja Zvonimira 1, 42000 Varaždin</item>
      <item>Damir Herega, Koprivnička 19a, 42230 Ludbreg</item>
    </izvorni_sadrzaj>
    <derivirana_varijabla naziv="DomainObject.Predmet.OstaliListFormatedWithAdress_1">
      <item>sudski registar</item>
      <item>Županijsko državno odvjetništvo u Varaždinu</item>
      <item>Vaba d.d. banka Varaždin, Aleja Kralja Zvonimira 1, 42000 Varaždin</item>
      <item>Damir Herega, Koprivnička 19a, 42230 Ludbreg</item>
    </derivirana_varijabla>
  </DomainObject.Predmet.OstaliListFormatedWithAdress>
  <DomainObject.Predmet.OstaliListFormatedWithAdressOIB>
    <izvorni_sadrzaj>
      <item>sudski registar</item>
      <item>Županijsko državno odvjetništvo u Varaždinu</item>
      <item>Vaba d.d. banka Varaždin, OIB 38182927268, Aleja Kralja Zvonimira 1, 42000 Varaždin</item>
      <item>Damir Herega, OIB 27202978442, Koprivnička 19a, 42230 Ludbreg</item>
    </izvorni_sadrzaj>
    <derivirana_varijabla naziv="DomainObject.Predmet.OstaliListFormatedWithAdressOIB_1">
      <item>sudski registar</item>
      <item>Županijsko državno odvjetništvo u Varaždinu</item>
      <item>Vaba d.d. banka Varaždin, OIB 38182927268, Aleja Kralja Zvonimira 1, 42000 Varaždin</item>
      <item>Damir Herega, OIB 27202978442, Koprivnička 19a, 42230 Ludbreg</item>
    </derivirana_varijabla>
  </DomainObject.Predmet.OstaliListFormatedWithAdressOIB>
  <DomainObject.Predmet.OstaliListNazivFormated>
    <izvorni_sadrzaj>
      <item>sudski registar</item>
      <item>Županijsko državno odvjetništvo u Varaždinu</item>
      <item>Vaba d.d. banka Varaždin</item>
      <item>Damir Herega</item>
    </izvorni_sadrzaj>
    <derivirana_varijabla naziv="DomainObject.Predmet.OstaliListNazivFormated_1">
      <item>sudski registar</item>
      <item>Županijsko državno odvjetništvo u Varaždinu</item>
      <item>Vaba d.d. banka Varaždin</item>
      <item>Damir Herega</item>
    </derivirana_varijabla>
  </DomainObject.Predmet.OstaliListNazivFormated>
  <DomainObject.Predmet.OstaliListNazivFormatedOIB>
    <izvorni_sadrzaj>
      <item>sudski registar</item>
      <item>Županijsko državno odvjetništvo u Varaždinu</item>
      <item>Vaba d.d. banka Varaždin, OIB 38182927268</item>
      <item>Damir Herega, OIB 27202978442</item>
    </izvorni_sadrzaj>
    <derivirana_varijabla naziv="DomainObject.Predmet.OstaliListNazivFormatedOIB_1">
      <item>sudski registar</item>
      <item>Županijsko državno odvjetništvo u Varaždinu</item>
      <item>Vaba d.d. banka Varaždin, OIB 38182927268</item>
      <item>Damir Herega, OIB 27202978442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SERVISNA OPREMA HD-HEREGA - društvo s ograničenom odgovornošću za trgovinu, popravak motornih vozila i servis</izvorni_sadrzaj>
    <derivirana_varijabla naziv="DomainObject.Predmet.ProtustrankaIDrugi_1">AUTO SERVISNA OPREMA HD-HEREGA - društvo s ograničenom odgovornošću za trgovinu, popravak motornih vozila i servis</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 SERVISNA OPREMA HD-HEREGA - društvo s ograničenom odgovornošću za trgovinu, popravak motornih vozila i servis, OIB 78067529801, Koprivnička 19/A, 42230 Ludbreg</izvorni_sadrzaj>
    <derivirana_varijabla naziv="DomainObject.Predmet.ProtustrankaIDrugiAdressOIB_1">AUTO SERVISNA OPREMA HD-HEREGA - društvo s ograničenom odgovornošću za trgovinu, popravak motornih vozila i servis, OIB 78067529801, Koprivnička 19/A,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SERVISNA OPREMA HD-HEREGA - društvo s ograničenom odgovornošću za trgovinu, popravak motornih vozila i servis</item>
      <item>sudski registar</item>
      <item>Županijsko državno odvjetništvo u Varaždinu</item>
      <item>Vaba d.d. banka Varaždin</item>
      <item>Damir Herega</item>
    </izvorni_sadrzaj>
    <derivirana_varijabla naziv="DomainObject.Predmet.SudioniciListNaziv_1">
      <item>Financijska agencija</item>
      <item>AUTO SERVISNA OPREMA HD-HEREGA - društvo s ograničenom odgovornošću za trgovinu, popravak motornih vozila i servis</item>
      <item>sudski registar</item>
      <item>Županijsko državno odvjetništvo u Varaždinu</item>
      <item>Vaba d.d. banka Varaždin</item>
      <item>Damir Herega</item>
    </derivirana_varijabla>
  </DomainObject.Predmet.SudioniciListNaziv>
  <DomainObject.Predmet.SudioniciListAdressOIB>
    <izvorni_sadrzaj>
      <item>Financijska agencija, OIB 85821130368</item>
      <item>AUTO SERVISNA OPREMA HD-HEREGA - društvo s ograničenom odgovornošću za trgovinu, popravak motornih vozila i servis, OIB 78067529801, Koprivnička 19/A,42230 Ludbreg</item>
      <item>sudski registar</item>
      <item>Županijsko državno odvjetništvo u Varaždinu</item>
      <item>Vaba d.d. banka Varaždin, OIB 38182927268, Aleja Kralja Zvonimira 1,42000 Varaždin</item>
      <item>Damir Herega, OIB 27202978442, Koprivnička 19a,42230 Ludbreg</item>
    </izvorni_sadrzaj>
    <derivirana_varijabla naziv="DomainObject.Predmet.SudioniciListAdressOIB_1">
      <item>Financijska agencija, OIB 85821130368</item>
      <item>AUTO SERVISNA OPREMA HD-HEREGA - društvo s ograničenom odgovornošću za trgovinu, popravak motornih vozila i servis, OIB 78067529801, Koprivnička 19/A,42230 Ludbreg</item>
      <item>sudski registar</item>
      <item>Županijsko državno odvjetništvo u Varaždinu</item>
      <item>Vaba d.d. banka Varaždin, OIB 38182927268, Aleja Kralja Zvonimira 1,42000 Varaždin</item>
      <item>Damir Herega, OIB 27202978442, Koprivnička 19a,42230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78067529801</item>
      <item>, OIB null</item>
      <item>, OIB null</item>
      <item>, OIB 38182927268</item>
      <item>, OIB 27202978442</item>
    </izvorni_sadrzaj>
    <derivirana_varijabla naziv="DomainObject.Predmet.SudioniciListNazivOIB_1">
      <item>, OIB 85821130368</item>
      <item>, OIB 78067529801</item>
      <item>, OIB null</item>
      <item>, OIB null</item>
      <item>, OIB 38182927268</item>
      <item>, OIB 27202978442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690</properties:Words>
  <properties:Characters>4022</properties:Characters>
  <properties:Lines>99</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2017-09-25T09:50:00Z</dcterms:created>
  <dc:creator>Tihana Martinez</dc:creator>
  <cp:lastModifiedBy>Tihana Martinez</cp:lastModifiedBy>
  <cp:lastPrinted>2017-09-25T12:51:00Z</cp:lastPrinted>
  <dcterms:modified xmlns:xsi="http://www.w3.org/2001/XMLSchema-instance" xsi:type="dcterms:W3CDTF">2017-09-25T12:54:00Z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