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724d0" w14:paraId="b7724d0" w:rsidRDefault="007D1A9A" w:rsidP="003E0F2B" w:rsidR="003E0F2B" w:rsidRPr="003E0F2B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</w:rPr>
        <w:t>Posl</w:t>
      </w:r>
      <w:r w:rsidR="007C01D1">
        <w:rPr>
          <w:rFonts w:hAnsi="Times New Roman" w:ascii="Times New Roman"/>
          <w:sz w:val="24"/>
          <w:szCs w:val="24"/>
        </w:rPr>
        <w:t>ovni broj</w:t>
      </w:r>
      <w:r w:rsidR="003E0F2B" w:rsidRPr="003E0F2B">
        <w:rPr>
          <w:rFonts w:hAnsi="Times New Roman" w:ascii="Times New Roman"/>
          <w:sz w:val="24"/>
          <w:szCs w:val="24"/>
        </w:rPr>
        <w:t>: 1 St-</w:t>
      </w:r>
      <w:r w:rsidR="00785E40">
        <w:rPr>
          <w:rFonts w:hAnsi="Times New Roman" w:ascii="Times New Roman"/>
          <w:sz w:val="24"/>
          <w:szCs w:val="24"/>
        </w:rPr>
        <w:t>834</w:t>
      </w:r>
      <w:r w:rsidR="003E0F2B" w:rsidRPr="003E0F2B">
        <w:rPr>
          <w:rFonts w:hAnsi="Times New Roman" w:ascii="Times New Roman"/>
          <w:sz w:val="24"/>
          <w:szCs w:val="24"/>
        </w:rPr>
        <w:t>/</w:t>
      </w:r>
      <w:r w:rsidR="004D29EE">
        <w:rPr>
          <w:rFonts w:hAnsi="Times New Roman" w:ascii="Times New Roman"/>
          <w:sz w:val="24"/>
          <w:szCs w:val="24"/>
        </w:rPr>
        <w:t>1</w:t>
      </w:r>
      <w:r w:rsidR="00302E65">
        <w:rPr>
          <w:rFonts w:hAnsi="Times New Roman" w:ascii="Times New Roman"/>
          <w:sz w:val="24"/>
          <w:szCs w:val="24"/>
        </w:rPr>
        <w:t>6</w:t>
      </w:r>
      <w:r w:rsidR="003E0F2B" w:rsidRPr="003E0F2B">
        <w:rPr>
          <w:rFonts w:hAnsi="Times New Roman" w:ascii="Times New Roman"/>
          <w:sz w:val="24"/>
          <w:szCs w:val="24"/>
        </w:rPr>
        <w:t>-</w:t>
      </w:r>
      <w:r w:rsidR="00705CFA">
        <w:rPr>
          <w:rFonts w:hAnsi="Times New Roman" w:ascii="Times New Roman"/>
          <w:sz w:val="24"/>
          <w:szCs w:val="24"/>
        </w:rPr>
        <w:t>107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785E40" w:rsidP="00785E40" w:rsidR="00785E40" w:rsidRPr="00785E40">
      <w:pPr>
        <w:keepNext/>
        <w:ind w:right="6237" w:left="567"/>
        <w:jc w:val="center"/>
        <w:outlineLvl w:val="5"/>
        <w:rPr>
          <w:rFonts w:eastAsia="Times New Roman" w:hAnsi="Times New Roman" w:ascii="Times New Roman"/>
          <w:bCs/>
          <w:sz w:val="24"/>
          <w:szCs w:val="24"/>
        </w:rPr>
      </w:pPr>
      <w:r w:rsidRPr="00785E40">
        <w:rPr>
          <w:rFonts w:eastAsia="Times New Roman" w:hAnsi="Times New Roman" w:ascii="Times New Roman"/>
          <w:bCs/>
          <w:sz w:val="24"/>
          <w:szCs w:val="24"/>
        </w:rPr>
        <w:t>Republika  Hrvatska</w:t>
      </w:r>
    </w:p>
    <w:p w:rsidRDefault="00785E40" w:rsidP="00785E40" w:rsidR="00785E40" w:rsidRPr="00785E40">
      <w:pPr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bCs/>
          <w:sz w:val="24"/>
          <w:szCs w:val="24"/>
          <w:lang w:eastAsia="hr-HR"/>
        </w:rPr>
        <w:t>Trgovački sud u Zadru</w:t>
      </w:r>
    </w:p>
    <w:p w:rsidRDefault="00785E40" w:rsidP="00785E40" w:rsidR="00785E40" w:rsidRPr="00785E40">
      <w:pPr>
        <w:tabs>
          <w:tab w:pos="2410" w:val="left"/>
        </w:tabs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bCs/>
          <w:sz w:val="24"/>
          <w:szCs w:val="24"/>
          <w:lang w:eastAsia="hr-HR"/>
        </w:rPr>
        <w:t>Dr. Franje Tuđmana 35</w:t>
      </w:r>
    </w:p>
    <w:p w:rsidRDefault="00785E40" w:rsidP="00785E40" w:rsidR="00785E40" w:rsidRPr="00785E40">
      <w:pPr>
        <w:tabs>
          <w:tab w:pos="2410" w:val="left"/>
        </w:tabs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sz w:val="24"/>
          <w:szCs w:val="24"/>
          <w:lang w:eastAsia="hr-HR"/>
        </w:rPr>
        <w:t>23000 Zadar</w:t>
      </w: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ab/>
        <w:t xml:space="preserve">Trgovački sud u Zadru, OIB: 39670464653 po  stečajnom sucu Ardeni Bajlo, u stečajnom postupku nad stečajnim dužnikom </w:t>
      </w:r>
      <w:r w:rsidR="00785E40" w:rsidRPr="00785E40">
        <w:rPr>
          <w:rFonts w:hAnsi="Times New Roman" w:ascii="Times New Roman"/>
          <w:sz w:val="24"/>
          <w:szCs w:val="24"/>
        </w:rPr>
        <w:t>GRADNJA DALMACIJA d.o.o, Zadar, Široka ulica 10, OIB: 38615601297</w:t>
      </w:r>
      <w:r w:rsidRPr="0093733A">
        <w:rPr>
          <w:rFonts w:hAnsi="Times New Roman" w:ascii="Times New Roman"/>
          <w:sz w:val="24"/>
          <w:szCs w:val="24"/>
        </w:rPr>
        <w:t>,</w:t>
      </w:r>
      <w:r w:rsidRPr="00CA2A74">
        <w:rPr>
          <w:rFonts w:hAnsi="Times New Roman" w:ascii="Times New Roman"/>
          <w:sz w:val="24"/>
          <w:szCs w:val="24"/>
        </w:rPr>
        <w:t xml:space="preserve"> dana </w:t>
      </w:r>
      <w:r w:rsidR="000F0C25">
        <w:rPr>
          <w:rFonts w:hAnsi="Times New Roman" w:ascii="Times New Roman"/>
          <w:sz w:val="24"/>
          <w:szCs w:val="24"/>
        </w:rPr>
        <w:t>24</w:t>
      </w:r>
      <w:r w:rsidR="00CA2A74">
        <w:rPr>
          <w:rFonts w:hAnsi="Times New Roman" w:ascii="Times New Roman"/>
          <w:sz w:val="24"/>
          <w:szCs w:val="24"/>
        </w:rPr>
        <w:t xml:space="preserve">. </w:t>
      </w:r>
      <w:r w:rsidR="00624D4A">
        <w:rPr>
          <w:rFonts w:hAnsi="Times New Roman" w:ascii="Times New Roman"/>
          <w:sz w:val="24"/>
          <w:szCs w:val="24"/>
        </w:rPr>
        <w:t>travnja</w:t>
      </w:r>
      <w:r w:rsidR="006D038D" w:rsidRPr="003E0F2B">
        <w:rPr>
          <w:rFonts w:hAnsi="Times New Roman" w:ascii="Times New Roman"/>
          <w:sz w:val="24"/>
          <w:szCs w:val="24"/>
        </w:rPr>
        <w:t xml:space="preserve"> </w:t>
      </w:r>
      <w:r w:rsidR="00A773A6">
        <w:rPr>
          <w:rFonts w:hAnsi="Times New Roman" w:ascii="Times New Roman"/>
          <w:sz w:val="24"/>
          <w:szCs w:val="24"/>
        </w:rPr>
        <w:t>2018</w:t>
      </w:r>
      <w:r w:rsidRPr="003E0F2B">
        <w:rPr>
          <w:rFonts w:hAnsi="Times New Roman" w:ascii="Times New Roman"/>
          <w:sz w:val="24"/>
          <w:szCs w:val="24"/>
        </w:rPr>
        <w:t xml:space="preserve">., 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stečajnom postupku prodaje se </w:t>
      </w:r>
      <w:r w:rsidR="00E438A9">
        <w:rPr>
          <w:rFonts w:hAnsi="Times New Roman" w:ascii="Times New Roman"/>
          <w:sz w:val="24"/>
          <w:szCs w:val="24"/>
          <w:lang w:eastAsia="hr-HR"/>
        </w:rPr>
        <w:t>imovina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stečajnog dužnika i to nekretnina katastarske oznake: </w:t>
      </w:r>
    </w:p>
    <w:p w:rsidRDefault="008601E1" w:rsidP="007D1A9A" w:rsidR="008601E1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4140B" w:rsidP="00A83EAB" w:rsidR="00CA2A74" w:rsidRPr="00785E40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04140B">
        <w:rPr>
          <w:rFonts w:hAnsi="Times New Roman" w:ascii="Times New Roman"/>
          <w:sz w:val="24"/>
          <w:szCs w:val="24"/>
        </w:rPr>
        <w:t>kat. čest. 776/11 k.o. Tribunj, zk. ul. 3375, suvlasnički dio 3653/10000, etažno vlasništvo E-2, etažna jedinica ST2, u nacrtu označena crvenom bojom, površine 43,61 m2 odnosno 1192/10000 dijelova suvlasničkog dijela nekretnine povezno sa vlasništvom stana kao i sporedni dio – vrt u nacrtu označen zelenom bojom površinom 90 m2 odnosno 2461/10000 dijelova suvlasničkog dijela nekretnine povezano sa vlasništvom sporednog dijela</w:t>
      </w:r>
      <w:r w:rsidR="00CA2A74" w:rsidRPr="00785E40">
        <w:rPr>
          <w:rFonts w:hAnsi="Times New Roman" w:ascii="Times New Roman"/>
          <w:sz w:val="24"/>
          <w:szCs w:val="24"/>
        </w:rPr>
        <w:t xml:space="preserve">. </w:t>
      </w:r>
    </w:p>
    <w:p w:rsidRDefault="007D1A9A" w:rsidP="007D1A9A" w:rsidR="007D1A9A" w:rsidRPr="003E0F2B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E75846" w:rsidR="00FD50EE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Vrijednost nekretnine iz točke I. ovog rješenja utvrđena je u iznosu od </w:t>
      </w:r>
      <w:r w:rsidR="0004140B">
        <w:rPr>
          <w:rFonts w:hAnsi="Times New Roman" w:ascii="Times New Roman"/>
          <w:sz w:val="24"/>
          <w:szCs w:val="24"/>
          <w:lang w:eastAsia="hr-HR"/>
        </w:rPr>
        <w:t>466</w:t>
      </w:r>
      <w:r w:rsidR="00A773A6" w:rsidRPr="00624D4A">
        <w:rPr>
          <w:rFonts w:hAnsi="Times New Roman" w:ascii="Times New Roman"/>
          <w:sz w:val="24"/>
          <w:szCs w:val="24"/>
          <w:lang w:eastAsia="hr-HR"/>
        </w:rPr>
        <w:t>.</w:t>
      </w:r>
      <w:r w:rsidR="00785E40">
        <w:rPr>
          <w:rFonts w:hAnsi="Times New Roman" w:ascii="Times New Roman"/>
          <w:sz w:val="24"/>
          <w:szCs w:val="24"/>
          <w:lang w:eastAsia="hr-HR"/>
        </w:rPr>
        <w:t>000,0</w:t>
      </w:r>
      <w:r w:rsidR="00A773A6" w:rsidRPr="00624D4A">
        <w:rPr>
          <w:rFonts w:hAnsi="Times New Roman" w:ascii="Times New Roman"/>
          <w:sz w:val="24"/>
          <w:szCs w:val="24"/>
          <w:lang w:eastAsia="hr-HR"/>
        </w:rPr>
        <w:t>0</w:t>
      </w:r>
      <w:r w:rsidR="006D038D" w:rsidRPr="00624D4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>
        <w:rPr>
          <w:rFonts w:hAnsi="Times New Roman" w:ascii="Times New Roman"/>
          <w:sz w:val="24"/>
          <w:szCs w:val="24"/>
          <w:lang w:eastAsia="hr-HR"/>
        </w:rPr>
        <w:t>kuna.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FD50EE" w:rsidP="00483CB6" w:rsidR="00FD50EE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</w:r>
    </w:p>
    <w:p w:rsidRDefault="007D1A9A" w:rsidP="007D1A9A" w:rsidR="006D038D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 w:rsidRPr="006D038D">
        <w:rPr>
          <w:rFonts w:hAnsi="Times New Roman" w:ascii="Times New Roman"/>
          <w:sz w:val="24"/>
          <w:szCs w:val="24"/>
          <w:lang w:eastAsia="hr-HR"/>
        </w:rPr>
        <w:t xml:space="preserve">Za nekretninu iz točke I. kao početna cijena utvrđuje se iznos od ¾ utvrđene vrijednosti što iznosi </w:t>
      </w:r>
      <w:r w:rsidR="0004140B">
        <w:rPr>
          <w:rFonts w:hAnsi="Times New Roman" w:ascii="Times New Roman"/>
          <w:sz w:val="24"/>
          <w:szCs w:val="24"/>
          <w:lang w:eastAsia="hr-HR"/>
        </w:rPr>
        <w:t>349.50</w:t>
      </w:r>
      <w:r w:rsidR="0016436F">
        <w:rPr>
          <w:rFonts w:hAnsi="Times New Roman" w:ascii="Times New Roman"/>
          <w:sz w:val="24"/>
          <w:szCs w:val="24"/>
          <w:lang w:eastAsia="hr-HR"/>
        </w:rPr>
        <w:t>0</w:t>
      </w:r>
      <w:r w:rsidR="007276F6">
        <w:rPr>
          <w:rFonts w:hAnsi="Times New Roman" w:ascii="Times New Roman"/>
          <w:sz w:val="24"/>
          <w:szCs w:val="24"/>
          <w:lang w:eastAsia="hr-HR"/>
        </w:rPr>
        <w:t>,00</w:t>
      </w:r>
      <w:r w:rsidR="006D038D" w:rsidRPr="006D038D">
        <w:rPr>
          <w:rFonts w:hAnsi="Times New Roman" w:ascii="Times New Roman"/>
          <w:sz w:val="24"/>
          <w:szCs w:val="24"/>
          <w:lang w:eastAsia="hr-HR"/>
        </w:rPr>
        <w:t xml:space="preserve"> kuna.</w:t>
      </w:r>
    </w:p>
    <w:p w:rsidRDefault="006D038D" w:rsidP="007D1A9A" w:rsidR="006D038D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6D038D" w:rsidP="007D1A9A" w:rsidR="006D038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 xml:space="preserve">IV. </w:t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 w:rsidRPr="006D038D">
        <w:rPr>
          <w:rFonts w:hAnsi="Times New Roman" w:ascii="Times New Roman"/>
          <w:sz w:val="24"/>
          <w:szCs w:val="24"/>
          <w:lang w:eastAsia="hr-HR"/>
        </w:rPr>
        <w:t>Prodaju nekretnine iz točke I. provodi Financijska agencija elektroničkom javnom dražbom.</w:t>
      </w:r>
    </w:p>
    <w:p w:rsidRDefault="00483CB6" w:rsidP="00483CB6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483CB6" w:rsidP="007276F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prvoj dražbi ispod tri četvrtine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04140B">
        <w:rPr>
          <w:rFonts w:hAnsi="Times New Roman" w:ascii="Times New Roman"/>
          <w:sz w:val="24"/>
          <w:szCs w:val="24"/>
          <w:lang w:eastAsia="hr-HR"/>
        </w:rPr>
        <w:t>349.500,00</w:t>
      </w:r>
      <w:r w:rsidR="0004140B" w:rsidRPr="006D038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>
        <w:rPr>
          <w:rFonts w:hAnsi="Times New Roman" w:ascii="Times New Roman"/>
          <w:sz w:val="24"/>
          <w:szCs w:val="24"/>
          <w:lang w:eastAsia="hr-HR"/>
        </w:rPr>
        <w:t>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drugoj dražbi ispod jedne polovine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04140B">
        <w:rPr>
          <w:rFonts w:hAnsi="Times New Roman" w:ascii="Times New Roman"/>
          <w:sz w:val="24"/>
          <w:szCs w:val="24"/>
          <w:lang w:eastAsia="hr-HR"/>
        </w:rPr>
        <w:t>233.0</w:t>
      </w:r>
      <w:r w:rsidR="00324BC0">
        <w:rPr>
          <w:rFonts w:hAnsi="Times New Roman" w:ascii="Times New Roman"/>
          <w:sz w:val="24"/>
          <w:szCs w:val="24"/>
          <w:lang w:eastAsia="hr-HR"/>
        </w:rPr>
        <w:t>00,00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trećoj dražbi ispod jedne četvrtine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04140B">
        <w:rPr>
          <w:rFonts w:hAnsi="Times New Roman" w:ascii="Times New Roman"/>
          <w:sz w:val="24"/>
          <w:szCs w:val="24"/>
          <w:lang w:eastAsia="hr-HR"/>
        </w:rPr>
        <w:t>116.50</w:t>
      </w:r>
      <w:r w:rsidR="00324BC0">
        <w:rPr>
          <w:rFonts w:hAnsi="Times New Roman" w:ascii="Times New Roman"/>
          <w:sz w:val="24"/>
          <w:szCs w:val="24"/>
          <w:lang w:eastAsia="hr-HR"/>
        </w:rPr>
        <w:t>0,00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AA06DB" w:rsidP="00AA06DB" w:rsidR="00AA06DB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</w:t>
      </w:r>
      <w:r w:rsidR="00F7169B" w:rsidRPr="003E0F2B">
        <w:rPr>
          <w:rFonts w:hAnsi="Times New Roman" w:ascii="Times New Roman"/>
          <w:sz w:val="24"/>
          <w:szCs w:val="24"/>
          <w:lang w:eastAsia="hr-HR"/>
        </w:rPr>
        <w:t>, te se neće priznati naknadni prigovori na pravne ili materijalne nedostatke.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</w:t>
      </w:r>
      <w:r w:rsidR="00EC6F57" w:rsidRPr="003E0F2B"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razlučno pravo u korist </w:t>
      </w:r>
      <w:r w:rsidR="00524E35">
        <w:rPr>
          <w:rFonts w:hAnsi="Times New Roman" w:ascii="Times New Roman"/>
          <w:sz w:val="24"/>
          <w:szCs w:val="24"/>
        </w:rPr>
        <w:t>PAKEL d.o.o. za računalne usluge, Ulica Luke Botića 25, Zadar, OIB: 55703284647</w:t>
      </w:r>
      <w:r w:rsidR="007276F6">
        <w:rPr>
          <w:rFonts w:hAnsi="Times New Roman" w:ascii="Times New Roman"/>
          <w:sz w:val="24"/>
          <w:szCs w:val="24"/>
        </w:rPr>
        <w:t xml:space="preserve"> i </w:t>
      </w:r>
      <w:r w:rsidR="007276F6" w:rsidRPr="007276F6">
        <w:rPr>
          <w:rFonts w:hAnsi="Times New Roman" w:ascii="Times New Roman"/>
          <w:sz w:val="24"/>
          <w:szCs w:val="24"/>
        </w:rPr>
        <w:t>RH, Ministarstvo financija, Porezna uprava, Poduručni ured Zadar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>, koj</w:t>
      </w:r>
      <w:r w:rsidR="00CA2A74">
        <w:rPr>
          <w:rFonts w:hAnsi="Times New Roman" w:ascii="Times New Roman"/>
          <w:sz w:val="24"/>
          <w:szCs w:val="24"/>
          <w:lang w:eastAsia="hr-HR"/>
        </w:rPr>
        <w:t>e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A2A74">
        <w:rPr>
          <w:rFonts w:hAnsi="Times New Roman" w:ascii="Times New Roman"/>
          <w:sz w:val="24"/>
          <w:szCs w:val="24"/>
          <w:lang w:eastAsia="hr-HR"/>
        </w:rPr>
        <w:t>prestaje</w:t>
      </w:r>
      <w:r w:rsidR="00DF7A3B" w:rsidRPr="003E0F2B">
        <w:rPr>
          <w:rFonts w:hAnsi="Times New Roman" w:ascii="Times New Roman"/>
          <w:sz w:val="24"/>
          <w:szCs w:val="24"/>
          <w:lang w:eastAsia="hr-HR"/>
        </w:rPr>
        <w:t xml:space="preserve"> prodajom</w:t>
      </w:r>
      <w:r w:rsidR="00565EAA"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8116D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iznosu od 10% od utvrđene vrijednosti imovine, koja se plaća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3E0F2B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3E0F2B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>Financijske Agencije</w:t>
      </w:r>
      <w:r w:rsidR="00E0574A" w:rsidRPr="003E0F2B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3E0F2B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valjanom uplatom će se smatrati uplata izvršena u roku i evidentirana na računu Financijske agencije najkasnije uroku od 8 dana od isteka roka za uplatu. </w:t>
      </w:r>
    </w:p>
    <w:p w:rsidRDefault="00336188" w:rsidP="008116D6" w:rsidR="00336188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8116D6" w:rsidR="00610FF4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3E0F2B">
        <w:rPr>
          <w:rFonts w:hAnsi="Times New Roman" w:ascii="Times New Roman"/>
          <w:sz w:val="24"/>
          <w:szCs w:val="24"/>
          <w:lang w:eastAsia="hr-HR"/>
        </w:rPr>
        <w:t>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3E0F2B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362E1E" w:rsidP="00362E1E" w:rsidR="00362E1E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62E1E" w:rsidP="00362E1E" w:rsidR="00362E1E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AC3DC5">
        <w:rPr>
          <w:rFonts w:hAnsi="Times New Roman" w:ascii="Times New Roman"/>
          <w:b/>
          <w:sz w:val="24"/>
          <w:szCs w:val="24"/>
          <w:lang w:eastAsia="hr-HR"/>
        </w:rPr>
        <w:t>VII.</w:t>
      </w:r>
      <w:r>
        <w:rPr>
          <w:rFonts w:hAnsi="Times New Roman" w:ascii="Times New Roman"/>
          <w:sz w:val="24"/>
          <w:szCs w:val="24"/>
          <w:lang w:eastAsia="hr-HR"/>
        </w:rPr>
        <w:tab/>
      </w:r>
      <w:r w:rsidR="00AC3DC5">
        <w:rPr>
          <w:rFonts w:hAnsi="Times New Roman" w:ascii="Times New Roman"/>
          <w:sz w:val="24"/>
          <w:szCs w:val="24"/>
          <w:lang w:eastAsia="hr-HR"/>
        </w:rPr>
        <w:t>Dražbeni</w:t>
      </w:r>
      <w:r w:rsidR="00813E7F">
        <w:rPr>
          <w:rFonts w:hAnsi="Times New Roman" w:ascii="Times New Roman"/>
          <w:sz w:val="24"/>
          <w:szCs w:val="24"/>
          <w:lang w:eastAsia="hr-HR"/>
        </w:rPr>
        <w:t xml:space="preserve"> korak određuje se u iznosu od 1</w:t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.000,00 kuna.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</w:t>
      </w:r>
      <w:r w:rsidR="001F21D6" w:rsidRPr="003E0F2B">
        <w:rPr>
          <w:rFonts w:hAnsi="Times New Roman" w:ascii="Times New Roman"/>
          <w:sz w:val="24"/>
          <w:szCs w:val="24"/>
          <w:lang w:eastAsia="hr-HR"/>
        </w:rPr>
        <w:t xml:space="preserve">cijelosti 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roku od 30 dana od </w:t>
      </w:r>
      <w:r w:rsidR="00524E35">
        <w:rPr>
          <w:rFonts w:hAnsi="Times New Roman" w:ascii="Times New Roman"/>
          <w:sz w:val="24"/>
          <w:szCs w:val="24"/>
          <w:lang w:eastAsia="hr-HR"/>
        </w:rPr>
        <w:t>pravomoćnosti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rješenja o dosudi. </w:t>
      </w:r>
      <w:r w:rsidRPr="003E0F2B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C3DC5" w:rsidP="00AC3DC5" w:rsidR="00AC3DC5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</w:t>
      </w:r>
    </w:p>
    <w:p w:rsidRDefault="007D1A9A" w:rsidP="00AC3DC5" w:rsidR="00AC3DC5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ove odluke, imovina će se dosuditi kupcima koji su ponudili nižu cijenu, redom prema </w:t>
      </w:r>
    </w:p>
    <w:p w:rsidRDefault="007D1A9A" w:rsidP="00AC3DC5" w:rsidR="007D1A9A" w:rsidRPr="003E0F2B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veličini cijene koju su ponudili.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D038D" w:rsidP="00624D4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>Ako kupac ili svaki slijedeći ponuditelj ne položi kupovinu u cijelosti u određenom roku, ili odustane od svoje ponude smatra se da je odustao od kupnje i gubi pravo na povrat uplaćene jamčevine. Ako kupac u određenom roku ne položi kupovinu</w:t>
      </w:r>
      <w:r w:rsidR="00624D4A">
        <w:rPr>
          <w:rFonts w:hAnsi="Times New Roman" w:ascii="Times New Roman"/>
          <w:sz w:val="24"/>
          <w:szCs w:val="24"/>
          <w:lang w:eastAsia="hr-HR"/>
        </w:rPr>
        <w:t>,</w:t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24D4A">
        <w:rPr>
          <w:rFonts w:hAnsi="Times New Roman" w:ascii="Times New Roman"/>
          <w:sz w:val="24"/>
          <w:szCs w:val="24"/>
          <w:lang w:eastAsia="hr-HR"/>
        </w:rPr>
        <w:t xml:space="preserve">a nema uvjeta za postupanje po točci IX. ovog zaključka, </w:t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 xml:space="preserve">sud će rješenjem proglasiti prodaju nevažećom i odrediti novu prodaju.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5A5079" w:rsidRPr="003E0F2B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3E0F2B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kupovninu, sud će zaključkom odrediti predaju </w:t>
      </w:r>
      <w:r w:rsidR="00F428B2" w:rsidRPr="003E0F2B">
        <w:rPr>
          <w:rFonts w:hAnsi="Times New Roman" w:ascii="Times New Roman"/>
          <w:sz w:val="24"/>
          <w:szCs w:val="24"/>
          <w:lang w:eastAsia="hr-HR"/>
        </w:rPr>
        <w:t>imovine kupcu, upis prava vlasništva u zemljišnim knjigama na ime kupca i brisanje razlučnih prava na kupljenoj imovini koja prestaju prodajom.</w:t>
      </w:r>
    </w:p>
    <w:p w:rsidRDefault="00924A13" w:rsidP="007D1A9A" w:rsidR="00924A13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FC238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3E0F2B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>Dodatne informacij</w:t>
      </w:r>
      <w:r w:rsidR="008601E1">
        <w:rPr>
          <w:rFonts w:hAnsi="Times New Roman" w:ascii="Times New Roman"/>
          <w:sz w:val="24"/>
          <w:szCs w:val="24"/>
          <w:lang w:eastAsia="hr-HR"/>
        </w:rPr>
        <w:t>e moguće je dobiti kod stečajnog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upravitelj</w:t>
      </w:r>
      <w:r w:rsidR="008601E1">
        <w:rPr>
          <w:rFonts w:hAnsi="Times New Roman" w:ascii="Times New Roman"/>
          <w:sz w:val="24"/>
          <w:szCs w:val="24"/>
          <w:lang w:eastAsia="hr-HR"/>
        </w:rPr>
        <w:t xml:space="preserve">a </w:t>
      </w:r>
      <w:r w:rsidR="007C01D1">
        <w:rPr>
          <w:rFonts w:hAnsi="Times New Roman" w:ascii="Times New Roman"/>
          <w:sz w:val="24"/>
          <w:szCs w:val="24"/>
          <w:lang w:eastAsia="hr-HR"/>
        </w:rPr>
        <w:t>Dražena Vidmana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na broj mobilnog telefona </w:t>
      </w:r>
      <w:r w:rsidR="003B196E">
        <w:rPr>
          <w:rFonts w:hAnsi="Times New Roman" w:ascii="Times New Roman"/>
          <w:sz w:val="24"/>
          <w:szCs w:val="24"/>
          <w:lang w:eastAsia="hr-HR"/>
        </w:rPr>
        <w:t>098</w:t>
      </w:r>
      <w:r w:rsidR="003B196E" w:rsidRPr="00436303">
        <w:rPr>
          <w:rFonts w:hAnsi="Times New Roman" w:ascii="Times New Roman"/>
          <w:sz w:val="24"/>
          <w:szCs w:val="24"/>
          <w:lang w:eastAsia="hr-HR"/>
        </w:rPr>
        <w:t>/</w:t>
      </w:r>
      <w:r w:rsidR="003B196E">
        <w:rPr>
          <w:rFonts w:hAnsi="Times New Roman" w:ascii="Times New Roman"/>
          <w:sz w:val="24"/>
          <w:szCs w:val="24"/>
          <w:lang w:eastAsia="hr-HR"/>
        </w:rPr>
        <w:t>390</w:t>
      </w:r>
      <w:r w:rsidR="003B196E" w:rsidRPr="00436303">
        <w:rPr>
          <w:rFonts w:hAnsi="Times New Roman" w:ascii="Times New Roman"/>
          <w:sz w:val="24"/>
          <w:szCs w:val="24"/>
          <w:lang w:eastAsia="hr-HR"/>
        </w:rPr>
        <w:t>-</w:t>
      </w:r>
      <w:r w:rsidR="003B196E">
        <w:rPr>
          <w:rFonts w:hAnsi="Times New Roman" w:ascii="Times New Roman"/>
          <w:sz w:val="24"/>
          <w:szCs w:val="24"/>
          <w:lang w:eastAsia="hr-HR"/>
        </w:rPr>
        <w:t>731</w:t>
      </w:r>
      <w:r w:rsidRPr="003E0F2B">
        <w:rPr>
          <w:rFonts w:hAnsi="Times New Roman" w:ascii="Times New Roman"/>
          <w:sz w:val="24"/>
          <w:szCs w:val="24"/>
          <w:lang w:eastAsia="hr-HR"/>
        </w:rPr>
        <w:t>, od 9 do 1</w:t>
      </w:r>
      <w:r w:rsidR="00302E65">
        <w:rPr>
          <w:rFonts w:hAnsi="Times New Roman" w:ascii="Times New Roman"/>
          <w:sz w:val="24"/>
          <w:szCs w:val="24"/>
          <w:lang w:eastAsia="hr-HR"/>
        </w:rPr>
        <w:t>4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362E1E" w:rsidP="007D1A9A" w:rsidR="00362E1E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524E35" w:rsidP="00524E35" w:rsidR="00524E35" w:rsidRPr="003E0F2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Rješenjem ovog suda posl.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Pr="004A787B">
        <w:rPr>
          <w:rFonts w:hAnsi="Times New Roman" w:ascii="Times New Roman"/>
          <w:sz w:val="24"/>
          <w:szCs w:val="24"/>
        </w:rPr>
        <w:t xml:space="preserve">1 </w:t>
      </w:r>
      <w:r w:rsidRPr="00302E65">
        <w:rPr>
          <w:rFonts w:hAnsi="Times New Roman" w:ascii="Times New Roman"/>
          <w:sz w:val="24"/>
          <w:szCs w:val="24"/>
        </w:rPr>
        <w:t>St-</w:t>
      </w:r>
      <w:r>
        <w:rPr>
          <w:rFonts w:hAnsi="Times New Roman" w:ascii="Times New Roman"/>
          <w:sz w:val="24"/>
          <w:szCs w:val="24"/>
        </w:rPr>
        <w:t>834/16-11</w:t>
      </w:r>
      <w:r w:rsidRPr="00302E65">
        <w:rPr>
          <w:rFonts w:hAnsi="Times New Roman" w:ascii="Times New Roman"/>
          <w:sz w:val="24"/>
          <w:szCs w:val="24"/>
        </w:rPr>
        <w:t xml:space="preserve"> od </w:t>
      </w:r>
      <w:r>
        <w:rPr>
          <w:rFonts w:hAnsi="Times New Roman" w:ascii="Times New Roman"/>
          <w:sz w:val="24"/>
          <w:szCs w:val="24"/>
        </w:rPr>
        <w:t>30. kolovoza 2016</w:t>
      </w:r>
      <w:r w:rsidRPr="00302E65">
        <w:rPr>
          <w:rFonts w:hAnsi="Times New Roman" w:ascii="Times New Roman"/>
          <w:sz w:val="24"/>
          <w:szCs w:val="24"/>
        </w:rPr>
        <w:t>.</w:t>
      </w:r>
      <w:r w:rsidRPr="00302E65">
        <w:t xml:space="preserve"> </w:t>
      </w:r>
      <w:r w:rsidRPr="00302E65">
        <w:rPr>
          <w:rFonts w:hAnsi="Times New Roman" w:ascii="Times New Roman"/>
          <w:sz w:val="24"/>
          <w:szCs w:val="24"/>
          <w:lang w:eastAsia="hr-HR"/>
        </w:rPr>
        <w:t>otvoren je stečajni postupak nad stečajnim dužnikom</w:t>
      </w:r>
      <w:r w:rsidRPr="00721DC8">
        <w:rPr>
          <w:rFonts w:hAnsi="Times New Roman" w:ascii="Times New Roman"/>
          <w:b/>
          <w:sz w:val="24"/>
          <w:szCs w:val="24"/>
          <w:lang w:eastAsia="hr-HR"/>
        </w:rPr>
        <w:t>,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a rješenjem o prodaji posl.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Pr="004A787B">
        <w:rPr>
          <w:rFonts w:hAnsi="Times New Roman" w:ascii="Times New Roman"/>
          <w:sz w:val="24"/>
          <w:szCs w:val="24"/>
        </w:rPr>
        <w:t>1 St-</w:t>
      </w:r>
      <w:r>
        <w:rPr>
          <w:rFonts w:hAnsi="Times New Roman" w:ascii="Times New Roman"/>
          <w:sz w:val="24"/>
          <w:szCs w:val="24"/>
        </w:rPr>
        <w:t>834</w:t>
      </w:r>
      <w:r w:rsidRPr="004A787B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16</w:t>
      </w:r>
      <w:r w:rsidRPr="003E0F2B">
        <w:rPr>
          <w:rFonts w:hAnsi="Times New Roman" w:ascii="Times New Roman"/>
          <w:sz w:val="24"/>
          <w:szCs w:val="24"/>
          <w:lang w:eastAsia="hr-HR"/>
        </w:rPr>
        <w:t>-</w:t>
      </w:r>
      <w:r>
        <w:rPr>
          <w:rFonts w:hAnsi="Times New Roman" w:ascii="Times New Roman"/>
          <w:sz w:val="24"/>
          <w:szCs w:val="24"/>
          <w:lang w:eastAsia="hr-HR"/>
        </w:rPr>
        <w:t>77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od </w:t>
      </w:r>
      <w:r>
        <w:rPr>
          <w:rFonts w:hAnsi="Times New Roman" w:ascii="Times New Roman"/>
          <w:sz w:val="24"/>
          <w:szCs w:val="24"/>
          <w:lang w:eastAsia="hr-HR"/>
        </w:rPr>
        <w:t>8. ožujka 2018.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određena je prodaja imovine navedene u točki I. ovog rješenja u stečajnom postupku</w:t>
      </w:r>
      <w:r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524E35" w:rsidP="00524E35" w:rsidR="00524E35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Na imovini iz točke I. ovog zaključka koja je ušla u stečajnu masu stečajnog dužnika postoji razlučno pravo u korist </w:t>
      </w:r>
      <w:r>
        <w:rPr>
          <w:rFonts w:hAnsi="Times New Roman" w:ascii="Times New Roman"/>
          <w:sz w:val="24"/>
          <w:szCs w:val="24"/>
        </w:rPr>
        <w:t>HYPO ALPE-ADRIA-BANK INTERNATIONAL AG, Klagenfurt, Austrija, Alpen-Adria-Platz 1</w:t>
      </w:r>
      <w:r>
        <w:rPr>
          <w:rFonts w:hAnsi="Times New Roman" w:ascii="Times New Roman"/>
          <w:sz w:val="24"/>
          <w:szCs w:val="24"/>
          <w:lang w:eastAsia="hr-HR"/>
        </w:rPr>
        <w:t xml:space="preserve">, koje je u međuvremenu ustupljeno trgovačkom društvu </w:t>
      </w:r>
      <w:r>
        <w:rPr>
          <w:rFonts w:hAnsi="Times New Roman" w:ascii="Times New Roman"/>
          <w:sz w:val="24"/>
          <w:szCs w:val="24"/>
        </w:rPr>
        <w:t>PAKEL d.o.o. za računalne usluge, Ulica Luke Botića 25, Zadar, OIB: 55703284647 i Republika Hrvatska, Ministarstvo financija.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524E35" w:rsidP="00524E35" w:rsidR="00524E35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lastRenderedPageBreak/>
        <w:t xml:space="preserve">Prema čl. 247. Stečajnog zakona (NN 71/15, dalje u tekstu: SZ), </w:t>
      </w:r>
      <w:r>
        <w:rPr>
          <w:rFonts w:hAnsi="Times New Roman" w:ascii="Times New Roman"/>
          <w:sz w:val="24"/>
          <w:szCs w:val="24"/>
          <w:lang w:eastAsia="hr-HR"/>
        </w:rPr>
        <w:t>nekretninu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524E35" w:rsidP="00524E35" w:rsidR="00524E35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Stečajni upravitelj </w:t>
      </w:r>
      <w:r>
        <w:rPr>
          <w:rFonts w:hAnsi="Times New Roman" w:ascii="Times New Roman"/>
          <w:sz w:val="24"/>
          <w:szCs w:val="24"/>
          <w:lang w:eastAsia="hr-HR"/>
        </w:rPr>
        <w:t>i vjerovnik su predložili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prodaju nekretnine.</w:t>
      </w:r>
    </w:p>
    <w:p w:rsidRDefault="00524E35" w:rsidP="00524E35" w:rsidR="00524E35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U smislu čl. 92. Ovršnog zakona (</w:t>
      </w:r>
      <w:r>
        <w:rPr>
          <w:rFonts w:hAnsi="Times New Roman" w:ascii="Times New Roman"/>
          <w:sz w:val="24"/>
          <w:szCs w:val="24"/>
          <w:lang w:eastAsia="hr-HR"/>
        </w:rPr>
        <w:t>Narodne novine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112/12, 25/13, 93/14, dalje u tekstu: OZ), koji se na temelju čl. 247. SZ na odgovarajući način u ovom postupku prodaje primjenjuje, vrijednost imovine sud utvrđuje odlukom po slobodnoj ocjeni na temelju obrazloženog nalaza i mišljenja vještaka ili procjenitelja,</w:t>
      </w:r>
      <w:r>
        <w:rPr>
          <w:rFonts w:hAnsi="Times New Roman" w:ascii="Times New Roman"/>
          <w:sz w:val="24"/>
          <w:szCs w:val="24"/>
          <w:lang w:eastAsia="hr-HR"/>
        </w:rPr>
        <w:t xml:space="preserve"> a nakon što je omogućeno razlučnom vjerovniku u dogovoru sa stečajnim upraviteljem da se izjasni o cijeni. </w:t>
      </w:r>
    </w:p>
    <w:p w:rsidRDefault="00524E35" w:rsidP="00524E35" w:rsidR="00524E35" w:rsidRPr="00B93BB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B93BBC">
        <w:rPr>
          <w:rFonts w:hAnsi="Times New Roman" w:ascii="Times New Roman"/>
          <w:sz w:val="24"/>
          <w:szCs w:val="24"/>
          <w:lang w:eastAsia="hr-HR"/>
        </w:rPr>
        <w:t xml:space="preserve">Stečajni upravitelj je u podnesku od 8. ožujka 2018. predložio da se vrijednost predmeta prodaje utvrdi u iznosu od </w:t>
      </w:r>
      <w:r>
        <w:rPr>
          <w:rFonts w:hAnsi="Times New Roman" w:ascii="Times New Roman"/>
          <w:sz w:val="24"/>
          <w:szCs w:val="24"/>
          <w:lang w:eastAsia="hr-HR"/>
        </w:rPr>
        <w:t>466</w:t>
      </w:r>
      <w:r w:rsidRPr="00B93BBC">
        <w:rPr>
          <w:rFonts w:hAnsi="Times New Roman" w:ascii="Times New Roman"/>
          <w:sz w:val="24"/>
          <w:szCs w:val="24"/>
          <w:lang w:eastAsia="hr-HR"/>
        </w:rPr>
        <w:t>.000,00 kuna, a kako je to procijenio ovlašteni sudski vještak.</w:t>
      </w:r>
    </w:p>
    <w:p w:rsidRDefault="00524E35" w:rsidP="00524E35" w:rsidR="00524E35" w:rsidRPr="00302E65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r>
        <w:rPr>
          <w:rFonts w:hAnsi="Times New Roman" w:ascii="Times New Roman"/>
          <w:sz w:val="24"/>
          <w:szCs w:val="24"/>
          <w:lang w:eastAsia="hr-HR"/>
        </w:rPr>
        <w:t>95. OZ-a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vrijednost imovine sud utvrđuje </w:t>
      </w:r>
      <w:r>
        <w:rPr>
          <w:rFonts w:hAnsi="Times New Roman" w:ascii="Times New Roman"/>
          <w:sz w:val="24"/>
          <w:szCs w:val="24"/>
          <w:lang w:eastAsia="hr-HR"/>
        </w:rPr>
        <w:t xml:space="preserve">zaključkom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o prodaji. Sukladno čl. 247. </w:t>
      </w:r>
      <w:r w:rsidRPr="003E0F2B">
        <w:rPr>
          <w:rFonts w:hAnsi="Times New Roman" w:ascii="Times New Roman"/>
          <w:sz w:val="24"/>
          <w:szCs w:val="24"/>
        </w:rPr>
        <w:t>Stečajnog zakona (</w:t>
      </w:r>
      <w:r>
        <w:rPr>
          <w:rFonts w:hAnsi="Times New Roman" w:ascii="Times New Roman"/>
          <w:sz w:val="24"/>
          <w:szCs w:val="24"/>
        </w:rPr>
        <w:t>Narodne novine</w:t>
      </w:r>
      <w:r w:rsidRPr="003E0F2B">
        <w:rPr>
          <w:rFonts w:hAnsi="Times New Roman" w:ascii="Times New Roman"/>
          <w:sz w:val="24"/>
          <w:szCs w:val="24"/>
        </w:rPr>
        <w:t xml:space="preserve"> 71/15, dalje u tekstu SZ) </w:t>
      </w:r>
      <w:r w:rsidRPr="003E0F2B">
        <w:rPr>
          <w:rFonts w:hAnsi="Times New Roman" w:ascii="Times New Roman"/>
          <w:sz w:val="24"/>
          <w:szCs w:val="24"/>
          <w:lang w:eastAsia="hr-HR"/>
        </w:rPr>
        <w:t>n</w:t>
      </w:r>
      <w:r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 IV. </w:t>
      </w:r>
      <w:r w:rsidRPr="003E0F2B">
        <w:rPr>
          <w:rFonts w:eastAsia="Times New Roman" w:hAnsi="Times New Roman" w:ascii="Times New Roman"/>
          <w:sz w:val="24"/>
          <w:szCs w:val="24"/>
          <w:lang w:eastAsia="hr-HR"/>
        </w:rPr>
        <w:t>ovog rješenja.</w:t>
      </w:r>
    </w:p>
    <w:p w:rsidRDefault="00524E35" w:rsidP="00524E35" w:rsidR="00524E35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  <w:r>
        <w:rPr>
          <w:rFonts w:hAnsi="Times New Roman" w:ascii="Times New Roman"/>
          <w:sz w:val="24"/>
          <w:szCs w:val="24"/>
          <w:lang w:eastAsia="hr-HR"/>
        </w:rPr>
        <w:t xml:space="preserve"> Iznos dražbenog koraka iz točke VII. ovog rješenja određen je na temelju čl. 20. st. 1. i 2. alineja 7. obzirom na utvrđenu vrijednost nekretnine. </w:t>
      </w:r>
    </w:p>
    <w:p w:rsidRDefault="00524E35" w:rsidP="00524E35" w:rsidR="00524E35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92., 93., 95.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do 100., 103., 106, OZ u vezi sa čl. 247. SZ, odlučeno je kao u izreci. </w:t>
      </w:r>
    </w:p>
    <w:p w:rsidRDefault="00524E35" w:rsidP="00524E35" w:rsidR="00524E35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>Zadru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524E35">
        <w:rPr>
          <w:rFonts w:hAnsi="Times New Roman" w:ascii="Times New Roman"/>
          <w:sz w:val="24"/>
          <w:szCs w:val="24"/>
          <w:lang w:eastAsia="hr-HR"/>
        </w:rPr>
        <w:t>24</w:t>
      </w:r>
      <w:r w:rsidR="00362E1E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BB1E0D">
        <w:rPr>
          <w:rFonts w:hAnsi="Times New Roman" w:ascii="Times New Roman"/>
          <w:sz w:val="24"/>
          <w:szCs w:val="24"/>
          <w:lang w:eastAsia="hr-HR"/>
        </w:rPr>
        <w:t>travnja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201</w:t>
      </w:r>
      <w:r w:rsidR="00256954">
        <w:rPr>
          <w:rFonts w:hAnsi="Times New Roman" w:ascii="Times New Roman"/>
          <w:sz w:val="24"/>
          <w:szCs w:val="24"/>
          <w:lang w:eastAsia="hr-HR"/>
        </w:rPr>
        <w:t>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344A2C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Za točnost otpravka – ovlašteni službenik</w:t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E47003">
        <w:rPr>
          <w:rFonts w:hAnsi="Times New Roman" w:ascii="Times New Roman"/>
          <w:sz w:val="24"/>
          <w:szCs w:val="24"/>
          <w:lang w:eastAsia="hr-HR"/>
        </w:rPr>
        <w:t>Sutkinja</w:t>
      </w:r>
    </w:p>
    <w:p w:rsidRDefault="00344A2C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Ante Rubelj</w:t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>Ardena Bajlo</w:t>
      </w:r>
      <w:r>
        <w:rPr>
          <w:rFonts w:hAnsi="Times New Roman" w:ascii="Times New Roman"/>
          <w:sz w:val="24"/>
          <w:szCs w:val="24"/>
          <w:lang w:eastAsia="hr-HR"/>
        </w:rPr>
        <w:t>, v.r.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256954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4F221B">
        <w:rPr>
          <w:rFonts w:hAnsi="Times New Roman" w:ascii="Times New Roman"/>
          <w:sz w:val="24"/>
          <w:szCs w:val="24"/>
          <w:lang w:eastAsia="hr-HR"/>
        </w:rPr>
        <w:t>11.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 xml:space="preserve"> OZ</w:t>
      </w:r>
      <w:r w:rsidRPr="003E0F2B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A787B" w:rsidP="007D1A9A" w:rsidR="007D1A9A" w:rsidRPr="004A787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A787B">
        <w:rPr>
          <w:rFonts w:hAnsi="Times New Roman" w:ascii="Times New Roman"/>
          <w:sz w:val="24"/>
          <w:szCs w:val="24"/>
          <w:lang w:eastAsia="hr-HR"/>
        </w:rPr>
        <w:t>DNA</w:t>
      </w:r>
      <w:r w:rsidR="007D1A9A" w:rsidRPr="004A787B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D1A9A" w:rsidP="007D1A9A" w:rsidR="007D1A9A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C05105" w:rsidP="007D1A9A" w:rsidR="00C05105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FINA </w:t>
      </w:r>
      <w:r w:rsidR="006D038D">
        <w:rPr>
          <w:rFonts w:hAnsi="Times New Roman" w:ascii="Times New Roman"/>
          <w:sz w:val="24"/>
          <w:szCs w:val="24"/>
          <w:lang w:eastAsia="hr-HR"/>
        </w:rPr>
        <w:t>Split</w:t>
      </w:r>
      <w:r w:rsidR="000939FF" w:rsidRPr="003E0F2B">
        <w:rPr>
          <w:rFonts w:hAnsi="Times New Roman" w:ascii="Times New Roman"/>
          <w:sz w:val="24"/>
          <w:szCs w:val="24"/>
          <w:lang w:eastAsia="hr-HR"/>
        </w:rPr>
        <w:t xml:space="preserve">, uz zahtjev za prodaju imovine stečajnog dužnika,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rješenje o prodaji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04140B">
        <w:rPr>
          <w:rFonts w:hAnsi="Times New Roman" w:ascii="Times New Roman"/>
          <w:sz w:val="24"/>
          <w:szCs w:val="24"/>
          <w:lang w:eastAsia="hr-HR"/>
        </w:rPr>
        <w:t>718-719</w:t>
      </w:r>
      <w:r w:rsidR="00032620">
        <w:rPr>
          <w:rFonts w:hAnsi="Times New Roman" w:ascii="Times New Roman"/>
          <w:sz w:val="24"/>
          <w:szCs w:val="24"/>
          <w:lang w:eastAsia="hr-HR"/>
        </w:rPr>
        <w:t>)</w:t>
      </w:r>
      <w:r w:rsidR="00A26E8E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F6DC8">
        <w:rPr>
          <w:rFonts w:hAnsi="Times New Roman" w:ascii="Times New Roman"/>
          <w:sz w:val="24"/>
          <w:szCs w:val="24"/>
          <w:lang w:eastAsia="hr-HR"/>
        </w:rPr>
        <w:t xml:space="preserve">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>ZK izva</w:t>
      </w:r>
      <w:r w:rsidR="009F6DC8">
        <w:rPr>
          <w:rFonts w:hAnsi="Times New Roman" w:ascii="Times New Roman"/>
          <w:sz w:val="24"/>
          <w:szCs w:val="24"/>
          <w:lang w:eastAsia="hr-HR"/>
        </w:rPr>
        <w:t>dak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 (list spisa </w:t>
      </w:r>
      <w:r w:rsidR="00A83EAB">
        <w:rPr>
          <w:rFonts w:hAnsi="Times New Roman" w:ascii="Times New Roman"/>
          <w:sz w:val="24"/>
          <w:szCs w:val="24"/>
          <w:lang w:eastAsia="hr-HR"/>
        </w:rPr>
        <w:t>693-696</w:t>
      </w:r>
      <w:r w:rsidR="00256954">
        <w:rPr>
          <w:rFonts w:hAnsi="Times New Roman" w:ascii="Times New Roman"/>
          <w:sz w:val="24"/>
          <w:szCs w:val="24"/>
          <w:lang w:eastAsia="hr-HR"/>
        </w:rPr>
        <w:t>)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AF65FD" w:rsidP="007D1A9A" w:rsidR="00C05105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9F6DC8" w:rsidP="007D1A9A" w:rsidR="009F6DC8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AF65FD" w:rsidP="00AF65FD" w:rsidR="00AF65FD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F65FD" w:rsidP="007D1A9A" w:rsidR="00AF65FD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znanje:</w:t>
      </w:r>
    </w:p>
    <w:p w:rsidRDefault="009D52D1" w:rsidP="007C01D1" w:rsidR="004F67B0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- </w:t>
      </w:r>
      <w:r w:rsidR="00524E35">
        <w:rPr>
          <w:rFonts w:hAnsi="Times New Roman" w:ascii="Times New Roman"/>
          <w:sz w:val="24"/>
          <w:szCs w:val="24"/>
        </w:rPr>
        <w:t>PAKEL d.o.o. za računalne usluge, Ulica Luke Botića 25, Zadar, OIB: 55703284647</w:t>
      </w:r>
    </w:p>
    <w:p w:rsidRDefault="00492DA6" w:rsidP="007C01D1" w:rsidR="00492DA6" w:rsidRPr="003E0F2B">
      <w:pPr>
        <w:jc w:val="both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492DA6">
        <w:rPr>
          <w:rFonts w:hAnsi="Times New Roman" w:ascii="Times New Roman"/>
          <w:sz w:val="24"/>
          <w:szCs w:val="24"/>
        </w:rPr>
        <w:t>RH, Ministarstvo financija, Porezna uprava, Poduručni ured Zadar</w:t>
      </w:r>
      <w:r>
        <w:rPr>
          <w:rFonts w:hAnsi="Times New Roman" w:ascii="Times New Roman"/>
          <w:sz w:val="24"/>
          <w:szCs w:val="24"/>
        </w:rPr>
        <w:t xml:space="preserve"> po ŽDO-u</w:t>
      </w:r>
    </w:p>
    <w:sectPr w:rsidSect="00524E35" w:rsidR="00492DA6" w:rsidRPr="003E0F2B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DC5" w:rsidP="003E0F2B" w:rsidR="00AC3DC5">
      <w:r>
        <w:separator/>
      </w:r>
    </w:p>
  </w:endnote>
  <w:endnote w:id="0" w:type="continuationSeparator">
    <w:p w:rsidRDefault="00AC3DC5" w:rsidP="003E0F2B" w:rsidR="00AC3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DC5" w:rsidP="003E0F2B" w:rsidR="00AC3DC5">
      <w:r>
        <w:separator/>
      </w:r>
    </w:p>
  </w:footnote>
  <w:footnote w:id="0" w:type="continuationSeparator">
    <w:p w:rsidRDefault="00AC3DC5" w:rsidP="003E0F2B" w:rsidR="00AC3D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AC3DC5" w:rsidP="003E0F2B" w:rsidR="00AC3DC5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344A2C">
          <w:rPr>
            <w:rFonts w:hAnsi="Times New Roman" w:ascii="Times New Roman"/>
            <w:noProof/>
            <w:sz w:val="24"/>
            <w:szCs w:val="24"/>
          </w:rPr>
          <w:t>3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 w:rsidR="00CD0135">
          <w:rPr>
            <w:rFonts w:hAnsi="Times New Roman" w:ascii="Times New Roman"/>
            <w:sz w:val="24"/>
            <w:szCs w:val="24"/>
          </w:rPr>
          <w:t xml:space="preserve">                      </w:t>
        </w:r>
        <w:r>
          <w:rPr>
            <w:rFonts w:hAnsi="Times New Roman" w:ascii="Times New Roman"/>
            <w:sz w:val="24"/>
            <w:szCs w:val="24"/>
          </w:rPr>
          <w:t xml:space="preserve">          </w:t>
        </w:r>
        <w:r w:rsidRPr="003E0F2B">
          <w:rPr>
            <w:rFonts w:hAnsi="Times New Roman" w:ascii="Times New Roman"/>
            <w:sz w:val="24"/>
            <w:szCs w:val="24"/>
          </w:rPr>
          <w:t>Posl</w:t>
        </w:r>
        <w:r w:rsidR="00785E40">
          <w:rPr>
            <w:rFonts w:hAnsi="Times New Roman" w:ascii="Times New Roman"/>
            <w:sz w:val="24"/>
            <w:szCs w:val="24"/>
          </w:rPr>
          <w:t>ovni broj</w:t>
        </w:r>
        <w:r w:rsidRPr="003E0F2B">
          <w:rPr>
            <w:rFonts w:hAnsi="Times New Roman" w:ascii="Times New Roman"/>
            <w:sz w:val="24"/>
            <w:szCs w:val="24"/>
          </w:rPr>
          <w:t xml:space="preserve">: </w:t>
        </w:r>
        <w:r>
          <w:rPr>
            <w:rFonts w:hAnsi="Times New Roman" w:ascii="Times New Roman"/>
            <w:sz w:val="24"/>
            <w:szCs w:val="24"/>
          </w:rPr>
          <w:t>1 St-</w:t>
        </w:r>
        <w:r w:rsidR="00785E40">
          <w:rPr>
            <w:rFonts w:hAnsi="Times New Roman" w:ascii="Times New Roman"/>
            <w:sz w:val="24"/>
            <w:szCs w:val="24"/>
          </w:rPr>
          <w:t>834</w:t>
        </w:r>
        <w:r w:rsidRPr="003E0F2B">
          <w:rPr>
            <w:rFonts w:hAnsi="Times New Roman" w:ascii="Times New Roman"/>
            <w:sz w:val="24"/>
            <w:szCs w:val="24"/>
          </w:rPr>
          <w:t>/</w:t>
        </w:r>
        <w:r>
          <w:rPr>
            <w:rFonts w:hAnsi="Times New Roman" w:ascii="Times New Roman"/>
            <w:sz w:val="24"/>
            <w:szCs w:val="24"/>
          </w:rPr>
          <w:t>16</w:t>
        </w:r>
        <w:r w:rsidRPr="003E0F2B">
          <w:rPr>
            <w:rFonts w:hAnsi="Times New Roman" w:ascii="Times New Roman"/>
            <w:sz w:val="24"/>
            <w:szCs w:val="24"/>
          </w:rPr>
          <w:t>-</w:t>
        </w:r>
        <w:r w:rsidR="00CD0135">
          <w:rPr>
            <w:rFonts w:hAnsi="Times New Roman" w:ascii="Times New Roman"/>
            <w:sz w:val="24"/>
            <w:szCs w:val="24"/>
          </w:rPr>
          <w:t>10</w:t>
        </w:r>
        <w:r w:rsidR="00705CFA">
          <w:rPr>
            <w:rFonts w:hAnsi="Times New Roman" w:ascii="Times New Roman"/>
            <w:sz w:val="24"/>
            <w:szCs w:val="24"/>
          </w:rPr>
          <w:t>7</w:t>
        </w:r>
      </w:p>
    </w:sdtContent>
  </w:sdt>
  <w:p w:rsidRDefault="00AC3DC5" w:rsidR="00AC3D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C4190D"/>
    <w:multiLevelType w:val="hybridMultilevel"/>
    <w:tmpl w:val="CDD6266E"/>
    <w:lvl w:tplc="6672B2F4" w:ilvl="0"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32620"/>
    <w:rsid w:val="0003453B"/>
    <w:rsid w:val="00035987"/>
    <w:rsid w:val="00036277"/>
    <w:rsid w:val="0004140B"/>
    <w:rsid w:val="000939FF"/>
    <w:rsid w:val="000B050C"/>
    <w:rsid w:val="000F0C25"/>
    <w:rsid w:val="00111180"/>
    <w:rsid w:val="00131343"/>
    <w:rsid w:val="0016436F"/>
    <w:rsid w:val="001733F0"/>
    <w:rsid w:val="00177D75"/>
    <w:rsid w:val="00192F5C"/>
    <w:rsid w:val="001A30CD"/>
    <w:rsid w:val="001E08C3"/>
    <w:rsid w:val="001E6303"/>
    <w:rsid w:val="001F21D6"/>
    <w:rsid w:val="00215B6E"/>
    <w:rsid w:val="00256954"/>
    <w:rsid w:val="00291B9B"/>
    <w:rsid w:val="002C5707"/>
    <w:rsid w:val="002C713D"/>
    <w:rsid w:val="002D1D1C"/>
    <w:rsid w:val="002D2C12"/>
    <w:rsid w:val="002E686D"/>
    <w:rsid w:val="002F691F"/>
    <w:rsid w:val="00302E65"/>
    <w:rsid w:val="00304C7E"/>
    <w:rsid w:val="00307BAE"/>
    <w:rsid w:val="00310C84"/>
    <w:rsid w:val="00322366"/>
    <w:rsid w:val="0032304D"/>
    <w:rsid w:val="00324BC0"/>
    <w:rsid w:val="00336188"/>
    <w:rsid w:val="00344A2C"/>
    <w:rsid w:val="00360CC9"/>
    <w:rsid w:val="00362E1E"/>
    <w:rsid w:val="00387998"/>
    <w:rsid w:val="003B196E"/>
    <w:rsid w:val="003D5D6D"/>
    <w:rsid w:val="003E0F2B"/>
    <w:rsid w:val="003F56D1"/>
    <w:rsid w:val="00483CB6"/>
    <w:rsid w:val="00492DA6"/>
    <w:rsid w:val="004A787B"/>
    <w:rsid w:val="004B0415"/>
    <w:rsid w:val="004D0D0C"/>
    <w:rsid w:val="004D29EE"/>
    <w:rsid w:val="004F221B"/>
    <w:rsid w:val="004F67B0"/>
    <w:rsid w:val="00524E35"/>
    <w:rsid w:val="005419D0"/>
    <w:rsid w:val="00554146"/>
    <w:rsid w:val="00564262"/>
    <w:rsid w:val="00565EAA"/>
    <w:rsid w:val="005A5079"/>
    <w:rsid w:val="005C1902"/>
    <w:rsid w:val="005C535A"/>
    <w:rsid w:val="00610FF4"/>
    <w:rsid w:val="00624D4A"/>
    <w:rsid w:val="0062671E"/>
    <w:rsid w:val="00626BB3"/>
    <w:rsid w:val="006C0ED6"/>
    <w:rsid w:val="006D038D"/>
    <w:rsid w:val="006F455F"/>
    <w:rsid w:val="007055FC"/>
    <w:rsid w:val="00705CFA"/>
    <w:rsid w:val="00707287"/>
    <w:rsid w:val="00721DC8"/>
    <w:rsid w:val="007276F6"/>
    <w:rsid w:val="00731F92"/>
    <w:rsid w:val="007352B2"/>
    <w:rsid w:val="00737880"/>
    <w:rsid w:val="00742B67"/>
    <w:rsid w:val="00777DA3"/>
    <w:rsid w:val="00785E40"/>
    <w:rsid w:val="007C01D1"/>
    <w:rsid w:val="007D1A9A"/>
    <w:rsid w:val="007E1D54"/>
    <w:rsid w:val="007E2247"/>
    <w:rsid w:val="008116D6"/>
    <w:rsid w:val="00813E7F"/>
    <w:rsid w:val="00827068"/>
    <w:rsid w:val="008601E1"/>
    <w:rsid w:val="00864555"/>
    <w:rsid w:val="00873098"/>
    <w:rsid w:val="008843BE"/>
    <w:rsid w:val="008A1702"/>
    <w:rsid w:val="008D101D"/>
    <w:rsid w:val="00924A13"/>
    <w:rsid w:val="0093733A"/>
    <w:rsid w:val="0094785E"/>
    <w:rsid w:val="00995958"/>
    <w:rsid w:val="009B1F04"/>
    <w:rsid w:val="009C236A"/>
    <w:rsid w:val="009D134A"/>
    <w:rsid w:val="009D52D1"/>
    <w:rsid w:val="009F6DC8"/>
    <w:rsid w:val="00A26E8E"/>
    <w:rsid w:val="00A3773A"/>
    <w:rsid w:val="00A75E6C"/>
    <w:rsid w:val="00A773A6"/>
    <w:rsid w:val="00A83EAB"/>
    <w:rsid w:val="00AA06DB"/>
    <w:rsid w:val="00AB3771"/>
    <w:rsid w:val="00AC1588"/>
    <w:rsid w:val="00AC3DC5"/>
    <w:rsid w:val="00AC7E8A"/>
    <w:rsid w:val="00AF65FD"/>
    <w:rsid w:val="00B41736"/>
    <w:rsid w:val="00B67EAF"/>
    <w:rsid w:val="00BA2DF0"/>
    <w:rsid w:val="00BB1E0D"/>
    <w:rsid w:val="00BC2674"/>
    <w:rsid w:val="00C04DA9"/>
    <w:rsid w:val="00C05105"/>
    <w:rsid w:val="00C32EE8"/>
    <w:rsid w:val="00C54526"/>
    <w:rsid w:val="00C6501A"/>
    <w:rsid w:val="00CA2A74"/>
    <w:rsid w:val="00CA3EF5"/>
    <w:rsid w:val="00CA593C"/>
    <w:rsid w:val="00CB4353"/>
    <w:rsid w:val="00CD0135"/>
    <w:rsid w:val="00D17FBE"/>
    <w:rsid w:val="00D34356"/>
    <w:rsid w:val="00D62A81"/>
    <w:rsid w:val="00DB4AE5"/>
    <w:rsid w:val="00DE3F3F"/>
    <w:rsid w:val="00DE7890"/>
    <w:rsid w:val="00DF7A3B"/>
    <w:rsid w:val="00E0574A"/>
    <w:rsid w:val="00E2678E"/>
    <w:rsid w:val="00E3420E"/>
    <w:rsid w:val="00E438A9"/>
    <w:rsid w:val="00E47003"/>
    <w:rsid w:val="00E73770"/>
    <w:rsid w:val="00E75846"/>
    <w:rsid w:val="00E77D69"/>
    <w:rsid w:val="00EA7A2E"/>
    <w:rsid w:val="00EC6F57"/>
    <w:rsid w:val="00F1203E"/>
    <w:rsid w:val="00F24F21"/>
    <w:rsid w:val="00F428B2"/>
    <w:rsid w:val="00F7169B"/>
    <w:rsid w:val="00F86E4B"/>
    <w:rsid w:val="00F96543"/>
    <w:rsid w:val="00FC2386"/>
    <w:rsid w:val="00FD0F4B"/>
    <w:rsid w:val="00FD50EE"/>
    <w:rsid w:val="00FE0068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44A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4A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44A2C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44A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44A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44A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4A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44A2C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44A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44A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776/11 e2</izvorni_sadrzaj>
    <derivirana_varijabla naziv="DomainObject.Primjedba_1">776/11 e2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St-834/2016</izvorni_sadrzaj>
    <derivirana_varijabla naziv="DomainObject.Predmet.OznakaBroj_1">St-834/2016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NA VTS-U OD 15.12.16.</izvorni_sadrzaj>
    <derivirana_varijabla naziv="DomainObject.Predmet.PrimjedbaSuca_1">KOPIJA DIJELA SPISA NA VTS-U OD 15.12.16.</derivirana_varijabla>
  </DomainObject.Predmet.PrimjedbaSuca>
  <DomainObject.Predmet.ProtustrankaFormated>
    <izvorni_sadrzaj>  GRADNJA DALMACIJA d.o.o. za promet nekretninama, gradnju i trgovinu</izvorni_sadrzaj>
    <derivirana_varijabla naziv="DomainObject.Predmet.ProtustrankaFormated_1">  GRADNJA DALMACIJA d.o.o. za promet nekretninama, gradnju i trgovinu</derivirana_varijabla>
  </DomainObject.Predmet.ProtustrankaFormated>
  <DomainObject.Predmet.ProtustrankaFormatedOIB>
    <izvorni_sadrzaj>  GRADNJA DALMACIJA d.o.o. za promet nekretninama, gradnju i trgovinu, OIB 38615601297</izvorni_sadrzaj>
    <derivirana_varijabla naziv="DomainObject.Predmet.ProtustrankaFormatedOIB_1">  GRADNJA DALMACIJA d.o.o. za promet nekretninama, gradnju i trgovinu, OIB 38615601297</derivirana_varijabla>
  </DomainObject.Predmet.ProtustrankaFormatedOIB>
  <DomainObject.Predmet.ProtustrankaFormatedWithAdress>
    <izvorni_sadrzaj> GRADNJA DALMACIJA d.o.o. za promet nekretninama, gradnju i trgovinu, Široka ulica 10, 23000 Zadar</izvorni_sadrzaj>
    <derivirana_varijabla naziv="DomainObject.Predmet.ProtustrankaFormatedWithAdress_1"> GRADNJA DALMACIJA d.o.o. za promet nekretninama, gradnju i trgovinu, Široka ulica 10, 23000 Zadar</derivirana_varijabla>
  </DomainObject.Predmet.ProtustrankaFormatedWithAdress>
  <DomainObject.Predmet.ProtustrankaFormatedWithAdressOIB>
    <izvorni_sadrzaj> GRADNJA DALMACIJA d.o.o. za promet nekretninama, gradnju i trgovinu, OIB 38615601297, Široka ulica 10, 23000 Zadar</izvorni_sadrzaj>
    <derivirana_varijabla naziv="DomainObject.Predmet.ProtustrankaFormatedWithAdressOIB_1"> GRADNJA DALMACIJA d.o.o. za promet nekretninama, gradnju i trgovinu, OIB 38615601297, Široka ulica 10, 23000 Zadar</derivirana_varijabla>
  </DomainObject.Predmet.ProtustrankaFormatedWithAdressOIB>
  <DomainObject.Predmet.ProtustrankaWithAdress>
    <izvorni_sadrzaj>GRADNJA DALMACIJA d.o.o. za promet nekretninama, gradnju i trgovinu Široka ulica 10, 23000 Zadar</izvorni_sadrzaj>
    <derivirana_varijabla naziv="DomainObject.Predmet.ProtustrankaWithAdress_1">GRADNJA DALMACIJA d.o.o. za promet nekretninama, gradnju i trgovinu Široka ulica 10, 23000 Zadar</derivirana_varijabla>
  </DomainObject.Predmet.ProtustrankaWithAdress>
  <DomainObject.Predmet.ProtustrankaWithAdressOIB>
    <izvorni_sadrzaj>GRADNJA DALMACIJA d.o.o. za promet nekretninama, gradnju i trgovinu, OIB 38615601297, Široka ulica 10, 23000 Zadar</izvorni_sadrzaj>
    <derivirana_varijabla naziv="DomainObject.Predmet.ProtustrankaWithAdressOIB_1">GRADNJA DALMACIJA d.o.o. za promet nekretninama, gradnju i trgovinu, OIB 38615601297, Široka ulica 10, 23000 Zadar</derivirana_varijabla>
  </DomainObject.Predmet.ProtustrankaWithAdressOIB>
  <DomainObject.Predmet.ProtustrankaNazivFormated>
    <izvorni_sadrzaj>GRADNJA DALMACIJA d.o.o. za promet nekretninama, gradnju i trgovinu</izvorni_sadrzaj>
    <derivirana_varijabla naziv="DomainObject.Predmet.ProtustrankaNazivFormated_1">GRADNJA DALMACIJA d.o.o. za promet nekretninama, gradnju i trgovinu</derivirana_varijabla>
  </DomainObject.Predmet.ProtustrankaNazivFormated>
  <DomainObject.Predmet.ProtustrankaNazivFormatedOIB>
    <izvorni_sadrzaj>GRADNJA DALMACIJA d.o.o. za promet nekretninama, gradnju i trgovinu, OIB 38615601297</izvorni_sadrzaj>
    <derivirana_varijabla naziv="DomainObject.Predmet.ProtustrankaNazivFormatedOIB_1">GRADNJA DALMACIJA d.o.o. za promet nekretninama, gradnju i trgovinu, OIB 38615601297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FENIKS NOVA d.o.o. za knjigovodstvene usluge i savjetovanje; Suzana Miljević</izvorni_sadrzaj>
    <derivirana_varijabla naziv="DomainObject.Predmet.StrankaFormated_1">  FINA; FENIKS NOVA d.o.o. za knjigovodstvene usluge i savjetovanje; Suzana Miljević</derivirana_varijabla>
  </DomainObject.Predmet.StrankaFormated>
  <DomainObject.Predmet.StrankaFormatedOIB>
    <izvorni_sadrzaj>  FINA, OIB 85821130368; FENIKS NOVA d.o.o. za knjigovodstvene usluge i savjetovanje, OIB 34542383786; Suzana Miljević, OIB 55434892373</izvorni_sadrzaj>
    <derivirana_varijabla naziv="DomainObject.Predmet.StrankaFormatedOIB_1">  FINA, OIB 85821130368; FENIKS NOVA d.o.o. za knjigovodstvene usluge i savjetovanje, OIB 34542383786; Suzana Miljević, OIB 55434892373</derivirana_varijabla>
  </DomainObject.Predmet.StrankaFormatedOIB>
  <DomainObject.Predmet.StrankaFormatedWithAdress>
    <izvorni_sadrzaj> FINA; FENIKS NOVA d.o.o. za knjigovodstvene usluge i savjetovanje, Crno 42 b, 23000 Zadar; Suzana Miljević, Crno 42b, 23000 Crno</izvorni_sadrzaj>
    <derivirana_varijabla naziv="DomainObject.Predmet.StrankaFormatedWithAdress_1"> FINA; FENIKS NOVA d.o.o. za knjigovodstvene usluge i savjetovanje, Crno 42 b, 23000 Zadar; Suzana Miljević, Crno 42b, 23000 Crno</derivirana_varijabla>
  </DomainObject.Predmet.StrankaFormatedWithAdress>
  <DomainObject.Predmet.StrankaFormatedWithAdressOIB>
    <izvorni_sadrzaj> FINA, OIB 85821130368; FENIKS NOVA d.o.o. za knjigovodstvene usluge i savjetovanje, OIB 34542383786, Crno 42 b, 23000 Zadar; Suzana Miljević, OIB 55434892373, Crno 42b, 23000 Crno</izvorni_sadrzaj>
    <derivirana_varijabla naziv="DomainObject.Predmet.StrankaFormatedWithAdressOIB_1"> FINA, OIB 85821130368; FENIKS NOVA d.o.o. za knjigovodstvene usluge i savjetovanje, OIB 34542383786, Crno 42 b, 23000 Zadar; Suzana Miljević, OIB 55434892373, Crno 42b, 23000 Crno</derivirana_varijabla>
  </DomainObject.Predmet.StrankaFormatedWithAdressOIB>
  <DomainObject.Predmet.StrankaWithAdress>
    <izvorni_sadrzaj>FINA ,FENIKS NOVA d.o.o. za knjigovodstvene usluge i savjetovanje Crno 42 b,23000 Zadar,Suzana Miljević Crno 42b,23000 Crno</izvorni_sadrzaj>
    <derivirana_varijabla naziv="DomainObject.Predmet.StrankaWithAdress_1">FINA ,FENIKS NOVA d.o.o. za knjigovodstvene usluge i savjetovanje Crno 42 b,23000 Zadar,Suzana Miljević Crno 42b,23000 Crno</derivirana_varijabla>
  </DomainObject.Predmet.StrankaWithAdress>
  <DomainObject.Predmet.StrankaWithAdressOIB>
    <izvorni_sadrzaj>FINA, OIB 85821130368,FENIKS NOVA d.o.o. za knjigovodstvene usluge i savjetovanje, OIB 34542383786, Crno 42 b,23000 Zadar,Suzana Miljević, OIB 55434892373, Crno 42b,23000 Crno</izvorni_sadrzaj>
    <derivirana_varijabla naziv="DomainObject.Predmet.StrankaWithAdressOIB_1">FINA, OIB 85821130368,FENIKS NOVA d.o.o. za knjigovodstvene usluge i savjetovanje, OIB 34542383786, Crno 42 b,23000 Zadar,Suzana Miljević, OIB 55434892373, Crno 42b,23000 Crno</derivirana_varijabla>
  </DomainObject.Predmet.StrankaWithAdressOIB>
  <DomainObject.Predmet.StrankaNazivFormated>
    <izvorni_sadrzaj>FINA,FENIKS NOVA d.o.o. za knjigovodstvene usluge i savjetovanje,Suzana Miljević</izvorni_sadrzaj>
    <derivirana_varijabla naziv="DomainObject.Predmet.StrankaNazivFormated_1">FINA,FENIKS NOVA d.o.o. za knjigovodstvene usluge i savjetovanje,Suzana Miljević</derivirana_varijabla>
  </DomainObject.Predmet.StrankaNazivFormated>
  <DomainObject.Predmet.StrankaNazivFormatedOIB>
    <izvorni_sadrzaj>FINA, OIB 85821130368,FENIKS NOVA d.o.o. za knjigovodstvene usluge i savjetovanje, OIB 34542383786,Suzana Miljević, OIB 55434892373</izvorni_sadrzaj>
    <derivirana_varijabla naziv="DomainObject.Predmet.StrankaNazivFormatedOIB_1">FINA, OIB 85821130368,FENIKS NOVA d.o.o. za knjigovodstvene usluge i savjetovanje, OIB 34542383786,Suzana Miljević, OIB 55434892373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1070014.75</izvorni_sadrzaj>
    <derivirana_varijabla naziv="DomainObject.Predmet.TrenutnaVrijednost_1">1070014.75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FENIKS NOVA d.o.o. za knjigovodstvene usluge i savjetovanje</item>
      <item>Suzana Miljević</item>
    </izvorni_sadrzaj>
    <derivirana_varijabla naziv="DomainObject.Predmet.StrankaListFormated_1">
      <item>FINA</item>
      <item>FENIKS NOVA d.o.o. za knjigovodstvene usluge i savjetovanje</item>
      <item>Suzana Miljević</item>
    </derivirana_varijabla>
  </DomainObject.Predmet.StrankaListFormated>
  <DomainObject.Predmet.StrankaList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FormatedOIB_1">
      <item>FINA, OIB 85821130368</item>
      <item>FENIKS NOVA d.o.o. za knjigovodstvene usluge i savjetovanje, OIB 34542383786</item>
      <item>Suzana Miljević, OIB 55434892373</item>
    </derivirana_varijabla>
  </DomainObject.Predmet.StrankaListFormatedOIB>
  <DomainObject.Predmet.StrankaListFormatedWithAdress>
    <izvorni_sadrzaj>
      <item>FINA</item>
      <item>FENIKS NOVA d.o.o. za knjigovodstvene usluge i savjetovanje, Crno 42 b, 23000 Zadar</item>
      <item>Suzana Miljević, Crno 42b, 23000 Crno</item>
    </izvorni_sadrzaj>
    <derivirana_varijabla naziv="DomainObject.Predmet.StrankaListFormatedWithAdress_1">
      <item>FINA</item>
      <item>FENIKS NOVA d.o.o. za knjigovodstvene usluge i savjetovanje, Crno 42 b, 23000 Zadar</item>
      <item>Suzana Miljević, Crno 42b, 23000 Crno</item>
    </derivirana_varijabla>
  </DomainObject.Predmet.StrankaListFormatedWithAdress>
  <DomainObject.Predmet.StrankaListFormatedWithAdressOIB>
    <izvorni_sadrzaj>
      <item>FINA, OIB 85821130368</item>
      <item>FENIKS NOVA d.o.o. za knjigovodstvene usluge i savjetovanje, OIB 34542383786, Crno 42 b, 23000 Zadar</item>
      <item>Suzana Miljević, OIB 55434892373, Crno 42b, 23000 Crno</item>
    </izvorni_sadrzaj>
    <derivirana_varijabla naziv="DomainObject.Predmet.StrankaListFormatedWithAdressOIB_1">
      <item>FINA, OIB 85821130368</item>
      <item>FENIKS NOVA d.o.o. za knjigovodstvene usluge i savjetovanje, OIB 34542383786, Crno 42 b, 23000 Zadar</item>
      <item>Suzana Miljević, OIB 55434892373, Crno 42b, 23000 Crno</item>
    </derivirana_varijabla>
  </DomainObject.Predmet.StrankaListFormatedWithAdressOIB>
  <DomainObject.Predmet.StrankaListNazivFormated>
    <izvorni_sadrzaj>
      <item>FINA</item>
      <item>FENIKS NOVA d.o.o. za knjigovodstvene usluge i savjetovanje</item>
      <item>Suzana Miljević</item>
    </izvorni_sadrzaj>
    <derivirana_varijabla naziv="DomainObject.Predmet.StrankaListNazivFormated_1">
      <item>FINA</item>
      <item>FENIKS NOVA d.o.o. za knjigovodstvene usluge i savjetovanje</item>
      <item>Suzana Miljević</item>
    </derivirana_varijabla>
  </DomainObject.Predmet.StrankaListNazivFormated>
  <DomainObject.Predmet.StrankaListNaziv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NazivFormatedOIB_1">
      <item>FINA, OIB 85821130368</item>
      <item>FENIKS NOVA d.o.o. za knjigovodstvene usluge i savjetovanje, OIB 34542383786</item>
      <item>Suzana Miljević, OIB 55434892373</item>
    </derivirana_varijabla>
  </DomainObject.Predmet.StrankaListNazivFormatedOIB>
  <DomainObject.Predmet.ProtuStrankaListFormated>
    <izvorni_sadrzaj>
      <item>GRADNJA DALMACIJA d.o.o. za promet nekretninama, gradnju i trgovinu</item>
    </izvorni_sadrzaj>
    <derivirana_varijabla naziv="DomainObject.Predmet.ProtuStrankaListFormated_1">
      <item>GRADNJA DALMACIJA d.o.o. za promet nekretninama, gradnju i trgovinu</item>
    </derivirana_varijabla>
  </DomainObject.Predmet.ProtuStrankaListFormated>
  <DomainObject.Predmet.ProtuStrankaListFormatedOIB>
    <izvorni_sadrzaj>
      <item>GRADNJA DALMACIJA d.o.o. za promet nekretninama, gradnju i trgovinu, OIB 38615601297</item>
    </izvorni_sadrzaj>
    <derivirana_varijabla naziv="DomainObject.Predmet.ProtuStrankaListFormatedOIB_1">
      <item>GRADNJA DALMACIJA d.o.o. za promet nekretninama, gradnju i trgovinu, OIB 38615601297</item>
    </derivirana_varijabla>
  </DomainObject.Predmet.ProtuStrankaListFormatedOIB>
  <DomainObject.Predmet.ProtuStrankaListFormatedWithAdress>
    <izvorni_sadrzaj>
      <item>GRADNJA DALMACIJA d.o.o. za promet nekretninama, gradnju i trgovinu, Široka ulica 10, 23000 Zadar</item>
    </izvorni_sadrzaj>
    <derivirana_varijabla naziv="DomainObject.Predmet.ProtuStrankaListFormatedWithAdress_1">
      <item>GRADNJA DALMACIJA d.o.o. za promet nekretninama, gradnju i trgovinu, Široka ulica 10, 23000 Zadar</item>
    </derivirana_varijabla>
  </DomainObject.Predmet.ProtuStrankaListFormatedWithAdress>
  <DomainObject.Predmet.ProtuStrankaListFormatedWithAdressOIB>
    <izvorni_sadrzaj>
      <item>GRADNJA DALMACIJA d.o.o. za promet nekretninama, gradnju i trgovinu, OIB 38615601297, Široka ulica 10, 23000 Zadar</item>
    </izvorni_sadrzaj>
    <derivirana_varijabla naziv="DomainObject.Predmet.ProtuStrankaListFormatedWithAdressOIB_1">
      <item>GRADNJA DALMACIJA d.o.o. za promet nekretninama, gradnju i trgovinu, OIB 38615601297, Široka ulica 10, 23000 Zadar</item>
    </derivirana_varijabla>
  </DomainObject.Predmet.ProtuStrankaListFormatedWithAdressOIB>
  <DomainObject.Predmet.ProtuStrankaListNazivFormated>
    <izvorni_sadrzaj>
      <item>GRADNJA DALMACIJA d.o.o. za promet nekretninama, gradnju i trgovinu</item>
    </izvorni_sadrzaj>
    <derivirana_varijabla naziv="DomainObject.Predmet.ProtuStrankaListNazivFormated_1">
      <item>GRADNJA DALMACIJA d.o.o. za promet nekretninama, gradnju i trgovinu</item>
    </derivirana_varijabla>
  </DomainObject.Predmet.ProtuStrankaListNazivFormated>
  <DomainObject.Predmet.ProtuStrankaListNazivFormatedOIB>
    <izvorni_sadrzaj>
      <item>GRADNJA DALMACIJA d.o.o. za promet nekretninama, gradnju i trgovinu, OIB 38615601297</item>
    </izvorni_sadrzaj>
    <derivirana_varijabla naziv="DomainObject.Predmet.ProtuStrankaListNazivFormatedOIB_1">
      <item>GRADNJA DALMACIJA d.o.o. za promet nekretninama, gradnju i trgovinu, OIB 38615601297</item>
    </derivirana_varijabla>
  </DomainObject.Predmet.ProtuStrankaListNazivFormatedOIB>
  <DomainObject.Predmet.OstaliListFormated>
    <izvorni_sadrzaj>
      <item>Tomislav Bakić</item>
    </izvorni_sadrzaj>
    <derivirana_varijabla naziv="DomainObject.Predmet.OstaliListFormated_1">
      <item>Tomislav Bakić</item>
    </derivirana_varijabla>
  </DomainObject.Predmet.OstaliListFormated>
  <DomainObject.Predmet.OstaliListFormatedOIB>
    <izvorni_sadrzaj>
      <item>Tomislav Bakić, OIB 44223918661</item>
    </izvorni_sadrzaj>
    <derivirana_varijabla naziv="DomainObject.Predmet.OstaliListFormatedOIB_1">
      <item>Tomislav Bakić, OIB 44223918661</item>
    </derivirana_varijabla>
  </DomainObject.Predmet.OstaliListFormatedOIB>
  <DomainObject.Predmet.OstaliListFormatedWithAdress>
    <izvorni_sadrzaj>
      <item>Tomislav Bakić, Ulica Sv. Vinka Paulskog 16, 23000 Zadar</item>
    </izvorni_sadrzaj>
    <derivirana_varijabla naziv="DomainObject.Predmet.OstaliListFormatedWithAdress_1">
      <item>Tomislav Bakić, Ulica Sv. Vinka Paulskog 16, 23000 Zadar</item>
    </derivirana_varijabla>
  </DomainObject.Predmet.OstaliListFormatedWithAdress>
  <DomainObject.Predmet.OstaliListFormatedWithAdressOIB>
    <izvorni_sadrzaj>
      <item>Tomislav Bakić, OIB 44223918661, Ulica Sv. Vinka Paulskog 16, 23000 Zadar</item>
    </izvorni_sadrzaj>
    <derivirana_varijabla naziv="DomainObject.Predmet.OstaliListFormatedWithAdressOIB_1">
      <item>Tomislav Bakić, OIB 44223918661, Ulica Sv. Vinka Paulskog 16, 23000 Zadar</item>
    </derivirana_varijabla>
  </DomainObject.Predmet.OstaliListFormatedWithAdressOIB>
  <DomainObject.Predmet.OstaliListNazivFormated>
    <izvorni_sadrzaj>
      <item>Tomislav Bakić</item>
    </izvorni_sadrzaj>
    <derivirana_varijabla naziv="DomainObject.Predmet.OstaliListNazivFormated_1">
      <item>Tomislav Bakić</item>
    </derivirana_varijabla>
  </DomainObject.Predmet.OstaliListNazivFormated>
  <DomainObject.Predmet.OstaliListNazivFormatedOIB>
    <izvorni_sadrzaj>
      <item>Tomislav Bakić, OIB 44223918661</item>
    </izvorni_sadrzaj>
    <derivirana_varijabla naziv="DomainObject.Predmet.OstaliListNazivFormatedOIB_1">
      <item>Tomislav Bakić, OIB 44223918661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GRADNJA DALMACIJA d.o.o. za promet nekretninama, gradnju i trgovinu</izvorni_sadrzaj>
    <derivirana_varijabla naziv="DomainObject.Predmet.ProtustrankaIDrugi_1">GRADNJA DALMACIJA d.o.o. za promet nekretninama, gradnju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GRADNJA DALMACIJA d.o.o. za promet nekretninama, gradnju i trgovinu, OIB 38615601297, Široka ulica 10, 23000 Zadar</izvorni_sadrzaj>
    <derivirana_varijabla naziv="DomainObject.Predmet.ProtustrankaIDrugiAdressOIB_1">GRADNJA DALMACIJA d.o.o. za promet nekretninama, gradnju i trgovinu, OIB 38615601297, Široka ulica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GRADNJA DALMACIJA d.o.o. za promet nekretninama, gradnju i trgovinu</item>
      <item>Tomislav Bakić</item>
      <item>FENIKS NOVA d.o.o. za knjigovodstvene usluge i savjetovanje</item>
      <item>Suzana Miljević</item>
    </izvorni_sadrzaj>
    <derivirana_varijabla naziv="DomainObject.Predmet.SudioniciListNaziv_1">
      <item>FINA</item>
      <item>GRADNJA DALMACIJA d.o.o. za promet nekretninama, gradnju i trgovinu</item>
      <item>Tomislav Bakić</item>
      <item>FENIKS NOVA d.o.o. za knjigovodstvene usluge i savjetovanje</item>
      <item>Suzana Miljević</item>
    </derivirana_varijabla>
  </DomainObject.Predmet.SudioniciListNaziv>
  <DomainObject.Predmet.SudioniciListAdressOIB>
    <izvorni_sadrzaj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izvorni_sadrzaj>
    <derivirana_varijabla naziv="DomainObject.Predmet.SudioniciListAdressOIB_1"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38615601297</item>
      <item>, OIB 44223918661</item>
      <item>, OIB 34542383786</item>
      <item>, OIB 55434892373</item>
    </izvorni_sadrzaj>
    <derivirana_varijabla naziv="DomainObject.Predmet.SudioniciListNazivOIB_1">
      <item>, OIB 85821130368</item>
      <item>, OIB 38615601297</item>
      <item>, OIB 44223918661</item>
      <item>, OIB 34542383786</item>
      <item>, OIB 55434892373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1238</properties:Words>
  <properties:Characters>6663</properties:Characters>
  <properties:Lines>154</properties:Lines>
  <properties:Paragraphs>57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2018-04-17T10:59:00Z</dcterms:created>
  <dc:creator>Srđan Gavranić</dc:creator>
  <cp:lastModifiedBy>Ante Rubelj</cp:lastModifiedBy>
  <cp:lastPrinted>2018-04-24T11:03:00Z</cp:lastPrinted>
  <dcterms:modified xmlns:xsi="http://www.w3.org/2001/XMLSchema-instance" xsi:type="dcterms:W3CDTF">2018-04-25T05:57:00Z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(St-834-16 -776-11 E2 zaključak o prodaji jedino ispravno.docx)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