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3f70" w14:paraId="66f3f70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482933">
        <w:tc>
          <w:tcPr>
            <w:tcW w:type="dxa" w:w="3060"/>
          </w:tcPr>
          <w:p w:rsidRDefault="006C7E58" w:rsidP="00494E3A" w:rsidR="006C7E5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52AA1" w:rsidR="006C7E58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93417">
        <w:rPr>
          <w:sz w:val="24"/>
          <w:szCs w:val="24"/>
        </w:rPr>
        <w:t>2319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5F6809">
        <w:rPr>
          <w:sz w:val="24"/>
          <w:szCs w:val="24"/>
        </w:rPr>
        <w:t>-6</w:t>
      </w:r>
      <w:r w:rsidRPr="00E974B3">
        <w:rPr>
          <w:sz w:val="24"/>
          <w:szCs w:val="24"/>
        </w:rPr>
        <w:t xml:space="preserve">  </w:t>
      </w:r>
    </w:p>
    <w:p w:rsidRDefault="006C7E58" w:rsidP="006C7E58" w:rsidR="006C7E5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393417">
        <w:rPr>
          <w:sz w:val="24"/>
          <w:szCs w:val="24"/>
          <w:lang w:val="pt-BR"/>
        </w:rPr>
        <w:t xml:space="preserve">BRAVARIJA NOVAK d.o.o., Zagreb, Čučerska cesta 193, OIB: </w:t>
      </w:r>
      <w:r w:rsidR="00393417" w:rsidRPr="00AF0B3E">
        <w:rPr>
          <w:sz w:val="24"/>
          <w:szCs w:val="24"/>
        </w:rPr>
        <w:t>22773899773</w:t>
      </w:r>
      <w:r>
        <w:rPr>
          <w:sz w:val="24"/>
          <w:szCs w:val="24"/>
        </w:rPr>
        <w:t>, 1</w:t>
      </w:r>
      <w:r w:rsidR="00A95E75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C7E58" w:rsidP="006C7E58" w:rsidR="006C7E58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6C7E58" w:rsidP="006C7E58" w:rsidR="006C7E58">
      <w:pPr>
        <w:jc w:val="center"/>
        <w:rPr>
          <w:b/>
          <w:sz w:val="24"/>
        </w:rPr>
      </w:pPr>
    </w:p>
    <w:p w:rsidRDefault="006C7E58" w:rsidP="006C7E58" w:rsidR="006C7E5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osobi ovlaštenoj za zastupanje dužnika </w:t>
      </w:r>
      <w:r w:rsidR="00362A18" w:rsidRPr="00DB103E">
        <w:rPr>
          <w:sz w:val="24"/>
          <w:szCs w:val="24"/>
        </w:rPr>
        <w:t>Bogdan</w:t>
      </w:r>
      <w:r w:rsidR="00362A18">
        <w:rPr>
          <w:sz w:val="24"/>
          <w:szCs w:val="24"/>
        </w:rPr>
        <w:t>u</w:t>
      </w:r>
      <w:r w:rsidR="00362A18" w:rsidRPr="00DB103E">
        <w:rPr>
          <w:sz w:val="24"/>
          <w:szCs w:val="24"/>
        </w:rPr>
        <w:t xml:space="preserve"> Novak</w:t>
      </w:r>
      <w:r w:rsidR="00362A18">
        <w:rPr>
          <w:sz w:val="24"/>
          <w:szCs w:val="24"/>
        </w:rPr>
        <w:t>u</w:t>
      </w:r>
      <w:r w:rsidR="00362A18" w:rsidRPr="00DB103E">
        <w:rPr>
          <w:sz w:val="24"/>
          <w:szCs w:val="24"/>
        </w:rPr>
        <w:t>, Zagreb, Čučerska cesta 193, OIB: 82720675120</w:t>
      </w:r>
      <w:r w:rsidR="00362A1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>u roku od 8 dana od dostave ovog rješenja platiti:</w:t>
      </w:r>
    </w:p>
    <w:p w:rsidRDefault="006C7E58" w:rsidP="006C7E58" w:rsidR="006C7E5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</w:t>
      </w:r>
      <w:r>
        <w:rPr>
          <w:sz w:val="24"/>
          <w:szCs w:val="24"/>
        </w:rPr>
        <w:t>-</w:t>
      </w:r>
      <w:r w:rsidR="00866132">
        <w:rPr>
          <w:sz w:val="24"/>
          <w:szCs w:val="24"/>
        </w:rPr>
        <w:t>2319</w:t>
      </w:r>
      <w:r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firstLine="720"/>
        <w:jc w:val="both"/>
        <w:rPr>
          <w:sz w:val="24"/>
        </w:rPr>
      </w:pPr>
      <w:r>
        <w:rPr>
          <w:sz w:val="24"/>
        </w:rPr>
        <w:t>II. Ako osoba iz točke I. izreke ovog rješenja u roku od 8 dana ne plati predujam, određeni predujam prisilno će se naplatiti u skladu s pravilima o naplati novčane kazne u parničnom postupku.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6C7E58" w:rsidP="006C7E58" w:rsidR="006C7E58">
      <w:pPr>
        <w:ind w:hanging="720" w:left="720"/>
        <w:jc w:val="center"/>
        <w:rPr>
          <w:sz w:val="24"/>
        </w:rPr>
      </w:pPr>
    </w:p>
    <w:p w:rsidRDefault="006C7E58" w:rsidP="006C7E58" w:rsidR="006C7E58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C5970">
        <w:rPr>
          <w:sz w:val="24"/>
          <w:szCs w:val="24"/>
          <w:lang w:val="pt-BR"/>
        </w:rPr>
        <w:t xml:space="preserve">BRAVARIJA NOVAK d.o.o., Zagreb, Čučerska cesta 193, OIB: </w:t>
      </w:r>
      <w:r w:rsidR="005C5970" w:rsidRPr="00AF0B3E">
        <w:rPr>
          <w:sz w:val="24"/>
          <w:szCs w:val="24"/>
        </w:rPr>
        <w:t>22773899773</w:t>
      </w:r>
      <w:r>
        <w:rPr>
          <w:sz w:val="24"/>
          <w:szCs w:val="24"/>
        </w:rPr>
        <w:t>.</w:t>
      </w:r>
    </w:p>
    <w:p w:rsidRDefault="00973892" w:rsidP="006C7E58" w:rsidR="006C7E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205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60.309,28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 xml:space="preserve">og. </w:t>
      </w:r>
      <w:r w:rsidR="00E81293">
        <w:rPr>
          <w:sz w:val="24"/>
          <w:szCs w:val="24"/>
        </w:rPr>
        <w:t xml:space="preserve">Osim toga, </w:t>
      </w:r>
      <w:r w:rsidR="006C7E58">
        <w:rPr>
          <w:sz w:val="24"/>
          <w:szCs w:val="24"/>
        </w:rPr>
        <w:t>Financijs</w:t>
      </w:r>
      <w:r w:rsidR="004E22D5">
        <w:rPr>
          <w:sz w:val="24"/>
          <w:szCs w:val="24"/>
        </w:rPr>
        <w:t>ka agencija je uz podnesak od 14</w:t>
      </w:r>
      <w:r w:rsidR="006C7E58">
        <w:rPr>
          <w:sz w:val="24"/>
          <w:szCs w:val="24"/>
        </w:rPr>
        <w:t xml:space="preserve">. veljače 2017. dostavila </w:t>
      </w:r>
      <w:r w:rsidR="006C7E58" w:rsidRPr="00986EBA">
        <w:rPr>
          <w:sz w:val="24"/>
          <w:szCs w:val="24"/>
        </w:rPr>
        <w:t>Potvrd</w:t>
      </w:r>
      <w:r w:rsidR="006C7E58">
        <w:rPr>
          <w:sz w:val="24"/>
          <w:szCs w:val="24"/>
        </w:rPr>
        <w:t>u</w:t>
      </w:r>
      <w:r w:rsidR="006C7E58" w:rsidRPr="00986EBA">
        <w:rPr>
          <w:sz w:val="24"/>
          <w:szCs w:val="24"/>
        </w:rPr>
        <w:t xml:space="preserve"> o neizvršenim osnovama za plaćanje</w:t>
      </w:r>
      <w:r w:rsidR="00E81293">
        <w:rPr>
          <w:sz w:val="24"/>
          <w:szCs w:val="24"/>
        </w:rPr>
        <w:t xml:space="preserve"> (list </w:t>
      </w:r>
      <w:r>
        <w:rPr>
          <w:sz w:val="24"/>
          <w:szCs w:val="24"/>
        </w:rPr>
        <w:t>6</w:t>
      </w:r>
      <w:r w:rsidR="006C7E58">
        <w:rPr>
          <w:sz w:val="24"/>
          <w:szCs w:val="24"/>
        </w:rPr>
        <w:t>. spisa)</w:t>
      </w:r>
      <w:r w:rsidR="00DC505F">
        <w:rPr>
          <w:sz w:val="24"/>
          <w:szCs w:val="24"/>
        </w:rPr>
        <w:t xml:space="preserve"> i </w:t>
      </w:r>
      <w:r w:rsidR="002C22CC">
        <w:rPr>
          <w:sz w:val="24"/>
          <w:szCs w:val="24"/>
        </w:rPr>
        <w:t xml:space="preserve">obavijest o osiguranju sredstava za namirenje troškova stečajnog postupka (list </w:t>
      </w:r>
      <w:r>
        <w:rPr>
          <w:sz w:val="24"/>
          <w:szCs w:val="24"/>
        </w:rPr>
        <w:t>7</w:t>
      </w:r>
      <w:r w:rsidR="002C22CC">
        <w:rPr>
          <w:sz w:val="24"/>
          <w:szCs w:val="24"/>
        </w:rPr>
        <w:t>. spisa)</w:t>
      </w:r>
      <w:r w:rsidR="005F0677">
        <w:rPr>
          <w:sz w:val="24"/>
          <w:szCs w:val="24"/>
        </w:rPr>
        <w:t>.</w:t>
      </w:r>
    </w:p>
    <w:p w:rsidRDefault="006C7E58" w:rsidP="006C7E58" w:rsidR="006C7E58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C505F">
        <w:rPr>
          <w:sz w:val="24"/>
          <w:szCs w:val="24"/>
        </w:rPr>
        <w:t>17</w:t>
      </w:r>
      <w:r w:rsidRPr="000646F8">
        <w:rPr>
          <w:sz w:val="24"/>
          <w:szCs w:val="24"/>
        </w:rPr>
        <w:t>. veljače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>.</w:t>
      </w:r>
    </w:p>
    <w:p w:rsidRDefault="006C7E58" w:rsidP="006C7E58" w:rsidR="006C7E58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Odredbom čl. 113. st. 1. SZ-a propisano je da ako osobe iz čl. 110. st. 2. SZ-a (osoba ovlaštena za zastupanje dužnika po zakonu; član upravnog odbora dioničkog </w:t>
      </w:r>
      <w:r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i nepostojanje osoba za zastupanje po zakonu) ne podnesu prijedlog za otvaranje stečajnog postupka u propisanom roku, odnosno, bez odgode, a najkasnije 21 dan od dana nastanka stečajnog razloga (čl. 110. st. 2. SZ), sud će im po službenoj dužnosti u slučajevima iz članka 114. stavka 3. SZ-a (tako i u slučaju kada Financijska agencija podnese prijedlog za otvaranje stečajnoga postupka na temelju odredbe čl. 110. st. 1. SZ-a u kojem slučaju nije dužna platiti predujam za namirenje troškova stečajnoga postupka), naložiti plaćanje predujma za namirenje troškova stečajnog postupka u roku od osam (8) dana. Nadalje, odredbom čl. 114. st. 1. SZ-a propisano je kako predujam koji se uplaćuje u Fond za namirenje troškova stečajnog postupka iznosi 1.000,00 kn.</w:t>
      </w:r>
    </w:p>
    <w:p w:rsidRDefault="006C7E58" w:rsidP="00EE1D2E" w:rsidR="006C7E58">
      <w:pPr>
        <w:ind w:firstLine="709"/>
        <w:jc w:val="both"/>
        <w:rPr>
          <w:sz w:val="24"/>
          <w:szCs w:val="24"/>
        </w:rPr>
      </w:pPr>
      <w:r>
        <w:rPr>
          <w:sz w:val="24"/>
        </w:rPr>
        <w:t>Iz tvrdnji predlagatelja, koji vodi Očevidnik redoslijeda osnova za plaćanje, proizlazi da</w:t>
      </w:r>
      <w:r w:rsidRPr="00CF1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3518BA">
        <w:rPr>
          <w:sz w:val="24"/>
          <w:szCs w:val="24"/>
        </w:rPr>
        <w:t>na</w:t>
      </w:r>
      <w:r w:rsidR="001572CD">
        <w:rPr>
          <w:sz w:val="24"/>
          <w:szCs w:val="24"/>
        </w:rPr>
        <w:t xml:space="preserve"> dan </w:t>
      </w:r>
      <w:r w:rsidR="00786F87">
        <w:rPr>
          <w:sz w:val="24"/>
          <w:szCs w:val="24"/>
        </w:rPr>
        <w:t xml:space="preserve">1. rujna 2015. </w:t>
      </w:r>
      <w:r w:rsidR="00786F87" w:rsidRPr="00E974B3">
        <w:rPr>
          <w:sz w:val="24"/>
          <w:szCs w:val="24"/>
        </w:rPr>
        <w:t>dužnik u Očevidniku redoslijeda osnova za plaćanje ima</w:t>
      </w:r>
      <w:r w:rsidR="00786F87">
        <w:rPr>
          <w:sz w:val="24"/>
          <w:szCs w:val="24"/>
        </w:rPr>
        <w:t>o</w:t>
      </w:r>
      <w:r w:rsidR="00786F87" w:rsidRPr="00E974B3">
        <w:rPr>
          <w:sz w:val="24"/>
          <w:szCs w:val="24"/>
        </w:rPr>
        <w:t xml:space="preserve"> evidentirane neizvršene osnove za plaćanje</w:t>
      </w:r>
      <w:r w:rsidR="00786F87">
        <w:rPr>
          <w:sz w:val="24"/>
          <w:szCs w:val="24"/>
        </w:rPr>
        <w:t xml:space="preserve"> u neprekinutom razdoblju od 205 </w:t>
      </w:r>
      <w:r w:rsidR="00786F87" w:rsidRPr="00E974B3">
        <w:rPr>
          <w:sz w:val="24"/>
          <w:szCs w:val="24"/>
        </w:rPr>
        <w:t xml:space="preserve">dana, u ukupnom iznosu od </w:t>
      </w:r>
      <w:r w:rsidR="00786F87">
        <w:rPr>
          <w:sz w:val="24"/>
          <w:szCs w:val="24"/>
        </w:rPr>
        <w:t xml:space="preserve">60.309,28 </w:t>
      </w:r>
      <w:r w:rsidR="00786F87" w:rsidRPr="00E974B3">
        <w:rPr>
          <w:sz w:val="24"/>
          <w:szCs w:val="24"/>
        </w:rPr>
        <w:t>kn</w:t>
      </w:r>
      <w:r w:rsidR="00786F87">
        <w:rPr>
          <w:sz w:val="24"/>
          <w:szCs w:val="24"/>
        </w:rPr>
        <w:t xml:space="preserve">. </w:t>
      </w:r>
      <w:r w:rsidR="00627055">
        <w:rPr>
          <w:sz w:val="24"/>
          <w:szCs w:val="24"/>
        </w:rPr>
        <w:t>N</w:t>
      </w:r>
      <w:r w:rsidR="00BD3C17">
        <w:rPr>
          <w:sz w:val="24"/>
          <w:szCs w:val="24"/>
        </w:rPr>
        <w:t>adalje,</w:t>
      </w:r>
      <w:r w:rsidR="00BD3C17" w:rsidRPr="00BD3C17">
        <w:rPr>
          <w:sz w:val="24"/>
          <w:szCs w:val="24"/>
        </w:rPr>
        <w:t xml:space="preserve"> </w:t>
      </w:r>
      <w:r w:rsidR="00BD3C17">
        <w:rPr>
          <w:sz w:val="24"/>
          <w:szCs w:val="24"/>
        </w:rPr>
        <w:t>iz Potvrde o neizvrše</w:t>
      </w:r>
      <w:r w:rsidR="00786F87">
        <w:rPr>
          <w:sz w:val="24"/>
          <w:szCs w:val="24"/>
        </w:rPr>
        <w:t>nim osnovama za plaćanje (list 6</w:t>
      </w:r>
      <w:r w:rsidR="00BD3C17">
        <w:rPr>
          <w:sz w:val="24"/>
          <w:szCs w:val="24"/>
        </w:rPr>
        <w:t xml:space="preserve">. spisa) proizlazi da na dan 14. veljače 2017. dužnik u Očevidniku redoslijeda osnova za plaćanje ima evidentirane neizvršene osnove za plaćanje u neprekinutom razdoblju od </w:t>
      </w:r>
      <w:r w:rsidR="00E25373">
        <w:rPr>
          <w:sz w:val="24"/>
          <w:szCs w:val="24"/>
        </w:rPr>
        <w:t>736</w:t>
      </w:r>
      <w:r w:rsidR="00BD3C17">
        <w:rPr>
          <w:sz w:val="24"/>
          <w:szCs w:val="24"/>
        </w:rPr>
        <w:t xml:space="preserve"> dana. </w:t>
      </w:r>
      <w:r>
        <w:rPr>
          <w:sz w:val="24"/>
        </w:rPr>
        <w:t>Iz navedenog pak nadalje proizlazi kako osoba ovlaštena za zastupanje dužnika po zakonu nije u roku od 21 dana od dana nastanka stečajnog razloga (čl. 6. st. 2. t. 1. SZ) podnijela prijedlog za otvaranje stečajnog postupka što je bila dužna učiniti u skladu s odredbom čl. 110. st. 2. SZ-a. 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</w:t>
      </w:r>
      <w:r w:rsidR="008074C7">
        <w:rPr>
          <w:sz w:val="24"/>
        </w:rPr>
        <w:t>,</w:t>
      </w:r>
      <w:r w:rsidR="00400038">
        <w:rPr>
          <w:sz w:val="24"/>
        </w:rPr>
        <w:t xml:space="preserve"> </w:t>
      </w:r>
      <w:r>
        <w:rPr>
          <w:sz w:val="24"/>
        </w:rPr>
        <w:t>proizlazi kako u konkretnom slučaju nisu osigurana sredstva za namirenje troškova stečajnoga postupka</w:t>
      </w:r>
      <w:r w:rsidR="00627055">
        <w:rPr>
          <w:sz w:val="24"/>
        </w:rPr>
        <w:t xml:space="preserve"> (list </w:t>
      </w:r>
      <w:r w:rsidR="00913A1F">
        <w:rPr>
          <w:sz w:val="24"/>
        </w:rPr>
        <w:t>7</w:t>
      </w:r>
      <w:r w:rsidR="00627055">
        <w:rPr>
          <w:sz w:val="24"/>
        </w:rPr>
        <w:t>. spisa)</w:t>
      </w:r>
      <w:r w:rsidR="008074C7">
        <w:rPr>
          <w:sz w:val="24"/>
        </w:rPr>
        <w:t>.</w:t>
      </w:r>
      <w:r>
        <w:rPr>
          <w:sz w:val="24"/>
        </w:rPr>
        <w:t xml:space="preserve"> Uzevši u obzir navedeno, sud je, na temelju odredbe čl. 113. st. 1. SZ-a, </w:t>
      </w:r>
      <w:r>
        <w:rPr>
          <w:sz w:val="24"/>
          <w:szCs w:val="24"/>
        </w:rPr>
        <w:t>naložio osobi ovlaštenoj za zastupanje dužnika plaćanje predujma za namirenje troškova stečajnog postupka u iznosu od 1.000,00 kn koji je propisan odredbom čl. 114. st. 1. SZ-a (točka I. izreke ovog rješenja).</w:t>
      </w:r>
    </w:p>
    <w:p w:rsidRDefault="006C7E58" w:rsidP="006C7E58" w:rsidR="006C7E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6C7E58" w:rsidP="006C7E58" w:rsidR="006C7E58">
      <w:pPr>
        <w:ind w:firstLine="720"/>
        <w:jc w:val="center"/>
        <w:rPr>
          <w:sz w:val="24"/>
        </w:rPr>
      </w:pPr>
      <w:r>
        <w:rPr>
          <w:sz w:val="24"/>
        </w:rPr>
        <w:t>U Zagrebu 1</w:t>
      </w:r>
      <w:r w:rsidR="00A95E75">
        <w:rPr>
          <w:sz w:val="24"/>
        </w:rPr>
        <w:t>7</w:t>
      </w:r>
      <w:r>
        <w:rPr>
          <w:sz w:val="24"/>
        </w:rPr>
        <w:t>. veljače 2017.</w:t>
      </w:r>
    </w:p>
    <w:p w:rsidRDefault="006C7E58" w:rsidP="006C7E58" w:rsidR="006C7E58">
      <w:pPr>
        <w:ind w:firstLine="720"/>
        <w:jc w:val="both"/>
        <w:rPr>
          <w:b/>
          <w:sz w:val="24"/>
        </w:rPr>
      </w:pPr>
    </w:p>
    <w:p w:rsidRDefault="006C7E58" w:rsidP="006C7E58" w:rsidR="006C7E5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6C7E58" w:rsidP="006C7E58" w:rsidR="006C7E5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5F6809">
        <w:rPr>
          <w:sz w:val="24"/>
        </w:rPr>
        <w:t>, v.r.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6C7E58" w:rsidP="006C7E58" w:rsidR="006C7E58">
      <w:pPr>
        <w:jc w:val="both"/>
        <w:rPr>
          <w:sz w:val="24"/>
        </w:rPr>
      </w:pPr>
    </w:p>
    <w:p w:rsidRDefault="005F6809" w:rsidP="005F6809" w:rsidR="005F680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F6809" w:rsidP="005F6809" w:rsidR="008979AC" w:rsidRPr="006C7E58">
      <w:pPr>
        <w:jc w:val="both"/>
      </w:pPr>
      <w:r>
        <w:rPr>
          <w:sz w:val="24"/>
          <w:szCs w:val="24"/>
        </w:rPr>
        <w:t>Petra Čiček</w:t>
      </w:r>
    </w:p>
    <w:sectPr w:rsidSect="00491CF2" w:rsidR="008979AC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F680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93417">
      <w:rPr>
        <w:sz w:val="24"/>
        <w:szCs w:val="24"/>
      </w:rPr>
      <w:t>2319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3BCB"/>
    <w:rsid w:val="000376B0"/>
    <w:rsid w:val="00055DD4"/>
    <w:rsid w:val="00062766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0F74BB"/>
    <w:rsid w:val="001048F4"/>
    <w:rsid w:val="00135A44"/>
    <w:rsid w:val="0013643E"/>
    <w:rsid w:val="00136566"/>
    <w:rsid w:val="00140047"/>
    <w:rsid w:val="00140662"/>
    <w:rsid w:val="0014387B"/>
    <w:rsid w:val="00155CD9"/>
    <w:rsid w:val="001572CD"/>
    <w:rsid w:val="00161012"/>
    <w:rsid w:val="00163869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16F5"/>
    <w:rsid w:val="0021367A"/>
    <w:rsid w:val="00214E8B"/>
    <w:rsid w:val="002265A1"/>
    <w:rsid w:val="00240545"/>
    <w:rsid w:val="00242C24"/>
    <w:rsid w:val="00245750"/>
    <w:rsid w:val="00245F29"/>
    <w:rsid w:val="0024600F"/>
    <w:rsid w:val="00261482"/>
    <w:rsid w:val="002636E2"/>
    <w:rsid w:val="002650E8"/>
    <w:rsid w:val="00265BFA"/>
    <w:rsid w:val="00274077"/>
    <w:rsid w:val="00276A24"/>
    <w:rsid w:val="00290018"/>
    <w:rsid w:val="002907FE"/>
    <w:rsid w:val="002959DF"/>
    <w:rsid w:val="002970EC"/>
    <w:rsid w:val="002975FA"/>
    <w:rsid w:val="002A4B5F"/>
    <w:rsid w:val="002B17BF"/>
    <w:rsid w:val="002B1D7A"/>
    <w:rsid w:val="002B6D27"/>
    <w:rsid w:val="002B6F33"/>
    <w:rsid w:val="002C1471"/>
    <w:rsid w:val="002C22CC"/>
    <w:rsid w:val="002D1AF1"/>
    <w:rsid w:val="002D6302"/>
    <w:rsid w:val="002E209E"/>
    <w:rsid w:val="002E7A22"/>
    <w:rsid w:val="002F7B72"/>
    <w:rsid w:val="00300F24"/>
    <w:rsid w:val="00304139"/>
    <w:rsid w:val="0030784A"/>
    <w:rsid w:val="003102CF"/>
    <w:rsid w:val="0031362B"/>
    <w:rsid w:val="00327920"/>
    <w:rsid w:val="00330388"/>
    <w:rsid w:val="00331898"/>
    <w:rsid w:val="00331CF6"/>
    <w:rsid w:val="00335165"/>
    <w:rsid w:val="003518BA"/>
    <w:rsid w:val="00352AA1"/>
    <w:rsid w:val="00354CB6"/>
    <w:rsid w:val="00356337"/>
    <w:rsid w:val="00361018"/>
    <w:rsid w:val="0036221F"/>
    <w:rsid w:val="00362A18"/>
    <w:rsid w:val="0037505D"/>
    <w:rsid w:val="00393417"/>
    <w:rsid w:val="0039684F"/>
    <w:rsid w:val="00397B61"/>
    <w:rsid w:val="003C1D9D"/>
    <w:rsid w:val="003E0069"/>
    <w:rsid w:val="00400038"/>
    <w:rsid w:val="00406A3C"/>
    <w:rsid w:val="00426703"/>
    <w:rsid w:val="00465015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8A9"/>
    <w:rsid w:val="004D5C6D"/>
    <w:rsid w:val="004E1140"/>
    <w:rsid w:val="004E1F91"/>
    <w:rsid w:val="004E22D5"/>
    <w:rsid w:val="004F1C11"/>
    <w:rsid w:val="00500D56"/>
    <w:rsid w:val="00510B72"/>
    <w:rsid w:val="00515E77"/>
    <w:rsid w:val="00525878"/>
    <w:rsid w:val="005372D7"/>
    <w:rsid w:val="005402C0"/>
    <w:rsid w:val="00543245"/>
    <w:rsid w:val="0056060C"/>
    <w:rsid w:val="00567C27"/>
    <w:rsid w:val="00570C57"/>
    <w:rsid w:val="005963FC"/>
    <w:rsid w:val="005A4711"/>
    <w:rsid w:val="005C3AE8"/>
    <w:rsid w:val="005C5970"/>
    <w:rsid w:val="005D184D"/>
    <w:rsid w:val="005E3E61"/>
    <w:rsid w:val="005E7C19"/>
    <w:rsid w:val="005F0677"/>
    <w:rsid w:val="005F6809"/>
    <w:rsid w:val="00610D22"/>
    <w:rsid w:val="00611026"/>
    <w:rsid w:val="00613E69"/>
    <w:rsid w:val="006204D9"/>
    <w:rsid w:val="00627055"/>
    <w:rsid w:val="006278CD"/>
    <w:rsid w:val="00627C30"/>
    <w:rsid w:val="00644BF3"/>
    <w:rsid w:val="00647436"/>
    <w:rsid w:val="00683F41"/>
    <w:rsid w:val="00687EF0"/>
    <w:rsid w:val="00694507"/>
    <w:rsid w:val="006A1915"/>
    <w:rsid w:val="006B2630"/>
    <w:rsid w:val="006B3E47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7865"/>
    <w:rsid w:val="00713FA8"/>
    <w:rsid w:val="00722916"/>
    <w:rsid w:val="00731CEE"/>
    <w:rsid w:val="00734DB3"/>
    <w:rsid w:val="00746F8C"/>
    <w:rsid w:val="00752674"/>
    <w:rsid w:val="007540E1"/>
    <w:rsid w:val="00755BC0"/>
    <w:rsid w:val="00756DBA"/>
    <w:rsid w:val="00763D4F"/>
    <w:rsid w:val="00786F87"/>
    <w:rsid w:val="00787D1F"/>
    <w:rsid w:val="00793CFC"/>
    <w:rsid w:val="00795BC1"/>
    <w:rsid w:val="007A4312"/>
    <w:rsid w:val="007D6D3B"/>
    <w:rsid w:val="007E15FF"/>
    <w:rsid w:val="0080047B"/>
    <w:rsid w:val="0080172B"/>
    <w:rsid w:val="008074C7"/>
    <w:rsid w:val="00831448"/>
    <w:rsid w:val="008375F1"/>
    <w:rsid w:val="00841524"/>
    <w:rsid w:val="0084230C"/>
    <w:rsid w:val="00852F2B"/>
    <w:rsid w:val="00866132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707F"/>
    <w:rsid w:val="00900BD7"/>
    <w:rsid w:val="00902E7D"/>
    <w:rsid w:val="00906A76"/>
    <w:rsid w:val="00913A1F"/>
    <w:rsid w:val="00916B77"/>
    <w:rsid w:val="009273AD"/>
    <w:rsid w:val="00927A0E"/>
    <w:rsid w:val="00947634"/>
    <w:rsid w:val="00973892"/>
    <w:rsid w:val="00981FFB"/>
    <w:rsid w:val="00986EBA"/>
    <w:rsid w:val="009921CE"/>
    <w:rsid w:val="00993E50"/>
    <w:rsid w:val="00995863"/>
    <w:rsid w:val="009A5A5E"/>
    <w:rsid w:val="009B055A"/>
    <w:rsid w:val="009C1D40"/>
    <w:rsid w:val="009D727E"/>
    <w:rsid w:val="009E2E16"/>
    <w:rsid w:val="009E3173"/>
    <w:rsid w:val="009E34A3"/>
    <w:rsid w:val="00A04802"/>
    <w:rsid w:val="00A118F5"/>
    <w:rsid w:val="00A221A7"/>
    <w:rsid w:val="00A264BF"/>
    <w:rsid w:val="00A324CC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18AA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27D05"/>
    <w:rsid w:val="00B34225"/>
    <w:rsid w:val="00B34E86"/>
    <w:rsid w:val="00B35394"/>
    <w:rsid w:val="00B549CB"/>
    <w:rsid w:val="00B651CD"/>
    <w:rsid w:val="00B65F4C"/>
    <w:rsid w:val="00B74369"/>
    <w:rsid w:val="00B7508E"/>
    <w:rsid w:val="00B81DA7"/>
    <w:rsid w:val="00B83A53"/>
    <w:rsid w:val="00B83B46"/>
    <w:rsid w:val="00B91E9B"/>
    <w:rsid w:val="00B92F28"/>
    <w:rsid w:val="00BA1C77"/>
    <w:rsid w:val="00BA244D"/>
    <w:rsid w:val="00BB59E2"/>
    <w:rsid w:val="00BB6B92"/>
    <w:rsid w:val="00BB7AD5"/>
    <w:rsid w:val="00BC0BA4"/>
    <w:rsid w:val="00BC150F"/>
    <w:rsid w:val="00BD2041"/>
    <w:rsid w:val="00BD3C17"/>
    <w:rsid w:val="00BE572C"/>
    <w:rsid w:val="00BE6E15"/>
    <w:rsid w:val="00C029A5"/>
    <w:rsid w:val="00C10806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DF2CCE"/>
    <w:rsid w:val="00DF74F9"/>
    <w:rsid w:val="00E026B1"/>
    <w:rsid w:val="00E10502"/>
    <w:rsid w:val="00E10CD3"/>
    <w:rsid w:val="00E14F12"/>
    <w:rsid w:val="00E23DAA"/>
    <w:rsid w:val="00E24718"/>
    <w:rsid w:val="00E25373"/>
    <w:rsid w:val="00E25B65"/>
    <w:rsid w:val="00E3330A"/>
    <w:rsid w:val="00E4014F"/>
    <w:rsid w:val="00E52B02"/>
    <w:rsid w:val="00E53C0D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7AC7"/>
    <w:rsid w:val="00F9701A"/>
    <w:rsid w:val="00FA54AF"/>
    <w:rsid w:val="00FB25DC"/>
    <w:rsid w:val="00FB65BA"/>
    <w:rsid w:val="00FC34DF"/>
    <w:rsid w:val="00FC5F00"/>
    <w:rsid w:val="00FC7C3A"/>
    <w:rsid w:val="00FD1D9C"/>
    <w:rsid w:val="00FD6BD2"/>
    <w:rsid w:val="00FE5096"/>
    <w:rsid w:val="00FE7CD8"/>
    <w:rsid w:val="00FF5914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C3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4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4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4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4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C3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4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4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4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4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St-2319/2016-6</izvorni_sadrzaj>
    <derivirana_varijabla naziv="DomainObject.Oznaka_1">St-2319/2016-6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</izvorni_sadrzaj>
    <derivirana_varijabla naziv="DomainObject.Predmet.OstaliListFormated_1">
      <item>Bogdan Novak</item>
    </derivirana_varijabla>
  </DomainObject.Predmet.OstaliListFormated>
  <DomainObject.Predmet.OstaliListFormatedOIB>
    <izvorni_sadrzaj>
      <item>Bogdan Novak, OIB 82720675120</item>
    </izvorni_sadrzaj>
    <derivirana_varijabla naziv="DomainObject.Predmet.OstaliListFormatedOIB_1">
      <item>Bogdan Novak, OIB 82720675120</item>
    </derivirana_varijabla>
  </DomainObject.Predmet.OstaliListFormatedOIB>
  <DomainObject.Predmet.OstaliListFormatedWithAdress>
    <izvorni_sadrzaj>
      <item>Bogdan Novak, Čučerska Cesta 193, 10000 Zagreb</item>
    </izvorni_sadrzaj>
    <derivirana_varijabla naziv="DomainObject.Predmet.OstaliListFormatedWithAdress_1">
      <item>Bogdan Novak, Čučerska Cesta 193, 10000 Zagreb</item>
    </derivirana_varijabla>
  </DomainObject.Predmet.OstaliListFormatedWithAdress>
  <DomainObject.Predmet.OstaliListFormatedWithAdressOIB>
    <izvorni_sadrzaj>
      <item>Bogdan Novak, OIB 82720675120, Čučerska Cesta 193, 10000 Zagreb</item>
    </izvorni_sadrzaj>
    <derivirana_varijabla naziv="DomainObject.Predmet.OstaliListFormatedWithAdressOIB_1">
      <item>Bogdan Novak, OIB 82720675120, Čučerska Cesta 193, 10000 Zagreb</item>
    </derivirana_varijabla>
  </DomainObject.Predmet.OstaliListFormatedWithAdressOIB>
  <DomainObject.Predmet.OstaliListNazivFormated>
    <izvorni_sadrzaj>
      <item>Bogdan Novak</item>
    </izvorni_sadrzaj>
    <derivirana_varijabla naziv="DomainObject.Predmet.OstaliListNazivFormated_1">
      <item>Bogdan Novak</item>
    </derivirana_varijabla>
  </DomainObject.Predmet.OstaliListNazivFormated>
  <DomainObject.Predmet.OstaliListNazivFormatedOIB>
    <izvorni_sadrzaj>
      <item>Bogdan Novak, OIB 82720675120</item>
    </izvorni_sadrzaj>
    <derivirana_varijabla naziv="DomainObject.Predmet.OstaliListNazivFormatedOIB_1">
      <item>Bogdan Novak, OIB 82720675120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St-2319/2016-6</izvorni_sadrzaj>
    <derivirana_varijabla naziv="DomainObject.PoslovniBrojDokumenta_1">St-2319/2016-6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NOVAK d.o.o.</item>
      <item>Bogdan Novak</item>
    </izvorni_sadrzaj>
    <derivirana_varijabla naziv="DomainObject.Predmet.SudioniciListNaziv_1">
      <item>FINA Regionalni centar Zagreb</item>
      <item>BRAVARIJA NOVAK d.o.o.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</izvorni_sadrzaj>
    <derivirana_varijabla naziv="DomainObject.Predmet.SudioniciListNazivOIB_1">
      <item>, OIB 85821130368</item>
      <item>, OIB 22773899773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4200</properties:Characters>
  <properties:Lines>90</properties:Lines>
  <properties:Paragraphs>25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2017-02-17T13:10:00Z</cp:lastPrinted>
  <dcterms:modified xmlns:xsi="http://www.w3.org/2001/XMLSchema-instance" xsi:type="dcterms:W3CDTF">2017-02-17T13:10:00Z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