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273922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b w:val="false"/>
                <w:bCs/>
                <w:sz w:val="24"/>
                <w:szCs w:val="24"/>
              </w:rPr>
              <w:t xml:space="preserve">           </w:t>
            </w:r>
            <w:r w:rsidR="001026AD"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73922" w:rsidP="00273922" w:rsidR="00273922" w:rsidRPr="00273922"/>
          <w:p w:rsidRDefault="00273922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b w:val="false"/>
                <w:bCs/>
                <w:sz w:val="24"/>
                <w:szCs w:val="24"/>
              </w:rPr>
              <w:t xml:space="preserve">   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273922" w:rsidP="004C4841" w:rsidR="0066596C" w:rsidRPr="00A77023">
            <w:r>
              <w:t xml:space="preserve">  </w:t>
            </w:r>
            <w:r w:rsidR="0066596C" w:rsidRPr="00A77023">
              <w:t>Zagreb, Amruševa 2/II</w:t>
            </w:r>
          </w:p>
        </w:tc>
      </w:tr>
    </w:tbl>
    <w:p w14:textId="41bfed5" w14:paraId="41bfed5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B67902">
        <w:rPr>
          <w:lang w:val="pt-BR"/>
        </w:rPr>
        <w:t xml:space="preserve">                              89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416D1E">
        <w:rPr>
          <w:lang w:val="pt-BR"/>
        </w:rPr>
        <w:t>2945</w:t>
      </w:r>
      <w:r w:rsidR="009868BF">
        <w:rPr>
          <w:lang w:val="pt-BR"/>
        </w:rPr>
        <w:t>/1</w:t>
      </w:r>
      <w:r w:rsidR="00775CC7">
        <w:rPr>
          <w:lang w:val="pt-BR"/>
        </w:rPr>
        <w:t>6</w:t>
      </w:r>
      <w:r w:rsidR="00273922">
        <w:rPr>
          <w:lang w:val="pt-BR"/>
        </w:rPr>
        <w:t>-</w:t>
      </w:r>
      <w:r w:rsidR="00A83074">
        <w:rPr>
          <w:lang w:val="pt-BR"/>
        </w:rPr>
        <w:t>28</w:t>
      </w:r>
    </w:p>
    <w:p w:rsidRDefault="00273922" w:rsidP="00273922" w:rsidR="00273922">
      <w:pPr>
        <w:jc w:val="center"/>
      </w:pPr>
    </w:p>
    <w:p w:rsidRDefault="001F2EEE" w:rsidP="00273922" w:rsidR="001F2EEE" w:rsidRPr="00310646">
      <w:pPr>
        <w:jc w:val="center"/>
      </w:pPr>
      <w:r>
        <w:t>R</w:t>
      </w:r>
      <w:r w:rsidR="00273922">
        <w:t xml:space="preserve"> </w:t>
      </w:r>
      <w:r>
        <w:t>E</w:t>
      </w:r>
      <w:r w:rsidR="00273922">
        <w:t xml:space="preserve"> </w:t>
      </w:r>
      <w:r>
        <w:t>P</w:t>
      </w:r>
      <w:r w:rsidR="00273922">
        <w:t xml:space="preserve"> </w:t>
      </w:r>
      <w:r>
        <w:t>U</w:t>
      </w:r>
      <w:r w:rsidR="00273922">
        <w:t xml:space="preserve"> </w:t>
      </w:r>
      <w:r>
        <w:t>B</w:t>
      </w:r>
      <w:r w:rsidR="00273922">
        <w:t xml:space="preserve"> </w:t>
      </w:r>
      <w:r>
        <w:t>L</w:t>
      </w:r>
      <w:r w:rsidR="00273922">
        <w:t xml:space="preserve"> </w:t>
      </w:r>
      <w:r>
        <w:t>I</w:t>
      </w:r>
      <w:r w:rsidR="00273922">
        <w:t xml:space="preserve"> </w:t>
      </w:r>
      <w:r>
        <w:t>K</w:t>
      </w:r>
      <w:r w:rsidR="00273922">
        <w:t xml:space="preserve"> </w:t>
      </w:r>
      <w:r>
        <w:t xml:space="preserve">A </w:t>
      </w:r>
      <w:r w:rsidR="00273922">
        <w:t xml:space="preserve"> </w:t>
      </w:r>
      <w:r>
        <w:t>H</w:t>
      </w:r>
      <w:r w:rsidR="00273922">
        <w:t xml:space="preserve"> </w:t>
      </w:r>
      <w:r>
        <w:t>R</w:t>
      </w:r>
      <w:r w:rsidR="00273922">
        <w:t xml:space="preserve"> </w:t>
      </w:r>
      <w:r>
        <w:t>V</w:t>
      </w:r>
      <w:r w:rsidR="00273922">
        <w:t xml:space="preserve"> </w:t>
      </w:r>
      <w:r>
        <w:t>A</w:t>
      </w:r>
      <w:r w:rsidR="00273922">
        <w:t xml:space="preserve"> </w:t>
      </w:r>
      <w:r>
        <w:t>T</w:t>
      </w:r>
      <w:r w:rsidR="00273922">
        <w:t xml:space="preserve"> </w:t>
      </w:r>
      <w:r>
        <w:t>S</w:t>
      </w:r>
      <w:r w:rsidR="00273922">
        <w:t xml:space="preserve"> </w:t>
      </w:r>
      <w:r>
        <w:t>K</w:t>
      </w:r>
      <w:r w:rsidR="00273922">
        <w:t xml:space="preserve"> </w:t>
      </w:r>
      <w:r>
        <w:t>A</w:t>
      </w:r>
    </w:p>
    <w:p w:rsidRDefault="00273922" w:rsidP="00273922" w:rsidR="00273922">
      <w:pPr>
        <w:jc w:val="center"/>
      </w:pPr>
    </w:p>
    <w:p w:rsidRDefault="002B5B7E" w:rsidP="00273922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E7304A" w:rsidR="00E7304A" w:rsidRPr="00E7304A">
      <w:pPr>
        <w:jc w:val="both"/>
        <w:rPr>
          <w:lang w:val="pt-BR"/>
        </w:rPr>
      </w:pPr>
      <w:r>
        <w:rPr>
          <w:lang w:val="pt-BR"/>
        </w:rPr>
        <w:tab/>
      </w:r>
    </w:p>
    <w:p w:rsidRDefault="008400B8" w:rsidP="00310C89" w:rsidR="00310C89">
      <w:pPr>
        <w:ind w:firstLine="680"/>
        <w:jc w:val="both"/>
      </w:pPr>
      <w:r>
        <w:rPr>
          <w:lang w:val="pt-BR"/>
        </w:rPr>
        <w:t xml:space="preserve"> </w:t>
      </w:r>
      <w:r w:rsidR="00310C89" w:rsidRPr="003529E8">
        <w:t>Trgovački sud u Zagrebu, po sucu Nikolini Dorić Hadžisejdić, u stečajnom postupku nad dužnikom VITEZ GRUPA d.o.o. za usluge i trgovinu</w:t>
      </w:r>
      <w:r w:rsidR="00310C89" w:rsidRPr="003529E8">
        <w:rPr>
          <w:lang w:val="pt-BR"/>
        </w:rPr>
        <w:t xml:space="preserve"> u stečaju, </w:t>
      </w:r>
      <w:r w:rsidR="00310C89" w:rsidRPr="003529E8">
        <w:t>OIB: 51660584181, Donja Stubica (Grad Donja Stubica), Topnička 13</w:t>
      </w:r>
      <w:r w:rsidR="00310C89" w:rsidRPr="00A00206">
        <w:t>,</w:t>
      </w:r>
      <w:r w:rsidR="00A83074">
        <w:t xml:space="preserve"> 18</w:t>
      </w:r>
      <w:r w:rsidR="00310C89" w:rsidRPr="003B2EE0">
        <w:t xml:space="preserve">. </w:t>
      </w:r>
      <w:r w:rsidR="00310C89">
        <w:t>travnja 2018</w:t>
      </w:r>
      <w:r w:rsidR="00310C89" w:rsidRPr="003B2EE0">
        <w:t>.</w:t>
      </w:r>
      <w:r w:rsidR="00310C89">
        <w:t>,</w:t>
      </w:r>
    </w:p>
    <w:p w:rsidRDefault="00E7304A" w:rsidP="00E7304A" w:rsidR="00E7304A" w:rsidRPr="00C66AF2">
      <w:pPr>
        <w:jc w:val="both"/>
      </w:pPr>
    </w:p>
    <w:p w:rsidRDefault="00877097" w:rsidP="00E7304A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310C89" w:rsidR="008400B8" w:rsidRPr="005D4A9A">
      <w:pPr>
        <w:jc w:val="both"/>
      </w:pPr>
      <w:r>
        <w:t>-</w:t>
      </w:r>
      <w:r w:rsidR="004C4841" w:rsidRPr="00775CC7">
        <w:rPr>
          <w:szCs w:val="20"/>
        </w:rPr>
        <w:t xml:space="preserve"> </w:t>
      </w:r>
      <w:r w:rsidR="00310C89">
        <w:t>nekretnina</w:t>
      </w:r>
      <w:r w:rsidR="004C4841" w:rsidRPr="004C4841">
        <w:t xml:space="preserve"> stečajnog dužnika </w:t>
      </w:r>
      <w:r w:rsidR="00310C89" w:rsidRPr="00310C89">
        <w:t>VITEZ GRUPA d.o.o. za usluge i trgovinu u stečaju, OIB: 51660584181, Donja Stubica (Grad Donja Stubica), Topnička 13</w:t>
      </w:r>
      <w:r w:rsidR="004C4841" w:rsidRPr="004C4841">
        <w:t xml:space="preserve">, </w:t>
      </w:r>
      <w:r w:rsidR="00310C89">
        <w:t>upisana</w:t>
      </w:r>
      <w:r w:rsidR="004C4841" w:rsidRPr="004C4841">
        <w:t xml:space="preserve"> u zemljišnim knjigama </w:t>
      </w:r>
      <w:r w:rsidR="00310C89" w:rsidRPr="00310C89">
        <w:t>Općinskog građanskog suda u Zagrebu i to u zk. ul. br. 2154, k.o. Šestine, koja se sastoji od k.č.br. 185/9 u naravi ŠUMA GRAŠĆICA U DUBRAVI, površine 400 čhv.</w:t>
      </w:r>
    </w:p>
    <w:p w:rsidRDefault="0079096F" w:rsidP="008400B8" w:rsidR="001A06C3">
      <w:pPr>
        <w:ind w:firstLine="680"/>
        <w:jc w:val="both"/>
      </w:pPr>
      <w:r>
        <w:t>II.</w:t>
      </w:r>
      <w:r w:rsidR="00AC5460">
        <w:t xml:space="preserve">      </w:t>
      </w:r>
      <w:r w:rsidR="001A06C3">
        <w:t>Na nekretnini iz točke I. upisano je razl</w:t>
      </w:r>
      <w:r w:rsidR="00E17AB8">
        <w:t xml:space="preserve">učno pravo za korist vjerovnika </w:t>
      </w:r>
      <w:r w:rsidR="00310C89">
        <w:t>Veneto banka d.d. Zagreb, Draškovićeva 58, OIB: 81712716992</w:t>
      </w:r>
      <w:r w:rsidR="00DC09F3">
        <w:t>.</w:t>
      </w:r>
      <w:r w:rsidR="00E17AB8">
        <w:t xml:space="preserve"> </w:t>
      </w:r>
    </w:p>
    <w:p w:rsidRDefault="001C55B1" w:rsidP="001C55B1" w:rsidR="001C55B1" w:rsidRPr="00D6335A">
      <w:pPr>
        <w:ind w:firstLine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4C4841">
        <w:t xml:space="preserve"> </w:t>
      </w:r>
      <w:r w:rsidR="008C538E">
        <w:t xml:space="preserve">utvrđena vrijednost nekretnine </w:t>
      </w:r>
      <w:r w:rsidRPr="00D6335A">
        <w:t xml:space="preserve"> iznosi </w:t>
      </w:r>
      <w:r w:rsidR="00310C89">
        <w:t>238.000,00</w:t>
      </w:r>
      <w:r w:rsidR="008400B8" w:rsidRPr="008430EA">
        <w:t xml:space="preserve"> kn</w:t>
      </w:r>
      <w:r w:rsidR="00A301DF">
        <w:t>,</w:t>
      </w:r>
    </w:p>
    <w:p w:rsidRDefault="001C55B1" w:rsidP="00A07F9E" w:rsidR="0079096F">
      <w:pPr>
        <w:ind w:firstLine="708"/>
        <w:jc w:val="both"/>
      </w:pPr>
      <w:r w:rsidRPr="00D6335A">
        <w:t>2.</w:t>
      </w:r>
      <w:r w:rsidR="004C4841">
        <w:t xml:space="preserve"> </w:t>
      </w:r>
      <w:r w:rsidRPr="00D6335A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A07F9E" w:rsidP="00A07F9E" w:rsidR="001C55B1" w:rsidRPr="00522DD8">
      <w:pPr>
        <w:ind w:firstLine="708"/>
        <w:jc w:val="both"/>
      </w:pPr>
      <w:r>
        <w:t>5</w:t>
      </w:r>
      <w:r w:rsidR="00514E94">
        <w:t>.</w:t>
      </w:r>
      <w:r w:rsidR="004C4841">
        <w:t xml:space="preserve"> </w:t>
      </w:r>
      <w:r w:rsidR="00514E94">
        <w:t xml:space="preserve">dražbeni korak </w:t>
      </w:r>
      <w:r w:rsidR="00514E94" w:rsidRPr="00522DD8">
        <w:t>iznosi</w:t>
      </w:r>
      <w:r w:rsidR="00310C89">
        <w:t xml:space="preserve"> 1</w:t>
      </w:r>
      <w:r w:rsidR="0064663D">
        <w:t>.000,00</w:t>
      </w:r>
      <w:r w:rsidR="001C55B1" w:rsidRPr="00522DD8">
        <w:t xml:space="preserve"> kn</w:t>
      </w:r>
      <w:r w:rsidR="00A301DF" w:rsidRPr="00522DD8">
        <w:t>,</w:t>
      </w:r>
      <w:r w:rsidR="001C55B1" w:rsidRPr="00522DD8">
        <w:t xml:space="preserve"> </w:t>
      </w:r>
    </w:p>
    <w:p w:rsidRDefault="000A3023" w:rsidP="00A07F9E" w:rsidR="001C55B1">
      <w:pPr>
        <w:ind w:firstLine="708"/>
        <w:jc w:val="both"/>
      </w:pPr>
      <w:r w:rsidRPr="00522DD8">
        <w:t>6</w:t>
      </w:r>
      <w:r w:rsidR="001C55B1" w:rsidRPr="00522DD8">
        <w:t>.</w:t>
      </w:r>
      <w:r w:rsidR="004C4841" w:rsidRPr="00522DD8">
        <w:t xml:space="preserve"> </w:t>
      </w:r>
      <w:r w:rsidRPr="00522DD8">
        <w:t>r</w:t>
      </w:r>
      <w:r w:rsidR="00A07F9E" w:rsidRPr="00522DD8">
        <w:t xml:space="preserve">ok u kojem je kupac dužan položiti kupovninu - razliku između </w:t>
      </w:r>
      <w:r w:rsidR="00A07F9E" w:rsidRPr="00645508">
        <w:t xml:space="preserve">jamčevine i postignute cijene </w:t>
      </w:r>
      <w:r>
        <w:t xml:space="preserve">kupac je dužan položiti </w:t>
      </w:r>
      <w:r w:rsidR="00A07F9E">
        <w:t xml:space="preserve">u </w:t>
      </w:r>
      <w:r w:rsidR="00A07F9E" w:rsidRPr="00645508">
        <w:t>roku od 15 dana od pravomoćnosti rješenja o dosudi</w:t>
      </w:r>
      <w:r w:rsidR="00A301DF">
        <w:t>,</w:t>
      </w:r>
    </w:p>
    <w:p w:rsidRDefault="00A301DF" w:rsidP="00A07F9E" w:rsidR="00A301DF">
      <w:pPr>
        <w:ind w:firstLine="708"/>
        <w:jc w:val="both"/>
      </w:pPr>
      <w:r>
        <w:t xml:space="preserve">7. </w:t>
      </w:r>
      <w:r w:rsidRPr="00A301DF">
        <w:t>kupac je dužan uplatiti kupovninu na poseban račun Agencije otvoren za tu namjenu</w:t>
      </w:r>
      <w:r>
        <w:t>,</w:t>
      </w:r>
    </w:p>
    <w:p w:rsidRDefault="00A301DF" w:rsidP="003A0E59" w:rsidR="003A0E59">
      <w:pPr>
        <w:ind w:firstLine="708"/>
        <w:jc w:val="both"/>
      </w:pPr>
      <w:r>
        <w:lastRenderedPageBreak/>
        <w:t>8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3A0E59">
        <w:t xml:space="preserve"> ne položi kupovninu, n</w:t>
      </w:r>
      <w:r w:rsidR="003A0E59" w:rsidRPr="00645508">
        <w:t>ekretnina će se dosuditi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će odrediti rok za polaganje kupovnine. Sud će u tom rješenju najprije oglasiti nevažećom dosudu kupcu koji je ponudio višu cijenu.</w:t>
      </w:r>
    </w:p>
    <w:p w:rsidRDefault="005C7D33" w:rsidP="003A0E59" w:rsidR="005C7D33" w:rsidRPr="00645508">
      <w:pPr>
        <w:ind w:firstLine="708"/>
        <w:jc w:val="both"/>
      </w:pPr>
      <w:r w:rsidRPr="005C7D33">
        <w:t>Upozorenje: u slučaju više ponuditelja (članak 103. stavak 6. OZ-a) jamčevina se neće odmah vratiti  ponuditeljima koji su ponudili nižu cijenu. Jamčevina će se vratiti ponuditeljima koji su ponudili nižu cijenu nakon što rješenje o dosudi stekne svojstvo pravomoćnosti i na</w:t>
      </w:r>
      <w:r w:rsidR="00310C89">
        <w:t>kon što ponuditelj prema redoslijedu</w:t>
      </w:r>
      <w:r w:rsidRPr="005C7D33">
        <w:t xml:space="preserve"> visine ponuđene cijene položi kupovinu.</w:t>
      </w:r>
    </w:p>
    <w:p w:rsidRDefault="004C4841" w:rsidP="004C4841" w:rsidR="003A0E59">
      <w:pPr>
        <w:jc w:val="both"/>
      </w:pPr>
      <w:r>
        <w:t xml:space="preserve">           </w:t>
      </w:r>
      <w:r w:rsidR="00273922">
        <w:t>9</w:t>
      </w:r>
      <w:r w:rsidR="003A0E59">
        <w:t>.</w:t>
      </w:r>
      <w:r>
        <w:t xml:space="preserve"> </w:t>
      </w:r>
      <w:r w:rsidR="003A0E59">
        <w:t>nekretnina je slobodna od osoba i stvari</w:t>
      </w:r>
      <w:r w:rsidR="00A301DF">
        <w:t>.</w:t>
      </w:r>
    </w:p>
    <w:p w:rsidRDefault="003A0E59" w:rsidP="001C55B1" w:rsidR="008C538E">
      <w:pPr>
        <w:ind w:firstLine="708" w:left="708"/>
        <w:jc w:val="both"/>
      </w:pPr>
      <w:r>
        <w:t xml:space="preserve"> </w:t>
      </w:r>
    </w:p>
    <w:p w:rsidRDefault="001C55B1" w:rsidP="00775CC7" w:rsidR="00775CC7">
      <w:pPr>
        <w:ind w:firstLine="708"/>
        <w:jc w:val="both"/>
      </w:pPr>
      <w:r w:rsidRPr="00D6335A">
        <w:t>V.</w:t>
      </w:r>
      <w:r w:rsidRPr="00D6335A">
        <w:tab/>
      </w:r>
      <w:r w:rsidR="00775CC7">
        <w:t>Ostali uvjeti prodaje</w:t>
      </w:r>
    </w:p>
    <w:p w:rsidRDefault="00775CC7" w:rsidP="00775CC7" w:rsidR="00775CC7">
      <w:pPr>
        <w:ind w:firstLine="708"/>
        <w:jc w:val="both"/>
      </w:pPr>
    </w:p>
    <w:p w:rsidRDefault="00775CC7" w:rsidP="00E25645" w:rsidR="00E25645">
      <w:pPr>
        <w:ind w:firstLine="708"/>
        <w:jc w:val="both"/>
      </w:pPr>
      <w:r>
        <w:tab/>
        <w:t>1</w:t>
      </w:r>
      <w:r w:rsidRPr="005C7D33">
        <w:t xml:space="preserve">.  </w:t>
      </w:r>
      <w:r w:rsidRPr="00E25645">
        <w:t xml:space="preserve">Stečajni dužnik </w:t>
      </w:r>
      <w:r w:rsidR="005C7D33" w:rsidRPr="00E25645">
        <w:t xml:space="preserve">je </w:t>
      </w:r>
      <w:r w:rsidRPr="00E25645">
        <w:t xml:space="preserve">obveznik PDV-a. </w:t>
      </w:r>
      <w:r w:rsidR="00E25645" w:rsidRPr="00E25645">
        <w:t>Kupac nekretnine plaća</w:t>
      </w:r>
      <w:r w:rsidR="00E25645">
        <w:t xml:space="preserve"> porez na promet nekretnina ili PDV. </w:t>
      </w:r>
    </w:p>
    <w:p w:rsidRDefault="00775CC7" w:rsidP="00775CC7" w:rsidR="00775CC7">
      <w:pPr>
        <w:ind w:firstLine="708"/>
        <w:jc w:val="both"/>
      </w:pPr>
      <w:r w:rsidRPr="005C7D33">
        <w:tab/>
        <w:t>2. zainteresirane</w:t>
      </w:r>
      <w:r>
        <w:t xml:space="preserve"> osobe mogu u vrijeme dogovoreno sa stečajnim upraviteljem razgledati predmetnu nekretninu i dokumentaciju vezanu uz tu nekretninu.</w:t>
      </w:r>
    </w:p>
    <w:p w:rsidRDefault="00775CC7" w:rsidP="00706353" w:rsidR="00775CC7">
      <w:pPr>
        <w:ind w:firstLine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(N</w:t>
      </w:r>
      <w:r w:rsidR="00502858">
        <w:t xml:space="preserve">arodne novine broj: </w:t>
      </w:r>
      <w:r w:rsidR="00706353">
        <w:t>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 xml:space="preserve">71/15, </w:t>
      </w:r>
      <w:r w:rsidR="00EE24DF">
        <w:t xml:space="preserve">104/17 </w:t>
      </w:r>
      <w:r w:rsidR="000A3023">
        <w:t xml:space="preserve">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A301DF" w:rsidR="00A07F9E">
      <w:pPr>
        <w:ind w:firstLine="680"/>
        <w:jc w:val="both"/>
      </w:pPr>
      <w:r>
        <w:t>Sud je pravomoćnim rješenj</w:t>
      </w:r>
      <w:r w:rsidR="00F62EB2">
        <w:t xml:space="preserve">em od </w:t>
      </w:r>
      <w:r w:rsidR="00EE24DF">
        <w:t>23</w:t>
      </w:r>
      <w:r w:rsidR="00F62EB2">
        <w:t xml:space="preserve">. </w:t>
      </w:r>
      <w:r w:rsidR="00EE24DF">
        <w:t>ožujka 2018</w:t>
      </w:r>
      <w:r>
        <w:t>. odredio prodaju</w:t>
      </w:r>
      <w:r w:rsidR="007A7D93" w:rsidRPr="00645508">
        <w:t xml:space="preserve"> u stečajnom postupku nekretnine u vlasništvu stečajnog dužnika</w:t>
      </w:r>
      <w:r w:rsidR="000A3023">
        <w:t xml:space="preserve"> </w:t>
      </w:r>
      <w:r>
        <w:t>opisane</w:t>
      </w:r>
      <w:r w:rsidR="00F62EB2">
        <w:t xml:space="preserve"> u</w:t>
      </w:r>
      <w:r>
        <w:t xml:space="preserve"> točki </w:t>
      </w:r>
      <w:r w:rsidR="000A3023">
        <w:t>I</w:t>
      </w:r>
      <w:r>
        <w:t>.</w:t>
      </w:r>
      <w:r w:rsidR="000A3023">
        <w:t xml:space="preserve"> ovog zaključka.</w:t>
      </w:r>
    </w:p>
    <w:p w:rsidRDefault="00C66AF2" w:rsidP="000A3023" w:rsidR="000A3023">
      <w:pPr>
        <w:ind w:firstLine="680"/>
        <w:jc w:val="both"/>
      </w:pPr>
      <w:r>
        <w:t>Odredbom čl. 247. st.</w:t>
      </w:r>
      <w:r w:rsidR="000A3023">
        <w:t xml:space="preserve"> 3. SZ-a propisano je kako  zaključkom o prodaji sud utvrđuje vrijednost nekretnine, način prodaje i uvjete prodaje.</w:t>
      </w:r>
    </w:p>
    <w:p w:rsidRDefault="00C66AF2" w:rsidP="00C66AF2" w:rsidR="00AC5460">
      <w:pPr>
        <w:ind w:firstLine="680"/>
        <w:jc w:val="both"/>
      </w:pPr>
      <w:r>
        <w:t xml:space="preserve">Slijedom navedenog, točka II. zaključka donesena je na temelju odredbe čl. 247. st. 3. SZ-a i čl. 97. st. 1.-5. Ovršnog zakona </w:t>
      </w:r>
      <w:r w:rsidR="00AC5460" w:rsidRPr="00D6335A">
        <w:t>(</w:t>
      </w:r>
      <w:r>
        <w:t>„Narodne novine“ broj</w:t>
      </w:r>
      <w:r w:rsidR="00AC5460" w:rsidRPr="00D6335A">
        <w:t xml:space="preserve"> 112/2012, 25/13 i 93/2014.</w:t>
      </w:r>
      <w:r w:rsidR="00AC5460">
        <w:t>, dalje: OZ).</w:t>
      </w:r>
      <w:r w:rsidR="00AC5460" w:rsidRPr="00D6335A">
        <w:t xml:space="preserve"> </w:t>
      </w:r>
    </w:p>
    <w:p w:rsidRDefault="00AC5460" w:rsidP="00AC5460" w:rsidR="00C66AF2">
      <w:pPr>
        <w:ind w:firstLine="708"/>
        <w:jc w:val="both"/>
      </w:pPr>
      <w:r>
        <w:t>Vrijednost nekretnine utvrđena je</w:t>
      </w:r>
      <w:r w:rsidR="00C66AF2">
        <w:t xml:space="preserve"> </w:t>
      </w:r>
      <w:r w:rsidR="00F62EB2" w:rsidRPr="008430EA">
        <w:t>pr</w:t>
      </w:r>
      <w:r w:rsidR="00EE24DF">
        <w:t>ema procjembenom elaboratu od 11</w:t>
      </w:r>
      <w:r w:rsidR="00F62EB2" w:rsidRPr="008430EA">
        <w:t xml:space="preserve">. </w:t>
      </w:r>
      <w:r w:rsidR="00EE24DF">
        <w:t>listopada 2017.</w:t>
      </w:r>
      <w:r w:rsidR="00F62EB2" w:rsidRPr="008430EA">
        <w:t xml:space="preserve"> koji je izradio </w:t>
      </w:r>
      <w:r w:rsidR="00EE24DF">
        <w:t xml:space="preserve">Centar lokacija d.o.o., Zagreb, Kačićeva 16, </w:t>
      </w:r>
      <w:r w:rsidR="00F62EB2" w:rsidRPr="008430EA">
        <w:t xml:space="preserve">sudski vještak za graditeljstvo i </w:t>
      </w:r>
      <w:r w:rsidR="00C66AF2">
        <w:t>u skladu s odlukom vjerovnika donesenom na skupštini od</w:t>
      </w:r>
      <w:r w:rsidR="00EE24DF">
        <w:t xml:space="preserve"> 25</w:t>
      </w:r>
      <w:r w:rsidR="00C66AF2">
        <w:t xml:space="preserve">. </w:t>
      </w:r>
      <w:r w:rsidR="00EE24DF">
        <w:t>siječnja 2018</w:t>
      </w:r>
      <w:r w:rsidR="00C66AF2">
        <w:t>.</w:t>
      </w:r>
    </w:p>
    <w:p w:rsidRDefault="00C66AF2" w:rsidP="00C66AF2" w:rsidR="00C66AF2">
      <w:pPr>
        <w:ind w:firstLine="708"/>
        <w:jc w:val="both"/>
      </w:pPr>
      <w:r>
        <w:t>Nad</w:t>
      </w:r>
      <w:r w:rsidR="00522DD8">
        <w:t>alje, sud je odluku iz točke IV</w:t>
      </w:r>
      <w:r>
        <w:t>.2. zaključka donio na temelju odredbe  čl. 247. st. 5</w:t>
      </w:r>
      <w:r w:rsidR="00522DD8">
        <w:t>. i 6. SZ-a, odluku iz točke IV</w:t>
      </w:r>
      <w:r>
        <w:t>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 w:rsidR="00522DD8">
        <w:t>, odluku iz točke IV</w:t>
      </w:r>
      <w:r>
        <w:t>.5. na temelju čl. 20. s</w:t>
      </w:r>
      <w:r w:rsidR="00522DD8">
        <w:t>t. 2. Pravilnika, a iz točke IV</w:t>
      </w:r>
      <w:r>
        <w:t>.7. na temelju odredbe čl. 98. st. 3. OZ-a.</w:t>
      </w:r>
    </w:p>
    <w:p w:rsidRDefault="003A0E59" w:rsidP="004242BE" w:rsidR="003A0E59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A83074">
        <w:t>18</w:t>
      </w:r>
      <w:r>
        <w:t>.</w:t>
      </w:r>
      <w:r w:rsidR="001F2EEE">
        <w:t xml:space="preserve"> </w:t>
      </w:r>
      <w:r w:rsidR="00EE24DF">
        <w:t>travnja</w:t>
      </w:r>
      <w:r>
        <w:t xml:space="preserve"> </w:t>
      </w:r>
      <w:r w:rsidR="00DC7D12">
        <w:t>201</w:t>
      </w:r>
      <w:r w:rsidR="00EE24DF">
        <w:t>8</w:t>
      </w:r>
      <w:r w:rsidR="001A1120">
        <w:t>.</w:t>
      </w:r>
    </w:p>
    <w:p w:rsidRDefault="00502858" w:rsidP="00273922" w:rsidR="001F2EEE" w:rsidRPr="00502858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F2EEE">
        <w:t xml:space="preserve"> </w:t>
      </w:r>
      <w:r w:rsidR="001F2EEE" w:rsidRPr="00502858">
        <w:rPr>
          <w:rFonts w:cs="Times New Roman" w:hAnsi="Times New Roman" w:ascii="Times New Roman"/>
        </w:rPr>
        <w:t>SUDAC:</w:t>
      </w:r>
    </w:p>
    <w:p w:rsidRDefault="00502858" w:rsidP="00273922" w:rsidR="001F2EEE">
      <w:pPr>
        <w:pStyle w:val="Podnaslov"/>
        <w:jc w:val="right"/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1F2EEE" w:rsidRPr="00310646">
        <w:rPr>
          <w:rFonts w:hAnsi="Times New Roman" w:ascii="Times New Roman"/>
          <w:b w:val="false"/>
          <w:color w:val="auto"/>
          <w:szCs w:val="24"/>
        </w:rPr>
        <w:t xml:space="preserve">                </w:t>
      </w:r>
      <w:r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4215D6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620B7F" w:rsidP="001F2EEE" w:rsidR="00620B7F">
      <w:pPr>
        <w:jc w:val="both"/>
      </w:pPr>
    </w:p>
    <w:p w:rsidRDefault="00273922" w:rsidP="001F2EEE" w:rsidR="00273922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C66AF2" w:rsidR="00C66AF2"/>
    <w:p w:rsidRDefault="001F2EEE" w:rsidR="001F2EEE"/>
    <w:p w:rsidRDefault="004215D6" w:rsidP="007B64C7" w:rsidR="004215D6">
      <w:pPr>
        <w:ind w:firstLine="708" w:left="3540"/>
        <w:jc w:val="right"/>
      </w:pPr>
      <w:r>
        <w:t>Za točnost otpravka-ovlašteni službenik:</w:t>
      </w:r>
    </w:p>
    <w:p w:rsidRDefault="004215D6" w:rsidP="007B64C7" w:rsidR="004215D6">
      <w:pPr>
        <w:ind w:firstLine="708" w:left="3540"/>
        <w:jc w:val="right"/>
      </w:pPr>
      <w:r>
        <w:t xml:space="preserve">                                       Valentina Gabud</w:t>
      </w:r>
    </w:p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A1120" w:rsidP="001A1120" w:rsidR="001A1120"/>
    <w:p w:rsidRDefault="001026AD" w:rsidP="001026AD" w:rsidR="001026AD" w:rsidRPr="001A1120">
      <w:pPr>
        <w:pStyle w:val="Odlomakpopisa"/>
      </w:pPr>
    </w:p>
    <w:sectPr w:rsidSect="00273922" w:rsidR="001026AD" w:rsidRPr="001A1120">
      <w:headerReference w:type="even" r:id="rId11"/>
      <w:headerReference w:type="defaul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37D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1332" w:rsidP="003E1A3E" w:rsidR="00383464" w:rsidRPr="00A12C3D">
    <w:pPr>
      <w:jc w:val="right"/>
    </w:pPr>
    <w:r>
      <w:rPr>
        <w:lang w:val="pt-BR"/>
      </w:rPr>
      <w:t>89</w:t>
    </w:r>
    <w:r w:rsidR="00AE3DBF" w:rsidRPr="00264673">
      <w:rPr>
        <w:lang w:val="pt-BR"/>
      </w:rPr>
      <w:t>.</w:t>
    </w:r>
    <w:r w:rsidR="00C66AF2">
      <w:rPr>
        <w:lang w:val="pt-BR"/>
      </w:rPr>
      <w:t xml:space="preserve"> </w:t>
    </w:r>
    <w:r w:rsidR="00AE3DBF" w:rsidRPr="00264673">
      <w:rPr>
        <w:lang w:val="pt-BR"/>
      </w:rPr>
      <w:t>St-</w:t>
    </w:r>
    <w:r w:rsidR="00310C89">
      <w:rPr>
        <w:lang w:val="pt-BR"/>
      </w:rPr>
      <w:t>2945</w:t>
    </w:r>
    <w:r>
      <w:rPr>
        <w:lang w:val="pt-BR"/>
      </w:rPr>
      <w:t>/16</w:t>
    </w:r>
    <w:r w:rsidR="00273922">
      <w:rPr>
        <w:lang w:val="pt-BR"/>
      </w:rPr>
      <w:t>-</w:t>
    </w:r>
    <w:r w:rsidR="00A83074">
      <w:rPr>
        <w:lang w:val="pt-BR"/>
      </w:rPr>
      <w:t>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B6738B7"/>
    <w:multiLevelType w:val="hybridMultilevel"/>
    <w:tmpl w:val="2008511A"/>
    <w:lvl w:tplc="D79E428A" w:ilvl="0">
      <w:start w:val="1"/>
      <w:numFmt w:val="bullet"/>
      <w:lvlText w:val="-"/>
      <w:lvlJc w:val="left"/>
      <w:pPr>
        <w:ind w:hanging="360" w:left="10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2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3"/>
  </w:num>
  <w:num w:numId="14">
    <w:abstractNumId w:val="14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A3023"/>
    <w:rsid w:val="000D3E10"/>
    <w:rsid w:val="000E77FF"/>
    <w:rsid w:val="000F00A7"/>
    <w:rsid w:val="001026AD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F2EEE"/>
    <w:rsid w:val="002048C5"/>
    <w:rsid w:val="00222021"/>
    <w:rsid w:val="00223552"/>
    <w:rsid w:val="00232160"/>
    <w:rsid w:val="00251332"/>
    <w:rsid w:val="00273922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10C89"/>
    <w:rsid w:val="00323102"/>
    <w:rsid w:val="00333139"/>
    <w:rsid w:val="00361730"/>
    <w:rsid w:val="00374D53"/>
    <w:rsid w:val="003763AA"/>
    <w:rsid w:val="00380A99"/>
    <w:rsid w:val="00383464"/>
    <w:rsid w:val="00386C83"/>
    <w:rsid w:val="003A0E59"/>
    <w:rsid w:val="003B6F27"/>
    <w:rsid w:val="003E1A3E"/>
    <w:rsid w:val="00416D1E"/>
    <w:rsid w:val="004215D6"/>
    <w:rsid w:val="004242BE"/>
    <w:rsid w:val="004270F7"/>
    <w:rsid w:val="00430D99"/>
    <w:rsid w:val="004451EF"/>
    <w:rsid w:val="00445CE6"/>
    <w:rsid w:val="0045250C"/>
    <w:rsid w:val="004560D9"/>
    <w:rsid w:val="004B0809"/>
    <w:rsid w:val="004C4841"/>
    <w:rsid w:val="004C5C6C"/>
    <w:rsid w:val="004D73BC"/>
    <w:rsid w:val="004D7CF5"/>
    <w:rsid w:val="004F434E"/>
    <w:rsid w:val="00502858"/>
    <w:rsid w:val="00513852"/>
    <w:rsid w:val="00514E94"/>
    <w:rsid w:val="00515969"/>
    <w:rsid w:val="00522DD8"/>
    <w:rsid w:val="00526D62"/>
    <w:rsid w:val="005318A9"/>
    <w:rsid w:val="005353CF"/>
    <w:rsid w:val="00573FDC"/>
    <w:rsid w:val="00592CB5"/>
    <w:rsid w:val="005C2EB1"/>
    <w:rsid w:val="005C7D33"/>
    <w:rsid w:val="005D56F9"/>
    <w:rsid w:val="005E63F9"/>
    <w:rsid w:val="005F5633"/>
    <w:rsid w:val="0061272E"/>
    <w:rsid w:val="00613C43"/>
    <w:rsid w:val="00620B7F"/>
    <w:rsid w:val="00621277"/>
    <w:rsid w:val="00622282"/>
    <w:rsid w:val="00633709"/>
    <w:rsid w:val="00645508"/>
    <w:rsid w:val="0064663D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12054"/>
    <w:rsid w:val="00736EF6"/>
    <w:rsid w:val="0074479B"/>
    <w:rsid w:val="0075380F"/>
    <w:rsid w:val="00765530"/>
    <w:rsid w:val="007678A2"/>
    <w:rsid w:val="00775CC7"/>
    <w:rsid w:val="0079096F"/>
    <w:rsid w:val="007A0ABD"/>
    <w:rsid w:val="007A26A6"/>
    <w:rsid w:val="007A3E67"/>
    <w:rsid w:val="007A7D93"/>
    <w:rsid w:val="007D16E7"/>
    <w:rsid w:val="007D25D9"/>
    <w:rsid w:val="007D3454"/>
    <w:rsid w:val="007F6BA6"/>
    <w:rsid w:val="00800183"/>
    <w:rsid w:val="00810FFB"/>
    <w:rsid w:val="00823013"/>
    <w:rsid w:val="00827895"/>
    <w:rsid w:val="008400B8"/>
    <w:rsid w:val="00877097"/>
    <w:rsid w:val="00883836"/>
    <w:rsid w:val="0088567D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F20A8"/>
    <w:rsid w:val="00A07F9E"/>
    <w:rsid w:val="00A12C3D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3074"/>
    <w:rsid w:val="00A84C1A"/>
    <w:rsid w:val="00A96786"/>
    <w:rsid w:val="00AA45FF"/>
    <w:rsid w:val="00AC5460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630AD"/>
    <w:rsid w:val="00B67902"/>
    <w:rsid w:val="00B75233"/>
    <w:rsid w:val="00B9120F"/>
    <w:rsid w:val="00B9445D"/>
    <w:rsid w:val="00B977E1"/>
    <w:rsid w:val="00BA698F"/>
    <w:rsid w:val="00BA6D11"/>
    <w:rsid w:val="00BA7D6D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6AF2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09F3"/>
    <w:rsid w:val="00DC7D12"/>
    <w:rsid w:val="00DD1ABE"/>
    <w:rsid w:val="00DD43F9"/>
    <w:rsid w:val="00DE7D88"/>
    <w:rsid w:val="00DF4DE0"/>
    <w:rsid w:val="00E17AB8"/>
    <w:rsid w:val="00E20129"/>
    <w:rsid w:val="00E25645"/>
    <w:rsid w:val="00E2581B"/>
    <w:rsid w:val="00E403AC"/>
    <w:rsid w:val="00E473A3"/>
    <w:rsid w:val="00E50BFA"/>
    <w:rsid w:val="00E54201"/>
    <w:rsid w:val="00E60422"/>
    <w:rsid w:val="00E617F1"/>
    <w:rsid w:val="00E66974"/>
    <w:rsid w:val="00E7304A"/>
    <w:rsid w:val="00E919CC"/>
    <w:rsid w:val="00EA2380"/>
    <w:rsid w:val="00EB0E50"/>
    <w:rsid w:val="00EC0FC1"/>
    <w:rsid w:val="00EC396C"/>
    <w:rsid w:val="00EC7AF6"/>
    <w:rsid w:val="00EE24DF"/>
    <w:rsid w:val="00EE6472"/>
    <w:rsid w:val="00EF0302"/>
    <w:rsid w:val="00F07951"/>
    <w:rsid w:val="00F11FE0"/>
    <w:rsid w:val="00F1365A"/>
    <w:rsid w:val="00F2024C"/>
    <w:rsid w:val="00F234D3"/>
    <w:rsid w:val="00F536E2"/>
    <w:rsid w:val="00F607C4"/>
    <w:rsid w:val="00F62EB2"/>
    <w:rsid w:val="00F63AC4"/>
    <w:rsid w:val="00F74B01"/>
    <w:rsid w:val="00F82CEF"/>
    <w:rsid w:val="00F868C9"/>
    <w:rsid w:val="00F86E5D"/>
    <w:rsid w:val="00F92F05"/>
    <w:rsid w:val="00FA7D65"/>
    <w:rsid w:val="00FB37D2"/>
    <w:rsid w:val="00FB4140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	e-oglasna ploča
2.	stečajni upravitelj
3.	razlučnom vjerovniku Veneto banka d.d. Zagreb, Draškovićeva 58</izvorni_sadrzaj>
    <derivirana_varijabla naziv="DomainObject.Primjedba_1">DNA:
1.	e-oglasna ploča
2.	stečajni upravitelj
3.	razlučnom vjerovniku Veneto banka d.d. Zagreb, Draškovićeva 58</derivirana_varijabla>
  </DomainObject.Primjedba>
  <DomainObject.Oznaka>
    <izvorni_sadrzaj>St-2945/2016-28</izvorni_sadrzaj>
    <derivirana_varijabla naziv="DomainObject.Oznaka_1">St-2945/2016-28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2945</izvorni_sadrzaj>
    <derivirana_varijabla naziv="DomainObject.Predmet.Broj_1">2945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St-2945/2016</izvorni_sadrzaj>
    <derivirana_varijabla naziv="DomainObject.Predmet.OznakaBroj_1">St-2945/2016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VITEZ GRUPA d.o.o. zastupanog po punomoćniku Dejan Latinčić</izvorni_sadrzaj>
    <derivirana_varijabla naziv="DomainObject.Predmet.ProtustrankaFormated_1">  VITEZ GRUPA d.o.o. zastupanog po punomoćniku Dejan Latinčić</derivirana_varijabla>
  </DomainObject.Predmet.ProtustrankaFormated>
  <DomainObject.Predmet.ProtustrankaFormatedOIB>
    <izvorni_sadrzaj>  VITEZ GRUPA d.o.o., OIB 51660584181 zastupanog po punomoćniku Dejan Latinčić</izvorni_sadrzaj>
    <derivirana_varijabla naziv="DomainObject.Predmet.ProtustrankaFormatedOIB_1">  VITEZ GRUPA d.o.o., OIB 51660584181 zastupanog po punomoćniku Dejan Latinčić</derivirana_varijabla>
  </DomainObject.Predmet.ProtustrankaFormatedOIB>
  <DomainObject.Predmet.ProtustrankaFormatedWithAdress>
    <izvorni_sadrzaj> VITEZ GRUPA d.o.o., Topnička 13, 49240 Donja Stubica zastupanog po punomoćniku Dejan Latinčić</izvorni_sadrzaj>
    <derivirana_varijabla naziv="DomainObject.Predmet.ProtustrankaFormatedWithAdress_1"> VITEZ GRUPA d.o.o., Topnička 13, 49240 Donja Stubica zastupanog po punomoćniku Dejan Latinčić</derivirana_varijabla>
  </DomainObject.Predmet.ProtustrankaFormatedWithAdress>
  <DomainObject.Predmet.ProtustrankaFormatedWithAdressOIB>
    <izvorni_sadrzaj> VITEZ GRUPA d.o.o., OIB 51660584181, Topnička 13, 49240 Donja Stubica zastupanog po punomoćniku Dejan Latinčić</izvorni_sadrzaj>
    <derivirana_varijabla naziv="DomainObject.Predmet.ProtustrankaFormatedWithAdressOIB_1"> VITEZ GRUPA d.o.o., OIB 51660584181, Topnička 13, 49240 Donja Stubica zastupanog po punomoćniku Dejan Latinčić</derivirana_varijabla>
  </DomainObject.Predmet.ProtustrankaFormatedWithAdressOIB>
  <DomainObject.Predmet.ProtustrankaWithAdress>
    <izvorni_sadrzaj>VITEZ GRUPA d.o.o. Topnička 13, 49240 Donja Stubica</izvorni_sadrzaj>
    <derivirana_varijabla naziv="DomainObject.Predmet.ProtustrankaWithAdress_1">VITEZ GRUPA d.o.o. Topnička 13, 49240 Donja Stubica</derivirana_varijabla>
  </DomainObject.Predmet.ProtustrankaWithAdress>
  <DomainObject.Predmet.ProtustrankaWithAdressOIB>
    <izvorni_sadrzaj>VITEZ GRUPA d.o.o., OIB 51660584181, Topnička 13, 49240 Donja Stubica</izvorni_sadrzaj>
    <derivirana_varijabla naziv="DomainObject.Predmet.ProtustrankaWithAdressOIB_1">VITEZ GRUPA d.o.o., OIB 51660584181, Topnička 13, 49240 Donja Stubica</derivirana_varijabla>
  </DomainObject.Predmet.ProtustrankaWithAdressOIB>
  <DomainObject.Predmet.ProtustrankaNazivFormated>
    <izvorni_sadrzaj>VITEZ GRUPA d.o.o.</izvorni_sadrzaj>
    <derivirana_varijabla naziv="DomainObject.Predmet.ProtustrankaNazivFormated_1">VITEZ GRUPA d.o.o.</derivirana_varijabla>
  </DomainObject.Predmet.ProtustrankaNazivFormated>
  <DomainObject.Predmet.ProtustrankaNazivFormatedOIB>
    <izvorni_sadrzaj>VITEZ GRUPA d.o.o., OIB 51660584181</izvorni_sadrzaj>
    <derivirana_varijabla naziv="DomainObject.Predmet.ProtustrankaNazivFormatedOIB_1">VITEZ GRUPA d.o.o., OIB 51660584181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Dejan Latinčić</izvorni_sadrzaj>
    <derivirana_varijabla naziv="DomainObject.Predmet.StrankaFormated_1">  FINA Regionalni centar Zagreb; Dejan Latinčić</derivirana_varijabla>
  </DomainObject.Predmet.StrankaFormated>
  <DomainObject.Predmet.StrankaFormatedOIB>
    <izvorni_sadrzaj>  FINA Regionalni centar Zagreb, OIB 85821130368; Dejan Latinčić, OIB 04189569218</izvorni_sadrzaj>
    <derivirana_varijabla naziv="DomainObject.Predmet.StrankaFormatedOIB_1">  FINA Regionalni centar Zagreb, OIB 85821130368; Dejan Latinčić, OIB 04189569218</derivirana_varijabla>
  </DomainObject.Predmet.StrankaFormatedOIB>
  <DomainObject.Predmet.StrankaFormatedWithAdress>
    <izvorni_sadrzaj> FINA Regionalni centar Zagreb, Trg svibanjskih žrtava 1995. br. 1, 10000 Zagreb; Dejan Latinčić, Petruši 9 A, 10362 Kašinska Sopnica</izvorni_sadrzaj>
    <derivirana_varijabla naziv="DomainObject.Predmet.StrankaFormatedWithAdress_1"> FINA Regionalni centar Zagreb, Trg svibanjskih žrtava 1995. br. 1, 10000 Zagreb; Dejan Latinčić, Petruši 9 A, 10362 Kašinska Sopnica</derivirana_varijabla>
  </DomainObject.Predmet.StrankaFormatedWithAdress>
  <DomainObject.Predmet.StrankaFormatedWithAdressOIB>
    <izvorni_sadrzaj> FINA Regionalni centar Zagreb, OIB 85821130368, Trg svibanjskih žrtava 1995. br. 1, 10000 Zagreb; Dejan Latinčić, OIB 04189569218, Petruši 9 A, 10362 Kašinska Sopnica</izvorni_sadrzaj>
    <derivirana_varijabla naziv="DomainObject.Predmet.StrankaFormatedWithAdressOIB_1"> FINA Regionalni centar Zagreb, OIB 85821130368, Trg svibanjskih žrtava 1995. br. 1, 10000 Zagreb; Dejan Latinčić, OIB 04189569218, Petruši 9 A, 10362 Kašinska Sopnica</derivirana_varijabla>
  </DomainObject.Predmet.StrankaFormatedWithAdressOIB>
  <DomainObject.Predmet.StrankaWithAdress>
    <izvorni_sadrzaj>FINA Regionalni centar Zagreb Trg svibanjskih žrtava 1995. br. 1,10000 Zagreb,Dejan Latinčić Petruši 9 A,10362 Kašinska Sopnica</izvorni_sadrzaj>
    <derivirana_varijabla naziv="DomainObject.Predmet.StrankaWithAdress_1">FINA Regionalni centar Zagreb Trg svibanjskih žrtava 1995. br. 1,10000 Zagreb,Dejan Latinčić Petruši 9 A,10362 Kašinska Sopnica</derivirana_varijabla>
  </DomainObject.Predmet.StrankaWithAdress>
  <DomainObject.Predmet.StrankaWithAdressOIB>
    <izvorni_sadrzaj>FINA Regionalni centar Zagreb, OIB 85821130368, Trg svibanjskih žrtava 1995. br. 1,10000 Zagreb,Dejan Latinčić, OIB 04189569218, Petruši 9 A,10362 Kašinska Sopnica</izvorni_sadrzaj>
    <derivirana_varijabla naziv="DomainObject.Predmet.StrankaWithAdressOIB_1">FINA Regionalni centar Zagreb, OIB 85821130368, Trg svibanjskih žrtava 1995. br. 1,10000 Zagreb,Dejan Latinčić, OIB 04189569218, Petruši 9 A,10362 Kašinska Sopnica</derivirana_varijabla>
  </DomainObject.Predmet.StrankaWithAdressOIB>
  <DomainObject.Predmet.StrankaNazivFormated>
    <izvorni_sadrzaj>FINA Regionalni centar Zagreb,Dejan Latinčić</izvorni_sadrzaj>
    <derivirana_varijabla naziv="DomainObject.Predmet.StrankaNazivFormated_1">FINA Regionalni centar Zagreb,Dejan Latinčić</derivirana_varijabla>
  </DomainObject.Predmet.StrankaNazivFormated>
  <DomainObject.Predmet.StrankaNazivFormatedOIB>
    <izvorni_sadrzaj>FINA Regionalni centar Zagreb, OIB 85821130368,Dejan Latinčić, OIB 04189569218</izvorni_sadrzaj>
    <derivirana_varijabla naziv="DomainObject.Predmet.StrankaNazivFormatedOIB_1">FINA Regionalni centar Zagreb, OIB 85821130368,Dejan Latinčić, OIB 04189569218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Dejan Latinčić</item>
    </izvorni_sadrzaj>
    <derivirana_varijabla naziv="DomainObject.Predmet.StrankaListFormated_1">
      <item>FINA Regionalni centar Zagreb</item>
      <item>Dejan Latinčić</item>
    </derivirana_varijabla>
  </DomainObject.Predmet.StrankaListFormated>
  <DomainObject.Predmet.StrankaListFormatedOIB>
    <izvorni_sadrzaj>
      <item>FINA Regionalni centar Zagreb, OIB 85821130368</item>
      <item>Dejan Latinčić, OIB 04189569218</item>
    </izvorni_sadrzaj>
    <derivirana_varijabla naziv="DomainObject.Predmet.StrankaListFormatedOIB_1">
      <item>FINA Regionalni centar Zagreb, OIB 85821130368</item>
      <item>Dejan Latinčić, OIB 04189569218</item>
    </derivirana_varijabla>
  </DomainObject.Predmet.StrankaListFormatedOIB>
  <DomainObject.Predmet.StrankaListFormatedWithAdress>
    <izvorni_sadrzaj>
      <item>FINA Regionalni centar Zagreb, Trg svibanjskih žrtava 1995. br. 1, 10000 Zagreb</item>
      <item>Dejan Latinčić, Petruši 9 A, 10362 Kašinska Sopnica</item>
    </izvorni_sadrzaj>
    <derivirana_varijabla naziv="DomainObject.Predmet.StrankaListFormatedWithAdress_1">
      <item>FINA Regionalni centar Zagreb, Trg svibanjskih žrtava 1995. br. 1, 10000 Zagreb</item>
      <item>Dejan Latinčić, Petruši 9 A, 10362 Kašinska Sopnica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Dejan Latinčić, OIB 04189569218, Petruši 9 A, 10362 Kašinska Sopnica</item>
    </izvorni_sadrzaj>
    <derivirana_varijabla naziv="DomainObject.Predmet.StrankaListFormatedWithAdressOIB_1">
      <item>FINA Regionalni centar Zagreb, OIB 85821130368, Trg svibanjskih žrtava 1995. br. 1, 10000 Zagreb</item>
      <item>Dejan Latinčić, OIB 04189569218, Petruši 9 A, 10362 Kašinska Sopnica</item>
    </derivirana_varijabla>
  </DomainObject.Predmet.StrankaListFormatedWithAdressOIB>
  <DomainObject.Predmet.StrankaListNazivFormated>
    <izvorni_sadrzaj>
      <item>FINA Regionalni centar Zagreb</item>
      <item>Dejan Latinčić</item>
    </izvorni_sadrzaj>
    <derivirana_varijabla naziv="DomainObject.Predmet.StrankaListNazivFormated_1">
      <item>FINA Regionalni centar Zagreb</item>
      <item>Dejan Latinčić</item>
    </derivirana_varijabla>
  </DomainObject.Predmet.StrankaListNazivFormated>
  <DomainObject.Predmet.StrankaListNazivFormatedOIB>
    <izvorni_sadrzaj>
      <item>FINA Regionalni centar Zagreb, OIB 85821130368</item>
      <item>Dejan Latinčić, OIB 04189569218</item>
    </izvorni_sadrzaj>
    <derivirana_varijabla naziv="DomainObject.Predmet.StrankaListNazivFormatedOIB_1">
      <item>FINA Regionalni centar Zagreb, OIB 85821130368</item>
      <item>Dejan Latinčić, OIB 04189569218</item>
    </derivirana_varijabla>
  </DomainObject.Predmet.StrankaListNazivFormatedOIB>
  <DomainObject.Predmet.ProtuStrankaListFormated>
    <izvorni_sadrzaj>
      <item>VITEZ GRUPA d.o.o. zastupanog po punomoćniku Dejan Latinčić</item>
    </izvorni_sadrzaj>
    <derivirana_varijabla naziv="DomainObject.Predmet.ProtuStrankaListFormated_1">
      <item>VITEZ GRUPA d.o.o. zastupanog po punomoćniku Dejan Latinčić</item>
    </derivirana_varijabla>
  </DomainObject.Predmet.ProtuStrankaListFormated>
  <DomainObject.Predmet.ProtuStrankaListFormatedOIB>
    <izvorni_sadrzaj>
      <item>VITEZ GRUPA d.o.o., OIB 51660584181 zastupanog po punomoćniku Dejan Latinčić</item>
    </izvorni_sadrzaj>
    <derivirana_varijabla naziv="DomainObject.Predmet.ProtuStrankaListFormatedOIB_1">
      <item>VITEZ GRUPA d.o.o., OIB 51660584181 zastupanog po punomoćniku Dejan Latinčić</item>
    </derivirana_varijabla>
  </DomainObject.Predmet.ProtuStrankaListFormatedOIB>
  <DomainObject.Predmet.ProtuStrankaListFormatedWithAdress>
    <izvorni_sadrzaj>
      <item>VITEZ GRUPA d.o.o., Topnička 13, 49240 Donja Stubica zastupanog po punomoćniku Dejan Latinčić</item>
    </izvorni_sadrzaj>
    <derivirana_varijabla naziv="DomainObject.Predmet.ProtuStrankaListFormatedWithAdress_1">
      <item>VITEZ GRUPA d.o.o., Topnička 13, 49240 Donja Stubica zastupanog po punomoćniku Dejan Latinčić</item>
    </derivirana_varijabla>
  </DomainObject.Predmet.ProtuStrankaListFormatedWithAdress>
  <DomainObject.Predmet.ProtuStrankaListFormatedWithAdressOIB>
    <izvorni_sadrzaj>
      <item>VITEZ GRUPA d.o.o., OIB 51660584181, Topnička 13, 49240 Donja Stubica zastupanog po punomoćniku Dejan Latinčić</item>
    </izvorni_sadrzaj>
    <derivirana_varijabla naziv="DomainObject.Predmet.ProtuStrankaListFormatedWithAdressOIB_1">
      <item>VITEZ GRUPA d.o.o., OIB 51660584181, Topnička 13, 49240 Donja Stubica zastupanog po punomoćniku Dejan Latinčić</item>
    </derivirana_varijabla>
  </DomainObject.Predmet.ProtuStrankaListFormatedWithAdressOIB>
  <DomainObject.Predmet.ProtuStrankaListNazivFormated>
    <izvorni_sadrzaj>
      <item>VITEZ GRUPA d.o.o.</item>
    </izvorni_sadrzaj>
    <derivirana_varijabla naziv="DomainObject.Predmet.ProtuStrankaListNazivFormated_1">
      <item>VITEZ GRUPA d.o.o.</item>
    </derivirana_varijabla>
  </DomainObject.Predmet.ProtuStrankaListNazivFormated>
  <DomainObject.Predmet.ProtuStrankaListNazivFormatedOIB>
    <izvorni_sadrzaj>
      <item>VITEZ GRUPA d.o.o., OIB 51660584181</item>
    </izvorni_sadrzaj>
    <derivirana_varijabla naziv="DomainObject.Predmet.ProtuStrankaListNazivFormatedOIB_1">
      <item>VITEZ GRUPA d.o.o., OIB 51660584181</item>
    </derivirana_varijabla>
  </DomainObject.Predmet.ProtuStrankaListNazivFormatedOIB>
  <DomainObject.Predmet.OstaliListFormated>
    <izvorni_sadrzaj>
      <item>Dejan Latinčić punomoćnik sudionika u postupku VITEZ GRUPA d.o.o.</item>
      <item>Raiffeisenbank Austria d.d.</item>
      <item>VENETO BANKA dioničko društvo</item>
    </izvorni_sadrzaj>
    <derivirana_varijabla naziv="DomainObject.Predmet.OstaliListFormated_1">
      <item>Dejan Latinčić punomoćnik sudionika u postupku VITEZ GRUPA d.o.o.</item>
      <item>Raiffeisenbank Austria d.d.</item>
      <item>VENETO BANKA dioničko društvo</item>
    </derivirana_varijabla>
  </DomainObject.Predmet.OstaliListFormated>
  <DomainObject.Predmet.OstaliListFormatedOIB>
    <izvorni_sadrzaj>
      <item>Dejan Latinčić, OIB 04189569218 punomoćnik sudionika u postupku VITEZ GRUPA d.o.o.</item>
      <item>Raiffeisenbank Austria d.d., OIB 53056966535</item>
      <item>VENETO BANKA dioničko društvo, OIB 81712716992</item>
    </izvorni_sadrzaj>
    <derivirana_varijabla naziv="DomainObject.Predmet.OstaliListFormatedOIB_1">
      <item>Dejan Latinčić, OIB 04189569218 punomoćnik sudionika u postupku VITEZ GRUPA d.o.o.</item>
      <item>Raiffeisenbank Austria d.d., OIB 53056966535</item>
      <item>VENETO BANKA dioničko društvo, OIB 81712716992</item>
    </derivirana_varijabla>
  </DomainObject.Predmet.OstaliListFormatedOIB>
  <DomainObject.Predmet.OstaliListFormatedWithAdress>
    <izvorni_sadrzaj>
      <item>Dejan Latinčić, Petruši 9 A, 10362 Kašinska Sopnica punomoćnik sudionika u postupku VITEZ GRUPA d.o.o.</item>
      <item>Raiffeisenbank Austria d.d., Magazinska cesta 69, 10000 Zagreb</item>
      <item>VENETO BANKA dioničko društvo, Draškovićeva 58, 10000 Zagreb</item>
    </izvorni_sadrzaj>
    <derivirana_varijabla naziv="DomainObject.Predmet.OstaliListFormatedWithAdress_1">
      <item>Dejan Latinčić, Petruši 9 A, 10362 Kašinska Sopnica punomoćnik sudionika u postupku VITEZ GRUPA d.o.o.</item>
      <item>Raiffeisenbank Austria d.d., Magazinska cesta 69, 10000 Zagreb</item>
      <item>VENETO BANKA dioničko društvo, Draškovićeva 58, 10000 Zagreb</item>
    </derivirana_varijabla>
  </DomainObject.Predmet.OstaliListFormatedWithAdress>
  <DomainObject.Predmet.OstaliListFormatedWithAdressOIB>
    <izvorni_sadrzaj>
      <item>Dejan Latinčić, OIB 04189569218, Petruši 9 A, 10362 Kašinska Sopnica punomoćnik sudionika u postupku VITEZ GRUPA d.o.o.</item>
      <item>Raiffeisenbank Austria d.d., OIB 53056966535, Magazinska cesta 69, 10000 Zagreb</item>
      <item>VENETO BANKA dioničko društvo, OIB 81712716992, Draškovićeva 58, 10000 Zagreb</item>
    </izvorni_sadrzaj>
    <derivirana_varijabla naziv="DomainObject.Predmet.OstaliListFormatedWithAdressOIB_1">
      <item>Dejan Latinčić, OIB 04189569218, Petruši 9 A, 10362 Kašinska Sopnica punomoćnik sudionika u postupku VITEZ GRUPA d.o.o.</item>
      <item>Raiffeisenbank Austria d.d., OIB 53056966535, Magazinska cesta 69, 10000 Zagreb</item>
      <item>VENETO BANKA dioničko društvo, OIB 81712716992, Draškovićeva 58, 10000 Zagreb</item>
    </derivirana_varijabla>
  </DomainObject.Predmet.OstaliListFormatedWithAdressOIB>
  <DomainObject.Predmet.OstaliListNazivFormated>
    <izvorni_sadrzaj>
      <item>Dejan Latinčić</item>
      <item>Raiffeisenbank Austria d.d.</item>
      <item>VENETO BANKA dioničko društvo</item>
    </izvorni_sadrzaj>
    <derivirana_varijabla naziv="DomainObject.Predmet.OstaliListNazivFormated_1">
      <item>Dejan Latinčić</item>
      <item>Raiffeisenbank Austria d.d.</item>
      <item>VENETO BANKA dioničko društvo</item>
    </derivirana_varijabla>
  </DomainObject.Predmet.OstaliListNazivFormated>
  <DomainObject.Predmet.OstaliListNazivFormatedOIB>
    <izvorni_sadrzaj>
      <item>Dejan Latinčić, OIB 04189569218</item>
      <item>Raiffeisenbank Austria d.d., OIB 53056966535</item>
      <item>VENETO BANKA dioničko društvo, OIB 81712716992</item>
    </izvorni_sadrzaj>
    <derivirana_varijabla naziv="DomainObject.Predmet.OstaliListNazivFormatedOIB_1">
      <item>Dejan Latinčić, OIB 04189569218</item>
      <item>Raiffeisenbank Austria d.d., OIB 53056966535</item>
      <item>VENETO BANKA dioničko društvo, OIB 81712716992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>St-2945/2016-28</izvorni_sadrzaj>
    <derivirana_varijabla naziv="DomainObject.PoslovniBrojDokumenta_1">St-2945/2016-28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VITEZ GRUPA d.o.o.</izvorni_sadrzaj>
    <derivirana_varijabla naziv="DomainObject.Predmet.ProtustrankaIDrugi_1">VITEZ GRUPA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VITEZ GRUPA d.o.o., OIB 51660584181, Topnička 13, 49240 Donja Stubica</izvorni_sadrzaj>
    <derivirana_varijabla naziv="DomainObject.Predmet.ProtustrankaIDrugiAdressOIB_1">VITEZ GRUPA d.o.o., OIB 51660584181, Topnička 13,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VITEZ GRUPA d.o.o.</item>
      <item>Dejan Latinčić</item>
      <item>Raiffeisenbank Austria d.d.</item>
      <item>VENETO BANKA dioničko društvo</item>
      <item>Dejan Latinčić</item>
    </izvorni_sadrzaj>
    <derivirana_varijabla naziv="DomainObject.Predmet.SudioniciListNaziv_1">
      <item>FINA Regionalni centar Zagreb</item>
      <item>VITEZ GRUPA d.o.o.</item>
      <item>Dejan Latinčić</item>
      <item>Raiffeisenbank Austria d.d.</item>
      <item>VENETO BANKA dioničko društvo</item>
      <item>Dejan Latinčić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VITEZ GRUPA d.o.o., OIB 51660584181, Topnička 13,49240 Donja Stubica</item>
      <item>Dejan Latinčić, OIB 04189569218, Petruši 9 A,10362 Kašinska Sopnica</item>
      <item>Raiffeisenbank Austria d.d., OIB 53056966535, Magazinska cesta 69,10000 Zagreb</item>
      <item>VENETO BANKA dioničko društvo, OIB 81712716992, Draškovićeva 58,10000 Zagreb</item>
      <item>Dejan Latinčić, OIB 04189569218, Petruši 9 A,10362 Kašinska Sopnica</item>
    </izvorni_sadrzaj>
    <derivirana_varijabla naziv="DomainObject.Predmet.SudioniciListAdressOIB_1">
      <item>FINA Regionalni centar Zagreb, OIB 85821130368, Trg svibanjskih žrtava 1995. br. 1,10000 Zagreb</item>
      <item>VITEZ GRUPA d.o.o., OIB 51660584181, Topnička 13,49240 Donja Stubica</item>
      <item>Dejan Latinčić, OIB 04189569218, Petruši 9 A,10362 Kašinska Sopnica</item>
      <item>Raiffeisenbank Austria d.d., OIB 53056966535, Magazinska cesta 69,10000 Zagreb</item>
      <item>VENETO BANKA dioničko društvo, OIB 81712716992, Draškovićeva 58,10000 Zagreb</item>
      <item>Dejan Latinčić, OIB 04189569218, Petruši 9 A,10362 Kašinska Sopnica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51660584181</item>
      <item>, OIB 04189569218</item>
      <item>, OIB 53056966535</item>
      <item>, OIB 81712716992</item>
      <item>, OIB 04189569218</item>
    </izvorni_sadrzaj>
    <derivirana_varijabla naziv="DomainObject.Predmet.SudioniciListNazivOIB_1">
      <item>, OIB 85821130368</item>
      <item>, OIB 51660584181</item>
      <item>, OIB 04189569218</item>
      <item>, OIB 53056966535</item>
      <item>, OIB 81712716992</item>
      <item>, OIB 04189569218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0B4E7C-F54D-457E-92F4-2F39FDA2FC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816</properties:Words>
  <properties:Characters>4436</properties:Characters>
  <properties:Lines>145</properties:Lines>
  <properties:Paragraphs>47</properties:Paragraphs>
  <properties:TotalTime>114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2016-08-31T13:16:00Z</dcterms:created>
  <dc:creator>BISERKA CALIC</dc:creator>
  <cp:lastModifiedBy>Valentina Gabud</cp:lastModifiedBy>
  <cp:lastPrinted>2018-04-18T07:12:00Z</cp:lastPrinted>
  <dcterms:modified xmlns:xsi="http://www.w3.org/2001/XMLSchema-instance" xsi:type="dcterms:W3CDTF">2018-04-18T07:12:00Z</dcterms:modified>
  <cp:revision>21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St-2945/2016-28 / Odluka - Zaključak - o prodaji (14._zaključak_o_prodaji._zaključak_o_prodaji)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