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cc57" w14:paraId="afdcc57" w:rsidRDefault="00E1280C" w:rsidP="00910611" w:rsidR="00E1280C" w:rsidRPr="00E1280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1280C">
        <w:rPr>
          <w:rFonts w:hAnsi="Times New Roman" w:ascii="Times New Roman"/>
          <w:b w:val="false"/>
        </w:rPr>
        <w:t xml:space="preserve">     </w:t>
      </w:r>
      <w:r w:rsidRPr="00E1280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80C" w:rsidP="00910611" w:rsidR="00E1280C" w:rsidRPr="00E1280C">
      <w:pPr>
        <w:rPr>
          <w:rFonts w:hAnsi="Times New Roman" w:ascii="Times New Roman"/>
          <w:b w:val="false"/>
        </w:rPr>
      </w:pPr>
      <w:r w:rsidRPr="00E1280C">
        <w:rPr>
          <w:rFonts w:eastAsia="MS Mincho" w:hAnsi="Times New Roman" w:ascii="Times New Roman"/>
          <w:b w:val="false"/>
        </w:rPr>
        <w:t xml:space="preserve">   REPUBLIKA HRVATSKA</w:t>
      </w:r>
    </w:p>
    <w:p w:rsidRDefault="00E1280C" w:rsidP="00910611" w:rsidR="00E1280C" w:rsidRPr="00E1280C">
      <w:pPr>
        <w:rPr>
          <w:rFonts w:hAnsi="Times New Roman" w:ascii="Times New Roman"/>
          <w:b w:val="false"/>
        </w:rPr>
      </w:pPr>
      <w:r w:rsidRPr="00E1280C">
        <w:rPr>
          <w:rFonts w:eastAsia="MS Mincho" w:hAnsi="Times New Roman" w:ascii="Times New Roman"/>
          <w:b w:val="false"/>
        </w:rPr>
        <w:t>TRGOVAČKI SUD U RIJECI</w:t>
      </w:r>
    </w:p>
    <w:p w:rsidRDefault="00E1280C" w:rsidR="00E1280C" w:rsidRPr="00E1280C">
      <w:pPr>
        <w:rPr>
          <w:rFonts w:eastAsia="MS Mincho" w:hAnsi="Times New Roman" w:ascii="Times New Roman"/>
          <w:b w:val="false"/>
        </w:rPr>
      </w:pPr>
      <w:r w:rsidRPr="00E1280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B91F53">
        <w:rPr>
          <w:rFonts w:hAnsi="Times New Roman" w:ascii="Times New Roman"/>
          <w:b w:val="false"/>
          <w:lang w:val="hr-HR"/>
        </w:rPr>
        <w:t xml:space="preserve">stečajnom </w:t>
      </w:r>
      <w:r w:rsidR="00472200">
        <w:rPr>
          <w:rFonts w:hAnsi="Times New Roman" w:ascii="Times New Roman"/>
          <w:b w:val="false"/>
          <w:lang w:val="hr-HR"/>
        </w:rPr>
        <w:t>postupku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91F53">
        <w:rPr>
          <w:rFonts w:hAnsi="Times New Roman" w:ascii="Times New Roman"/>
          <w:b w:val="false"/>
          <w:lang w:val="hr-HR"/>
        </w:rPr>
        <w:t xml:space="preserve">nad dužnikom </w:t>
      </w:r>
      <w:r w:rsidR="00B91F53" w:rsidRPr="00B91F53">
        <w:rPr>
          <w:rFonts w:hAnsi="Times New Roman" w:ascii="Times New Roman"/>
          <w:b w:val="false"/>
        </w:rPr>
        <w:t>ARGAN d.o.o. Čavle, Podrvanj 9, OIB 05612614616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B91F53">
        <w:rPr>
          <w:rFonts w:hAnsi="Times New Roman" w:ascii="Times New Roman"/>
          <w:b w:val="false"/>
          <w:lang w:val="hr-HR"/>
        </w:rPr>
        <w:t>11</w:t>
      </w:r>
      <w:r w:rsidR="00CA4E9A">
        <w:rPr>
          <w:rFonts w:hAnsi="Times New Roman" w:ascii="Times New Roman"/>
          <w:b w:val="false"/>
          <w:lang w:val="hr-HR"/>
        </w:rPr>
        <w:t xml:space="preserve">. </w:t>
      </w:r>
      <w:r w:rsidR="00B91F53">
        <w:rPr>
          <w:rFonts w:hAnsi="Times New Roman" w:ascii="Times New Roman"/>
          <w:b w:val="false"/>
          <w:lang w:val="hr-HR"/>
        </w:rPr>
        <w:t>rujna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B91F53" w:rsidR="00B91F53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Utvrđena vrijednost nekretnin</w:t>
      </w:r>
      <w:r w:rsidR="00B91F53">
        <w:rPr>
          <w:rFonts w:hAnsi="Times New Roman" w:ascii="Times New Roman"/>
          <w:b w:val="false"/>
          <w:lang w:val="hr-HR"/>
        </w:rPr>
        <w:t>a</w:t>
      </w:r>
      <w:r w:rsidR="00CA3AAB" w:rsidRPr="000B0F85">
        <w:rPr>
          <w:rFonts w:hAnsi="Times New Roman" w:ascii="Times New Roman"/>
          <w:b w:val="false"/>
          <w:lang w:val="hr-HR"/>
        </w:rPr>
        <w:t xml:space="preserve"> </w:t>
      </w:r>
      <w:r w:rsidR="00B91F53">
        <w:rPr>
          <w:rFonts w:hAnsi="Times New Roman" w:ascii="Times New Roman"/>
          <w:b w:val="false"/>
          <w:lang w:val="hr-HR"/>
        </w:rPr>
        <w:t>stečajnog dužnika</w:t>
      </w:r>
      <w:r w:rsidR="00942317" w:rsidRPr="00942317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 xml:space="preserve">ih </w:t>
      </w:r>
      <w:r w:rsidRPr="000B0F85">
        <w:rPr>
          <w:rFonts w:hAnsi="Times New Roman" w:ascii="Times New Roman"/>
          <w:b w:val="false"/>
          <w:lang w:val="hr-HR"/>
        </w:rPr>
        <w:t xml:space="preserve">u </w:t>
      </w:r>
      <w:r w:rsidR="002B3C33" w:rsidRPr="000B0F85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0B0F85">
        <w:rPr>
          <w:rFonts w:hAnsi="Times New Roman" w:ascii="Times New Roman"/>
          <w:b w:val="false"/>
          <w:lang w:val="hr-HR"/>
        </w:rPr>
        <w:t xml:space="preserve">knjigama 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 xml:space="preserve">Zemljišnoknjižni odjel Rijeka,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91F53" w:rsidR="00B91F53" w:rsidRPr="00B91F53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B91F53">
        <w:rPr>
          <w:rFonts w:hAnsi="Times New Roman" w:ascii="Times New Roman"/>
          <w:b w:val="false"/>
          <w:lang w:val="hr-HR"/>
        </w:rPr>
        <w:t>- k.č.br. 761/1, pašnjak, šuma, oranica u Drenovi, površine 3709 m2, upisano u zk.ul.4846, k.o. Drenova,</w:t>
      </w:r>
    </w:p>
    <w:p w:rsidRDefault="00B91F53" w:rsidP="00B91F53" w:rsidR="00B91F53" w:rsidRPr="00B91F53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B91F53">
        <w:rPr>
          <w:rFonts w:hAnsi="Times New Roman" w:ascii="Times New Roman"/>
          <w:b w:val="false"/>
          <w:lang w:val="hr-HR"/>
        </w:rPr>
        <w:t xml:space="preserve">- k.č.br. 763/2, oranica, površine 188 m2, upisano u zk.ul. 4877, k.o. Drenova, </w:t>
      </w:r>
    </w:p>
    <w:p w:rsidRDefault="00B91F53" w:rsidP="00B91F53" w:rsidR="00B91F53" w:rsidRPr="00B91F53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B91F53">
        <w:rPr>
          <w:rFonts w:hAnsi="Times New Roman" w:ascii="Times New Roman"/>
          <w:b w:val="false"/>
          <w:lang w:val="hr-HR"/>
        </w:rPr>
        <w:t xml:space="preserve">- k.č.br. 763/1, oranica, površine 13 m2, upisano u zk.ul. 4935, k.o. Drenova, </w:t>
      </w:r>
    </w:p>
    <w:p w:rsidRDefault="00B91F53" w:rsidP="00B91F53" w:rsidR="00B91F53" w:rsidRPr="00B91F53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B91F53">
        <w:rPr>
          <w:rFonts w:hAnsi="Times New Roman" w:ascii="Times New Roman"/>
          <w:b w:val="false"/>
          <w:lang w:val="hr-HR"/>
        </w:rPr>
        <w:t>- k.č.br. 755/1, oranica, površine 208 m2, upisano u zk.ul.4840, k.o. Drenova,</w:t>
      </w:r>
    </w:p>
    <w:p w:rsidRDefault="00B91F53" w:rsidP="00B91F53" w:rsidR="00B91F53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B91F53">
        <w:rPr>
          <w:rFonts w:hAnsi="Times New Roman" w:ascii="Times New Roman"/>
          <w:b w:val="false"/>
          <w:lang w:val="hr-HR"/>
        </w:rPr>
        <w:t>- k.č.br. 711/1, livada, površine 504 m2, upis</w:t>
      </w:r>
      <w:r>
        <w:rPr>
          <w:rFonts w:hAnsi="Times New Roman" w:ascii="Times New Roman"/>
          <w:b w:val="false"/>
          <w:lang w:val="hr-HR"/>
        </w:rPr>
        <w:t>ano u zk.ul. 1446, k.o. Drenova,</w:t>
      </w:r>
    </w:p>
    <w:p w:rsidRDefault="00283C8D" w:rsidP="00B91F53" w:rsidR="00C57CD8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iznosi </w:t>
      </w:r>
      <w:r w:rsidR="00B91F53">
        <w:rPr>
          <w:rFonts w:hAnsi="Times New Roman" w:ascii="Times New Roman"/>
          <w:b w:val="false"/>
          <w:lang w:val="hr-HR"/>
        </w:rPr>
        <w:t>4.180.000,00</w:t>
      </w:r>
      <w:r>
        <w:rPr>
          <w:rFonts w:hAnsi="Times New Roman" w:ascii="Times New Roman"/>
          <w:b w:val="false"/>
          <w:lang w:val="hr-HR"/>
        </w:rPr>
        <w:t xml:space="preserve"> kn.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B91F53" w:rsidR="00072B26" w:rsidRPr="000B0F85">
      <w:pPr>
        <w:pStyle w:val="Odlomakpopisa"/>
        <w:numPr>
          <w:ilvl w:val="0"/>
          <w:numId w:val="13"/>
        </w:numPr>
        <w:ind w:hanging="1080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B91F53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283C8D" w:rsidRPr="00283C8D">
        <w:rPr>
          <w:rFonts w:hAnsi="Times New Roman" w:ascii="Times New Roman"/>
          <w:b w:val="false"/>
          <w:lang w:val="hr-HR"/>
        </w:rPr>
        <w:t xml:space="preserve">Zemljišnoknjižni odjel Rijeka,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radi se o zemljištima unutar građevinskog područja (</w:t>
      </w:r>
      <w:r w:rsidR="00124D06">
        <w:rPr>
          <w:rFonts w:hAnsi="Times New Roman" w:ascii="Times New Roman"/>
          <w:b w:val="false"/>
          <w:lang w:val="hr-HR"/>
        </w:rPr>
        <w:t xml:space="preserve">prema katastarskom stanju </w:t>
      </w:r>
      <w:r>
        <w:rPr>
          <w:rFonts w:hAnsi="Times New Roman" w:ascii="Times New Roman"/>
          <w:b w:val="false"/>
          <w:lang w:val="hr-HR"/>
        </w:rPr>
        <w:t>osim čestice 2791/1) koja n</w:t>
      </w:r>
      <w:r w:rsidR="00124D06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>je građevinska prema urbanističkom planu uređenja gradskog područja Gornja Drenova</w:t>
      </w:r>
      <w:r w:rsidR="00124D06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građevinska zemljišta su namjene za benzinsku postaju: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čestice su nepravilna oblika, smještene sa zapadne strane ulice Braće Hlača, te sjeveroistočno od groblja Drenova;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teren je ravan, a zemljišta obrasla travom, niskim raslinjem i stablima;</w:t>
      </w:r>
    </w:p>
    <w:p w:rsidRDefault="00B91F53" w:rsidP="00EC1FB0" w:rsidR="00B91F53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pristup do zemljišta omogućen je asfaltiranom prometnicom;</w:t>
      </w:r>
    </w:p>
    <w:p w:rsidRDefault="000B0F85" w:rsidP="000A6454" w:rsidR="009D70E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B91F53">
        <w:rPr>
          <w:rFonts w:hAnsi="Times New Roman" w:ascii="Times New Roman"/>
          <w:lang w:val="hr-HR"/>
        </w:rPr>
        <w:t>4.180.000,00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B91F53" w:rsidP="00E1280C" w:rsidR="00B91F53" w:rsidRPr="000B0F85">
      <w:pPr>
        <w:pStyle w:val="Odlomakpopisa"/>
        <w:ind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nekretnine označene u točki I. zaključka prodaju se kao cjelina;</w:t>
      </w:r>
    </w:p>
    <w:p w:rsidRDefault="000B0F85" w:rsidP="00C374AA" w:rsidR="004375A8">
      <w:pPr>
        <w:pStyle w:val="Odlomakpopisa"/>
        <w:ind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B91F53">
        <w:rPr>
          <w:rFonts w:hAnsi="Times New Roman" w:ascii="Times New Roman"/>
          <w:b w:val="false"/>
          <w:lang w:val="hr-HR"/>
        </w:rPr>
        <w:t>3.135.000,00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C374AA" w:rsidR="004375A8">
      <w:pPr>
        <w:pStyle w:val="Odlomakpopisa"/>
        <w:ind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 xml:space="preserve">, odnosno </w:t>
      </w:r>
      <w:r w:rsidR="00B91F53">
        <w:rPr>
          <w:rFonts w:hAnsi="Times New Roman" w:ascii="Times New Roman"/>
          <w:b w:val="false"/>
          <w:lang w:val="hr-HR"/>
        </w:rPr>
        <w:t>2.090.000,00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C374AA" w:rsidR="000322F0">
      <w:pPr>
        <w:pStyle w:val="Odlomakpopisa"/>
        <w:ind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B91F53">
        <w:rPr>
          <w:rFonts w:hAnsi="Times New Roman" w:ascii="Times New Roman"/>
          <w:b w:val="false"/>
          <w:lang w:val="hr-HR"/>
        </w:rPr>
        <w:t>1.045.000,00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0322F0" w:rsidR="00C638B3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C374AA">
        <w:rPr>
          <w:rFonts w:hAnsi="Times New Roman" w:ascii="Times New Roman"/>
          <w:b w:val="false"/>
          <w:lang w:val="hr-HR"/>
        </w:rPr>
        <w:t xml:space="preserve"> na</w:t>
      </w:r>
      <w:r w:rsidR="004375A8">
        <w:rPr>
          <w:rFonts w:hAnsi="Times New Roman" w:ascii="Times New Roman"/>
          <w:b w:val="false"/>
          <w:lang w:val="hr-HR"/>
        </w:rPr>
        <w:t xml:space="preserve">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9066C">
        <w:rPr>
          <w:rFonts w:hAnsi="Times New Roman" w:ascii="Times New Roman"/>
          <w:b w:val="false"/>
          <w:lang w:val="hr-HR"/>
        </w:rPr>
        <w:t>na nekretnini</w:t>
      </w:r>
      <w:r>
        <w:rPr>
          <w:rFonts w:hAnsi="Times New Roman" w:ascii="Times New Roman"/>
          <w:b w:val="false"/>
          <w:lang w:val="hr-HR"/>
        </w:rPr>
        <w:t xml:space="preserve"> k.č.br.761/1, upisanoj u zk.ul. 4846, k.o. Drenova, k.č.br. 755/1, upisanoj u zk.ul.4840, k.o. Drenova i k.č.br. 711/1 upisano u zk.ul. 1446, k.o. Drenova uknjiženo je pravo zaloga na temelju Ugovora o kreditu broj 301-51009687 sa Sporazumom o osiguranju novčane tražbine od 05. travnja 2011. godine u iznosu 111.000,00 EUR uvećano za troškove, kamate i naknade u korist H-Abduco d.o.o. Zagreb, Slavonska avenija 6a; </w:t>
      </w:r>
      <w:r w:rsidR="00C9066C"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na nekretnini k.č.br.761/1, upisanoj u zk.ul. 4846, k.o. Drenova, k.č.br. 755/1, upisanoj u zk.ul.4840, k.o. Drenova</w:t>
      </w:r>
      <w:r w:rsidR="00881177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b w:val="false"/>
          <w:lang w:val="hr-HR"/>
        </w:rPr>
        <w:t xml:space="preserve"> i k.č.br. 711/1 upisano u zk.ul. 1446, k.o. Drenova </w:t>
      </w:r>
      <w:r w:rsidR="00881177">
        <w:rPr>
          <w:rFonts w:hAnsi="Times New Roman" w:ascii="Times New Roman"/>
          <w:b w:val="false"/>
          <w:lang w:val="hr-HR"/>
        </w:rPr>
        <w:t xml:space="preserve">i k.č.br.763/1, upisanoj u zk.ul. 4935, k.o. Drenova </w:t>
      </w:r>
      <w:r>
        <w:rPr>
          <w:rFonts w:hAnsi="Times New Roman" w:ascii="Times New Roman"/>
          <w:b w:val="false"/>
          <w:lang w:val="hr-HR"/>
        </w:rPr>
        <w:t>uknjiženo je pravo zaloga na temelju Ugovora o osiguranju tražbine zasnivanjem založnog prava na nekretnin</w:t>
      </w:r>
      <w:r w:rsidR="00881177">
        <w:rPr>
          <w:rFonts w:hAnsi="Times New Roman" w:ascii="Times New Roman"/>
          <w:b w:val="false"/>
          <w:lang w:val="hr-HR"/>
        </w:rPr>
        <w:t xml:space="preserve">ama radi osiguranja novčane tražbine u iznosu 220.000,00 EUR u protuvrijednosti kuna prema srednjem tečaju HNB na dan isplate, uvećano za ugovorne kamate u visini 8% godišnje od 24. ožujka 2010. godine do isplate u korist Zumre Sparožić, Omišalj, Medermuniće 47; 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C374AA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374AA" w:rsidR="00852C20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91F53">
        <w:rPr>
          <w:rFonts w:hAnsi="Times New Roman" w:ascii="Times New Roman"/>
          <w:b w:val="false"/>
          <w:lang w:val="hr-HR"/>
        </w:rPr>
        <w:t>11. rujna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  <w:r w:rsidR="00F604F3"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lastRenderedPageBreak/>
        <w:t>UPUTA O PRAVNOM LIJEKU:</w:t>
      </w:r>
      <w:r w:rsidR="00EC2624">
        <w:rPr>
          <w:rFonts w:hAnsi="Times New Roman" w:ascii="Times New Roman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8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B91F53">
      <w:rPr>
        <w:rFonts w:hAnsi="Times New Roman" w:ascii="Times New Roman"/>
        <w:b w:val="false"/>
      </w:rPr>
      <w:t>434/17-38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F4299"/>
    <w:rsid w:val="00E05B90"/>
    <w:rsid w:val="00E11C9B"/>
    <w:rsid w:val="00E1280C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2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2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  <item>RADICA MARIČIĆ</item>
      <item>JAKOB NAKIĆ</item>
    </izvorni_sadrzaj>
    <derivirana_varijabla naziv="DomainObject.Predmet.OstaliListFormated_1">
      <item>Nikola Spicijalić</item>
      <item>RADICA MARIČIĆ</item>
      <item>JAKOB NAKIĆ</item>
    </derivirana_varijabla>
  </DomainObject.Predmet.OstaliListFormated>
  <DomainObject.Predmet.OstaliListFormatedOIB>
    <izvorni_sadrzaj>
      <item>Nikola Spicijalić, OIB 41848917710</item>
      <item>RADICA MARIČIĆ</item>
      <item>JAKOB NAKIĆ</item>
    </izvorni_sadrzaj>
    <derivirana_varijabla naziv="DomainObject.Predmet.OstaliListFormatedOIB_1">
      <item>Nikola Spicijalić, OIB 41848917710</item>
      <item>RADICA MARIČIĆ</item>
      <item>JAKOB NAKIĆ</item>
    </derivirana_varijabla>
  </DomainObject.Predmet.OstaliListFormatedOIB>
  <DomainObject.Predmet.OstaliListFormatedWithAdress>
    <izvorni_sadrzaj>
      <item>Nikola Spicijalić, Sveta Lucija 87, 51000 Kostrena</item>
      <item>RADICA MARIČIĆ</item>
      <item>JAKOB NAKIĆ</item>
    </izvorni_sadrzaj>
    <derivirana_varijabla naziv="DomainObject.Predmet.OstaliListFormatedWithAdress_1">
      <item>Nikola Spicijalić, Sveta Lucija 87, 51000 Kostrena</item>
      <item>RADICA MARIČIĆ</item>
      <item>JAKOB NAKIĆ</item>
    </derivirana_varijabla>
  </DomainObject.Predmet.OstaliListFormatedWithAdress>
  <DomainObject.Predmet.OstaliListFormatedWithAdressOIB>
    <izvorni_sadrzaj>
      <item>Nikola Spicijalić, OIB 41848917710, Sveta Lucija 87, 51000 Kostrena</item>
      <item>RADICA MARIČIĆ</item>
      <item>JAKOB NAKIĆ</item>
    </izvorni_sadrzaj>
    <derivirana_varijabla naziv="DomainObject.Predmet.OstaliListFormatedWithAdressOIB_1">
      <item>Nikola Spicijalić, OIB 41848917710, Sveta Lucija 87, 51000 Kostrena</item>
      <item>RADICA MARIČIĆ</item>
      <item>JAKOB NAKIĆ</item>
    </derivirana_varijabla>
  </DomainObject.Predmet.OstaliListFormatedWithAdressOIB>
  <DomainObject.Predmet.OstaliListNazivFormated>
    <izvorni_sadrzaj>
      <item>Nikola Spicijalić</item>
      <item>RADICA MARIČIĆ</item>
      <item>JAKOB NAKIĆ</item>
    </izvorni_sadrzaj>
    <derivirana_varijabla naziv="DomainObject.Predmet.OstaliListNazivFormated_1">
      <item>Nikola Spicijalić</item>
      <item>RADICA MARIČIĆ</item>
      <item>JAKOB NAKIĆ</item>
    </derivirana_varijabla>
  </DomainObject.Predmet.OstaliListNazivFormated>
  <DomainObject.Predmet.OstaliListNazivFormatedOIB>
    <izvorni_sadrzaj>
      <item>Nikola Spicijalić, OIB 41848917710</item>
      <item>RADICA MARIČIĆ</item>
      <item>JAKOB NAKIĆ</item>
    </izvorni_sadrzaj>
    <derivirana_varijabla naziv="DomainObject.Predmet.OstaliListNazivFormatedOIB_1">
      <item>Nikola Spicijalić, OIB 41848917710</item>
      <item>RADICA MARIČIĆ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  <item>RADICA MARIČIĆ</item>
      <item>JAKOB NAKIĆ</item>
    </izvorni_sadrzaj>
    <derivirana_varijabla naziv="DomainObject.Predmet.SudioniciListNaziv_1">
      <item>H - ABDUCO d.o.o.</item>
      <item>ARGAN d.o.o.</item>
      <item>Nikola Spicijalić</item>
      <item>RADICA MARIČIĆ</item>
      <item>JAKOB NAKIĆ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  <item>, OIB null</item>
      <item>, OIB null</item>
    </izvorni_sadrzaj>
    <derivirana_varijabla naziv="DomainObject.Predmet.SudioniciListNazivOIB_1">
      <item>, OIB 13667298928</item>
      <item>, OIB 05612614616</item>
      <item>, OIB 41848917710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90B81-0274-497B-BC2D-6CA7A20CE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4336</properties:Characters>
  <properties:Lines>92</properties:Lines>
  <properties:Paragraphs>42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2018-09-11T09:02:00Z</dcterms:created>
  <dc:creator>dcmelik</dc:creator>
  <cp:lastModifiedBy>Jasna Radulović</cp:lastModifiedBy>
  <cp:lastPrinted>2018-09-11T09:33:00Z</cp:lastPrinted>
  <dcterms:modified xmlns:xsi="http://www.w3.org/2001/XMLSchema-instance" xsi:type="dcterms:W3CDTF">2018-09-11T09:35:00Z</dcterms:modified>
  <cp:revision>8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(434-17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