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7875" w14:paraId="e3b7875"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B4364A">
        <w:rPr>
          <w:rFonts w:hAnsi="Times New Roman" w:ascii="Times New Roman"/>
          <w:szCs w:val="24"/>
        </w:rPr>
        <w:t>ENERGETSKO EKONOMSKO SAVJETOVANJE</w:t>
      </w:r>
      <w:r w:rsidR="003B51F9">
        <w:rPr>
          <w:rFonts w:hAnsi="Times New Roman" w:ascii="Times New Roman"/>
          <w:szCs w:val="24"/>
        </w:rPr>
        <w:t xml:space="preserve"> </w:t>
      </w:r>
      <w:r w:rsidR="00B4364A">
        <w:rPr>
          <w:rFonts w:hAnsi="Times New Roman" w:ascii="Times New Roman"/>
          <w:szCs w:val="24"/>
        </w:rPr>
        <w:t>d.o.o.</w:t>
      </w:r>
      <w:r w:rsidR="003B51F9">
        <w:rPr>
          <w:rFonts w:hAnsi="Times New Roman" w:ascii="Times New Roman"/>
          <w:szCs w:val="24"/>
        </w:rPr>
        <w:t xml:space="preserve">, OIB: </w:t>
      </w:r>
      <w:r w:rsidR="00AB551F">
        <w:rPr>
          <w:rFonts w:hAnsi="Times New Roman" w:ascii="Times New Roman"/>
          <w:szCs w:val="24"/>
        </w:rPr>
        <w:t>94324475759</w:t>
      </w:r>
      <w:r w:rsidR="003B51F9">
        <w:rPr>
          <w:rFonts w:hAnsi="Times New Roman" w:ascii="Times New Roman"/>
          <w:szCs w:val="24"/>
        </w:rPr>
        <w:t xml:space="preserve">, </w:t>
      </w:r>
      <w:r w:rsidR="00AB551F">
        <w:rPr>
          <w:rFonts w:hAnsi="Times New Roman" w:ascii="Times New Roman"/>
          <w:szCs w:val="24"/>
        </w:rPr>
        <w:t>Zagreb, I. Lučića 2</w:t>
      </w:r>
      <w:r w:rsidR="00384AD4" w:rsidRPr="00C93755">
        <w:rPr>
          <w:rFonts w:hAnsi="Times New Roman" w:ascii="Times New Roman"/>
          <w:szCs w:val="24"/>
        </w:rPr>
        <w:t>,</w:t>
      </w:r>
      <w:r w:rsidRPr="00C93755">
        <w:rPr>
          <w:rFonts w:hAnsi="Times New Roman" w:ascii="Times New Roman"/>
          <w:szCs w:val="24"/>
        </w:rPr>
        <w:t xml:space="preserve"> </w:t>
      </w:r>
      <w:r w:rsidR="006257A0">
        <w:rPr>
          <w:rFonts w:hAnsi="Times New Roman" w:ascii="Times New Roman"/>
          <w:szCs w:val="24"/>
        </w:rPr>
        <w:t>7</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AB551F">
        <w:rPr>
          <w:rFonts w:hAnsi="Times New Roman" w:ascii="Times New Roman"/>
          <w:szCs w:val="24"/>
        </w:rPr>
        <w:t>ENERGETSKO EKONOMSKO SAVJETOVANJE d.o.o., OIB: 94324475759, Zagreb, I. Lučića 2</w:t>
      </w:r>
      <w:r w:rsidRPr="00C93755">
        <w:rPr>
          <w:rFonts w:hAnsi="Times New Roman" w:ascii="Times New Roman"/>
          <w:szCs w:val="24"/>
        </w:rPr>
        <w:t xml:space="preserve">. Skraćeni stečajni postupak otvoren je dana </w:t>
      </w:r>
      <w:r w:rsidR="006257A0">
        <w:rPr>
          <w:rFonts w:hAnsi="Times New Roman" w:ascii="Times New Roman"/>
          <w:szCs w:val="24"/>
        </w:rPr>
        <w:t>7</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AB551F">
        <w:rPr>
          <w:rFonts w:hAnsi="Times New Roman" w:ascii="Times New Roman"/>
          <w:szCs w:val="24"/>
        </w:rPr>
        <w:t>5</w:t>
      </w:r>
      <w:r w:rsidRPr="00C93755">
        <w:rPr>
          <w:rFonts w:hAnsi="Times New Roman" w:ascii="Times New Roman"/>
          <w:szCs w:val="24"/>
        </w:rPr>
        <w:t>,</w:t>
      </w:r>
      <w:r w:rsidR="00AB551F">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A12F9B">
        <w:rPr>
          <w:rFonts w:hAnsi="Times New Roman" w:ascii="Times New Roman"/>
          <w:szCs w:val="24"/>
        </w:rPr>
        <w:t xml:space="preserve">Mladen Novaković, </w:t>
      </w:r>
      <w:r w:rsidR="003B51F9">
        <w:rPr>
          <w:rFonts w:hAnsi="Times New Roman" w:ascii="Times New Roman"/>
          <w:szCs w:val="24"/>
        </w:rPr>
        <w:t xml:space="preserve">OIB: </w:t>
      </w:r>
      <w:r w:rsidR="00A12F9B">
        <w:rPr>
          <w:rFonts w:hAnsi="Times New Roman" w:ascii="Times New Roman"/>
          <w:szCs w:val="24"/>
        </w:rPr>
        <w:t>28857584241, Štinjan, Baližerka 44, Pula</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AB551F">
        <w:rPr>
          <w:rFonts w:hAnsi="Times New Roman" w:ascii="Times New Roman"/>
          <w:szCs w:val="24"/>
        </w:rPr>
        <w:t>ENERGETSKO EKONOMSKO SAVJETOVANJE d.o.o., OIB: 94324475759, Zagreb, I. Lučića 2</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AB551F">
        <w:rPr>
          <w:rFonts w:hAnsi="Times New Roman" w:ascii="Times New Roman"/>
          <w:szCs w:val="24"/>
        </w:rPr>
        <w:t>ENERGETSKO EKONOMSKO SAVJETOVANJE d.o.o., OIB: 94324475759, Zagreb, I. Lučića 2</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440088">
        <w:rPr>
          <w:rFonts w:hAnsi="Times New Roman" w:ascii="Times New Roman"/>
          <w:szCs w:val="24"/>
        </w:rPr>
        <w:t xml:space="preserve">dana </w:t>
      </w:r>
      <w:r w:rsidR="00AB551F">
        <w:rPr>
          <w:rFonts w:hAnsi="Times New Roman" w:ascii="Times New Roman"/>
          <w:szCs w:val="24"/>
        </w:rPr>
        <w:t>29</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AB551F">
        <w:rPr>
          <w:rFonts w:hAnsi="Times New Roman" w:ascii="Times New Roman"/>
          <w:szCs w:val="24"/>
        </w:rPr>
        <w:t>629</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AB551F">
        <w:rPr>
          <w:rFonts w:hAnsi="Times New Roman" w:ascii="Times New Roman"/>
          <w:szCs w:val="24"/>
        </w:rPr>
        <w:t>40.924,73</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AB551F">
        <w:rPr>
          <w:rFonts w:hAnsi="Times New Roman" w:ascii="Times New Roman"/>
          <w:szCs w:val="24"/>
        </w:rPr>
        <w:t>10. ožujka</w:t>
      </w:r>
      <w:r w:rsidRPr="00C93755">
        <w:rPr>
          <w:rFonts w:hAnsi="Times New Roman" w:ascii="Times New Roman"/>
          <w:szCs w:val="24"/>
        </w:rPr>
        <w:t xml:space="preserve"> 2016. pokrenuo skraćeni stečajni postupak nad dužnikom. Oglasom od </w:t>
      </w:r>
      <w:r w:rsidR="00AB551F">
        <w:rPr>
          <w:rFonts w:hAnsi="Times New Roman" w:ascii="Times New Roman"/>
          <w:szCs w:val="24"/>
        </w:rPr>
        <w:t>26. kolovoza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AB551F">
        <w:rPr>
          <w:rFonts w:hAnsi="Times New Roman" w:ascii="Times New Roman"/>
          <w:szCs w:val="24"/>
          <w:lang w:val="hr-HR"/>
        </w:rPr>
        <w:t>26. kolovoza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440088">
      <w:pPr>
        <w:ind w:firstLine="720"/>
        <w:jc w:val="both"/>
        <w:rPr>
          <w:rFonts w:hAnsi="Times New Roman" w:ascii="Times New Roman"/>
          <w:szCs w:val="24"/>
          <w:lang w:val="hr-HR"/>
        </w:rPr>
      </w:pPr>
      <w:r w:rsidRPr="00C93755">
        <w:rPr>
          <w:rFonts w:hAnsi="Times New Roman" w:ascii="Times New Roman"/>
          <w:szCs w:val="24"/>
          <w:lang w:val="hr-HR"/>
        </w:rPr>
        <w:t>Osoba ovlaštena za zastupanje dužnika po zakonu</w:t>
      </w:r>
      <w:r w:rsidR="00440088">
        <w:rPr>
          <w:rFonts w:hAnsi="Times New Roman" w:ascii="Times New Roman"/>
          <w:szCs w:val="24"/>
          <w:lang w:val="hr-HR"/>
        </w:rPr>
        <w:t xml:space="preserve"> </w:t>
      </w:r>
      <w:r w:rsidR="00AB551F">
        <w:rPr>
          <w:rFonts w:hAnsi="Times New Roman" w:ascii="Times New Roman"/>
          <w:szCs w:val="24"/>
          <w:lang w:val="hr-HR"/>
        </w:rPr>
        <w:t>Dražen Petrušić</w:t>
      </w:r>
      <w:r w:rsidR="00440088">
        <w:rPr>
          <w:rFonts w:hAnsi="Times New Roman" w:ascii="Times New Roman"/>
          <w:szCs w:val="24"/>
          <w:lang w:val="hr-HR"/>
        </w:rPr>
        <w:t xml:space="preserve"> iz </w:t>
      </w:r>
      <w:r w:rsidR="00AB551F">
        <w:rPr>
          <w:rFonts w:hAnsi="Times New Roman" w:ascii="Times New Roman"/>
          <w:szCs w:val="24"/>
          <w:lang w:val="hr-HR"/>
        </w:rPr>
        <w:t>Zagreba, Baranovićeva ulica 10, dostavio</w:t>
      </w:r>
      <w:r w:rsidR="00440088">
        <w:rPr>
          <w:rFonts w:hAnsi="Times New Roman" w:ascii="Times New Roman"/>
          <w:szCs w:val="24"/>
          <w:lang w:val="hr-HR"/>
        </w:rPr>
        <w:t xml:space="preserve"> je</w:t>
      </w:r>
      <w:r w:rsidRPr="00C93755">
        <w:rPr>
          <w:rFonts w:hAnsi="Times New Roman" w:ascii="Times New Roman"/>
          <w:szCs w:val="24"/>
          <w:lang w:val="hr-HR"/>
        </w:rPr>
        <w:t xml:space="preserve"> </w:t>
      </w:r>
      <w:r w:rsidR="0010378D">
        <w:rPr>
          <w:rFonts w:hAnsi="Times New Roman" w:ascii="Times New Roman"/>
          <w:szCs w:val="24"/>
          <w:lang w:val="hr-HR"/>
        </w:rPr>
        <w:t>javnobilježnički ovjeren</w:t>
      </w:r>
      <w:r w:rsidR="00AB551F">
        <w:rPr>
          <w:rFonts w:hAnsi="Times New Roman" w:ascii="Times New Roman"/>
          <w:szCs w:val="24"/>
          <w:lang w:val="hr-HR"/>
        </w:rPr>
        <w:t xml:space="preserve">i prokazni popis imovine uvidom u koji je utvrđeno da </w:t>
      </w:r>
      <w:r w:rsidR="00440088">
        <w:rPr>
          <w:rFonts w:hAnsi="Times New Roman" w:ascii="Times New Roman"/>
          <w:szCs w:val="24"/>
          <w:lang w:val="hr-HR"/>
        </w:rPr>
        <w:t>dužnik nema imovine</w:t>
      </w:r>
      <w:r w:rsidR="00AB551F">
        <w:rPr>
          <w:rFonts w:hAnsi="Times New Roman" w:ascii="Times New Roman"/>
          <w:szCs w:val="24"/>
          <w:lang w:val="hr-HR"/>
        </w:rPr>
        <w:t xml:space="preserve"> dostatne za namirenje predvidivih troškova stečajnog postupka</w:t>
      </w:r>
      <w:r w:rsidR="00440088">
        <w:rPr>
          <w:rFonts w:hAnsi="Times New Roman" w:ascii="Times New Roman"/>
          <w:szCs w:val="24"/>
          <w:lang w:val="hr-HR"/>
        </w:rPr>
        <w:t>.</w:t>
      </w:r>
      <w:r w:rsidRPr="00C93755">
        <w:rPr>
          <w:rFonts w:hAnsi="Times New Roman" w:ascii="Times New Roman"/>
          <w:szCs w:val="24"/>
          <w:lang w:val="hr-HR"/>
        </w:rPr>
        <w:t xml:space="preserve"> </w:t>
      </w:r>
    </w:p>
    <w:p w:rsidRDefault="00440088" w:rsidP="00C22D72" w:rsidR="00890385" w:rsidRPr="00C93755">
      <w:pPr>
        <w:ind w:firstLine="720"/>
        <w:jc w:val="both"/>
        <w:rPr>
          <w:rFonts w:hAnsi="Times New Roman" w:ascii="Times New Roman"/>
          <w:szCs w:val="24"/>
          <w:lang w:val="hr-HR"/>
        </w:rPr>
      </w:pPr>
      <w:r>
        <w:rPr>
          <w:rFonts w:hAnsi="Times New Roman" w:ascii="Times New Roman"/>
          <w:szCs w:val="24"/>
          <w:lang w:val="hr-HR"/>
        </w:rPr>
        <w:t>V</w:t>
      </w:r>
      <w:r w:rsidR="00C22D72" w:rsidRPr="00C93755">
        <w:rPr>
          <w:rFonts w:hAnsi="Times New Roman" w:ascii="Times New Roman"/>
          <w:szCs w:val="24"/>
          <w:lang w:val="hr-HR"/>
        </w:rPr>
        <w:t>jerovnici</w:t>
      </w:r>
      <w:r>
        <w:rPr>
          <w:rFonts w:hAnsi="Times New Roman" w:ascii="Times New Roman"/>
          <w:szCs w:val="24"/>
          <w:lang w:val="hr-HR"/>
        </w:rPr>
        <w:t xml:space="preserve"> dužnika</w:t>
      </w:r>
      <w:r w:rsidR="00C22D72" w:rsidRPr="00C93755">
        <w:rPr>
          <w:rFonts w:hAnsi="Times New Roman" w:ascii="Times New Roman"/>
          <w:szCs w:val="24"/>
          <w:lang w:val="hr-HR"/>
        </w:rPr>
        <w:t>, nisu podnijeli prijedlog za otvaranje stečajnog postupka</w:t>
      </w:r>
      <w:r w:rsidRPr="00440088">
        <w:rPr>
          <w:rFonts w:hAnsi="Times New Roman" w:ascii="Times New Roman"/>
          <w:szCs w:val="24"/>
          <w:lang w:val="hr-HR"/>
        </w:rPr>
        <w:t xml:space="preserve"> </w:t>
      </w:r>
      <w:r w:rsidRPr="00C93755">
        <w:rPr>
          <w:rFonts w:hAnsi="Times New Roman" w:ascii="Times New Roman"/>
          <w:szCs w:val="24"/>
          <w:lang w:val="hr-HR"/>
        </w:rPr>
        <w:t>u ostavljenom roku,</w:t>
      </w:r>
      <w:r>
        <w:rPr>
          <w:rFonts w:hAnsi="Times New Roman" w:ascii="Times New Roman"/>
          <w:szCs w:val="24"/>
          <w:lang w:val="hr-HR"/>
        </w:rPr>
        <w:t xml:space="preserve"> sukladno </w:t>
      </w:r>
      <w:r w:rsidR="00AB551F">
        <w:rPr>
          <w:rFonts w:hAnsi="Times New Roman" w:ascii="Times New Roman"/>
          <w:szCs w:val="24"/>
          <w:lang w:val="hr-HR"/>
        </w:rPr>
        <w:t>pozivu suda od 26. kolovoza</w:t>
      </w:r>
      <w:r>
        <w:rPr>
          <w:rFonts w:hAnsi="Times New Roman" w:ascii="Times New Roman"/>
          <w:szCs w:val="24"/>
          <w:lang w:val="hr-HR"/>
        </w:rPr>
        <w:t xml:space="preserve"> 2016.</w:t>
      </w:r>
      <w:r w:rsidR="00C22D72" w:rsidRPr="00C93755">
        <w:rPr>
          <w:rFonts w:hAnsi="Times New Roman" w:ascii="Times New Roman"/>
          <w:szCs w:val="24"/>
          <w:lang w:val="hr-HR"/>
        </w:rPr>
        <w:t xml:space="preserve"> </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6257A0">
        <w:rPr>
          <w:rFonts w:hAnsi="Times New Roman" w:ascii="Times New Roman"/>
          <w:szCs w:val="24"/>
        </w:rPr>
        <w:t>7</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9324E7">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9324E7"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9324E7" w:rsidP="002423BB" w:rsidR="009324E7"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337C" w:rsidR="00280A5F">
    <w:pPr>
      <w:pStyle w:val="Podnoje"/>
      <w:jc w:val="right"/>
    </w:pPr>
  </w:p>
  <w:p w:rsidRDefault="00EE337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EE337C" w:rsidRPr="00EE337C">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F562DA">
          <w:rPr>
            <w:rFonts w:hAnsi="Times New Roman" w:ascii="Times New Roman"/>
          </w:rPr>
          <w:t>9</w:t>
        </w:r>
        <w:r w:rsidR="004165D3">
          <w:rPr>
            <w:rFonts w:hAnsi="Times New Roman" w:ascii="Times New Roman"/>
          </w:rPr>
          <w:t>2</w:t>
        </w:r>
        <w:r w:rsidR="00F562DA">
          <w:rPr>
            <w:rFonts w:hAnsi="Times New Roman" w:ascii="Times New Roman"/>
          </w:rPr>
          <w:t>45</w:t>
        </w:r>
        <w:r w:rsidRPr="0083146F">
          <w:rPr>
            <w:rFonts w:hAnsi="Times New Roman" w:ascii="Times New Roman"/>
          </w:rPr>
          <w:t>/1</w:t>
        </w:r>
        <w:r w:rsidR="00544137">
          <w:rPr>
            <w:rFonts w:hAnsi="Times New Roman" w:ascii="Times New Roman"/>
          </w:rPr>
          <w:t>5</w:t>
        </w:r>
      </w:p>
    </w:sdtContent>
  </w:sdt>
  <w:p w:rsidRDefault="00F562DA" w:rsidP="00F562DA" w:rsidR="00DB4528" w:rsidRPr="0083146F">
    <w:pPr>
      <w:pStyle w:val="Zaglavlje"/>
      <w:tabs>
        <w:tab w:pos="4536" w:val="clear"/>
        <w:tab w:pos="9072" w:val="clear"/>
        <w:tab w:pos="7225" w:val="left"/>
      </w:tabs>
      <w:rPr>
        <w:rFonts w:hAnsi="Times New Roman" w:ascii="Times New Roman"/>
        <w:lang w:val="hr-HR"/>
      </w:rPr>
    </w:pPr>
    <w:r>
      <w:rPr>
        <w:rFonts w:hAnsi="Times New Roman" w:ascii="Times New Roman"/>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337C"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w:t>
    </w:r>
    <w:r w:rsidR="004165D3">
      <w:rPr>
        <w:rFonts w:hAnsi="Times New Roman" w:ascii="Times New Roman"/>
        <w:lang w:val="hr-HR"/>
      </w:rPr>
      <w:t>2</w:t>
    </w:r>
    <w:r w:rsidR="00F562DA">
      <w:rPr>
        <w:rFonts w:hAnsi="Times New Roman" w:ascii="Times New Roman"/>
        <w:lang w:val="hr-HR"/>
      </w:rPr>
      <w:t>45</w:t>
    </w:r>
    <w:r w:rsidR="004323AB">
      <w:rPr>
        <w:rFonts w:hAnsi="Times New Roman" w:ascii="Times New Roman"/>
        <w:lang w:val="hr-HR"/>
      </w:rPr>
      <w:t>/15</w:t>
    </w:r>
  </w:p>
  <w:p w:rsidRDefault="00EE337C" w:rsidP="00840E3D" w:rsidR="00840E3D">
    <w:pPr>
      <w:pStyle w:val="Zaglavlje"/>
      <w:rPr>
        <w:rFonts w:hAnsi="Times New Roman" w:ascii="Times New Roman"/>
        <w:lang w:val="hr-HR"/>
      </w:rPr>
    </w:pPr>
  </w:p>
  <w:p w:rsidRDefault="00EE337C"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51F9"/>
    <w:rsid w:val="003C234E"/>
    <w:rsid w:val="00406A84"/>
    <w:rsid w:val="004165D3"/>
    <w:rsid w:val="004323AB"/>
    <w:rsid w:val="00440088"/>
    <w:rsid w:val="00450457"/>
    <w:rsid w:val="00544137"/>
    <w:rsid w:val="00545FE2"/>
    <w:rsid w:val="00587679"/>
    <w:rsid w:val="006257A0"/>
    <w:rsid w:val="00703D7B"/>
    <w:rsid w:val="00735C1A"/>
    <w:rsid w:val="00757047"/>
    <w:rsid w:val="007644BB"/>
    <w:rsid w:val="007B7175"/>
    <w:rsid w:val="007C027E"/>
    <w:rsid w:val="007C2041"/>
    <w:rsid w:val="007C7AF3"/>
    <w:rsid w:val="00890385"/>
    <w:rsid w:val="008B78EF"/>
    <w:rsid w:val="008C2C60"/>
    <w:rsid w:val="00907AE9"/>
    <w:rsid w:val="009324E7"/>
    <w:rsid w:val="00935594"/>
    <w:rsid w:val="009478A7"/>
    <w:rsid w:val="00954A92"/>
    <w:rsid w:val="00955B17"/>
    <w:rsid w:val="00A06E46"/>
    <w:rsid w:val="00A12F9B"/>
    <w:rsid w:val="00A26676"/>
    <w:rsid w:val="00A328CB"/>
    <w:rsid w:val="00A50176"/>
    <w:rsid w:val="00A51A95"/>
    <w:rsid w:val="00A64B56"/>
    <w:rsid w:val="00AB551F"/>
    <w:rsid w:val="00AE60C5"/>
    <w:rsid w:val="00B14566"/>
    <w:rsid w:val="00B4364A"/>
    <w:rsid w:val="00C11C71"/>
    <w:rsid w:val="00C22D72"/>
    <w:rsid w:val="00C476BE"/>
    <w:rsid w:val="00C6037B"/>
    <w:rsid w:val="00C93755"/>
    <w:rsid w:val="00CF348F"/>
    <w:rsid w:val="00CF402F"/>
    <w:rsid w:val="00D349F0"/>
    <w:rsid w:val="00DB3017"/>
    <w:rsid w:val="00DD4107"/>
    <w:rsid w:val="00DF35D0"/>
    <w:rsid w:val="00E23A54"/>
    <w:rsid w:val="00E42EC0"/>
    <w:rsid w:val="00E521B0"/>
    <w:rsid w:val="00EE337C"/>
    <w:rsid w:val="00F562DA"/>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9324E7"/>
    <w:rPr>
      <w:color w:val="808080"/>
      <w:bdr w:space="0" w:sz="0" w:color="auto" w:val="none"/>
      <w:shd w:fill="auto" w:color="auto" w:val="clear"/>
    </w:rPr>
  </w:style>
  <w:style w:customStyle="true" w:styleId="eSPISCCParagraphDefaultFont" w:type="character">
    <w:name w:val="eSPIS_CC_Paragraph Default Font"/>
    <w:basedOn w:val="Zadanifontodlomka"/>
    <w:rsid w:val="009324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24E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24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24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9324E7"/>
    <w:rPr>
      <w:color w:val="808080"/>
      <w:bdr w:color="auto" w:space="0" w:sz="0" w:val="none"/>
      <w:shd w:color="auto" w:fill="auto" w:val="clear"/>
    </w:rPr>
  </w:style>
  <w:style w:customStyle="1" w:styleId="eSPISCCParagraphDefaultFont" w:type="character">
    <w:name w:val="eSPIS_CC_Paragraph Default Font"/>
    <w:basedOn w:val="Zadanifontodlomka"/>
    <w:rsid w:val="009324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24E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24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24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St-9245/2015-13</izvorni_sadrzaj>
    <derivirana_varijabla naziv="DomainObject.Oznaka_1">St-9245/2015-13</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9245</izvorni_sadrzaj>
    <derivirana_varijabla naziv="DomainObject.Predmet.Broj_1">9245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St-9245/2015</izvorni_sadrzaj>
    <derivirana_varijabla naziv="DomainObject.Predmet.OznakaBroj_1">St-9245/2015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ENERGETSKO EKONOMSKO SAVJETOVANJE d.o.o.</izvorni_sadrzaj>
    <derivirana_varijabla naziv="DomainObject.Predmet.ProtustrankaFormated_1">  ENERGETSKO EKONOMSKO SAVJETOVANJE d.o.o.</derivirana_varijabla>
  </DomainObject.Predmet.ProtustrankaFormated>
  <DomainObject.Predmet.ProtustrankaFormatedOIB>
    <izvorni_sadrzaj>  ENERGETSKO EKONOMSKO SAVJETOVANJE d.o.o., OIB 94324475759</izvorni_sadrzaj>
    <derivirana_varijabla naziv="DomainObject.Predmet.ProtustrankaFormatedOIB_1">  ENERGETSKO EKONOMSKO SAVJETOVANJE d.o.o., OIB 94324475759</derivirana_varijabla>
  </DomainObject.Predmet.ProtustrankaFormatedOIB>
  <DomainObject.Predmet.ProtustrankaFormatedWithAdress>
    <izvorni_sadrzaj> ENERGETSKO EKONOMSKO SAVJETOVANJE d.o.o., I. Lučića 2, 10000 Zagreb</izvorni_sadrzaj>
    <derivirana_varijabla naziv="DomainObject.Predmet.ProtustrankaFormatedWithAdress_1"> ENERGETSKO EKONOMSKO SAVJETOVANJE d.o.o., I. Lučića 2, 10000 Zagreb</derivirana_varijabla>
  </DomainObject.Predmet.ProtustrankaFormatedWithAdress>
  <DomainObject.Predmet.ProtustrankaFormatedWithAdressOIB>
    <izvorni_sadrzaj> ENERGETSKO EKONOMSKO SAVJETOVANJE d.o.o., OIB 94324475759, I. Lučića 2, 10000 Zagreb</izvorni_sadrzaj>
    <derivirana_varijabla naziv="DomainObject.Predmet.ProtustrankaFormatedWithAdressOIB_1"> ENERGETSKO EKONOMSKO SAVJETOVANJE d.o.o., OIB 94324475759, I. Lučića 2, 10000 Zagreb</derivirana_varijabla>
  </DomainObject.Predmet.ProtustrankaFormatedWithAdressOIB>
  <DomainObject.Predmet.ProtustrankaWithAdress>
    <izvorni_sadrzaj>ENERGETSKO EKONOMSKO SAVJETOVANJE d.o.o. I. Lučića 2, 10000 Zagreb</izvorni_sadrzaj>
    <derivirana_varijabla naziv="DomainObject.Predmet.ProtustrankaWithAdress_1">ENERGETSKO EKONOMSKO SAVJETOVANJE d.o.o. I. Lučića 2, 10000 Zagreb</derivirana_varijabla>
  </DomainObject.Predmet.ProtustrankaWithAdress>
  <DomainObject.Predmet.ProtustrankaWithAdressOIB>
    <izvorni_sadrzaj>ENERGETSKO EKONOMSKO SAVJETOVANJE d.o.o., OIB 94324475759, I. Lučića 2, 10000 Zagreb</izvorni_sadrzaj>
    <derivirana_varijabla naziv="DomainObject.Predmet.ProtustrankaWithAdressOIB_1">ENERGETSKO EKONOMSKO SAVJETOVANJE d.o.o., OIB 94324475759, I. Lučića 2, 10000 Zagreb</derivirana_varijabla>
  </DomainObject.Predmet.ProtustrankaWithAdressOIB>
  <DomainObject.Predmet.ProtustrankaNazivFormated>
    <izvorni_sadrzaj>ENERGETSKO EKONOMSKO SAVJETOVANJE d.o.o.</izvorni_sadrzaj>
    <derivirana_varijabla naziv="DomainObject.Predmet.ProtustrankaNazivFormated_1">ENERGETSKO EKONOMSKO SAVJETOVANJE d.o.o.</derivirana_varijabla>
  </DomainObject.Predmet.ProtustrankaNazivFormated>
  <DomainObject.Predmet.ProtustrankaNazivFormatedOIB>
    <izvorni_sadrzaj>ENERGETSKO EKONOMSKO SAVJETOVANJE d.o.o., OIB 94324475759</izvorni_sadrzaj>
    <derivirana_varijabla naziv="DomainObject.Predmet.ProtustrankaNazivFormatedOIB_1">ENERGETSKO EKONOMSKO SAVJETOVANJE d.o.o., OIB 94324475759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ENERGETSKO EKONOMSKO SAVJETOVANJE d.o.o.</item>
    </izvorni_sadrzaj>
    <derivirana_varijabla naziv="DomainObject.Predmet.ProtuStrankaListFormated_1">
      <item>ENERGETSKO EKONOMSKO SAVJETOVANJE d.o.o.</item>
    </derivirana_varijabla>
  </DomainObject.Predmet.ProtuStrankaListFormated>
  <DomainObject.Predmet.ProtuStrankaListFormatedOIB>
    <izvorni_sadrzaj>
      <item>ENERGETSKO EKONOMSKO SAVJETOVANJE d.o.o., OIB 94324475759</item>
    </izvorni_sadrzaj>
    <derivirana_varijabla naziv="DomainObject.Predmet.ProtuStrankaListFormatedOIB_1">
      <item>ENERGETSKO EKONOMSKO SAVJETOVANJE d.o.o., OIB 94324475759</item>
    </derivirana_varijabla>
  </DomainObject.Predmet.ProtuStrankaListFormatedOIB>
  <DomainObject.Predmet.ProtuStrankaListFormatedWithAdress>
    <izvorni_sadrzaj>
      <item>ENERGETSKO EKONOMSKO SAVJETOVANJE d.o.o., I. Lučića 2, 10000 Zagreb</item>
    </izvorni_sadrzaj>
    <derivirana_varijabla naziv="DomainObject.Predmet.ProtuStrankaListFormatedWithAdress_1">
      <item>ENERGETSKO EKONOMSKO SAVJETOVANJE d.o.o., I. Lučića 2, 10000 Zagreb</item>
    </derivirana_varijabla>
  </DomainObject.Predmet.ProtuStrankaListFormatedWithAdress>
  <DomainObject.Predmet.ProtuStrankaListFormatedWithAdressOIB>
    <izvorni_sadrzaj>
      <item>ENERGETSKO EKONOMSKO SAVJETOVANJE d.o.o., OIB 94324475759, I. Lučića 2, 10000 Zagreb</item>
    </izvorni_sadrzaj>
    <derivirana_varijabla naziv="DomainObject.Predmet.ProtuStrankaListFormatedWithAdressOIB_1">
      <item>ENERGETSKO EKONOMSKO SAVJETOVANJE d.o.o., OIB 94324475759, I. Lučića 2, 10000 Zagreb</item>
    </derivirana_varijabla>
  </DomainObject.Predmet.ProtuStrankaListFormatedWithAdressOIB>
  <DomainObject.Predmet.ProtuStrankaListNazivFormated>
    <izvorni_sadrzaj>
      <item>ENERGETSKO EKONOMSKO SAVJETOVANJE d.o.o.</item>
    </izvorni_sadrzaj>
    <derivirana_varijabla naziv="DomainObject.Predmet.ProtuStrankaListNazivFormated_1">
      <item>ENERGETSKO EKONOMSKO SAVJETOVANJE d.o.o.</item>
    </derivirana_varijabla>
  </DomainObject.Predmet.ProtuStrankaListNazivFormated>
  <DomainObject.Predmet.ProtuStrankaListNazivFormatedOIB>
    <izvorni_sadrzaj>
      <item>ENERGETSKO EKONOMSKO SAVJETOVANJE d.o.o., OIB 94324475759</item>
    </izvorni_sadrzaj>
    <derivirana_varijabla naziv="DomainObject.Predmet.ProtuStrankaListNazivFormatedOIB_1">
      <item>ENERGETSKO EKONOMSKO SAVJETOVANJE d.o.o., OIB 94324475759</item>
    </derivirana_varijabla>
  </DomainObject.Predmet.ProtuStrankaListNazivFormatedOIB>
  <DomainObject.Predmet.OstaliListFormated>
    <izvorni_sadrzaj>
      <item>Dražen Petrušić</item>
    </izvorni_sadrzaj>
    <derivirana_varijabla naziv="DomainObject.Predmet.OstaliListFormated_1">
      <item>Dražen Petrušić</item>
    </derivirana_varijabla>
  </DomainObject.Predmet.OstaliListFormated>
  <DomainObject.Predmet.OstaliListFormatedOIB>
    <izvorni_sadrzaj>
      <item>Dražen Petrušić, OIB 61241346229</item>
    </izvorni_sadrzaj>
    <derivirana_varijabla naziv="DomainObject.Predmet.OstaliListFormatedOIB_1">
      <item>Dražen Petrušić, OIB 61241346229</item>
    </derivirana_varijabla>
  </DomainObject.Predmet.OstaliListFormatedOIB>
  <DomainObject.Predmet.OstaliListFormatedWithAdress>
    <izvorni_sadrzaj>
      <item>Dražen Petrušić, Baranovićeva 10, 10000 Zagreb</item>
    </izvorni_sadrzaj>
    <derivirana_varijabla naziv="DomainObject.Predmet.OstaliListFormatedWithAdress_1">
      <item>Dražen Petrušić, Baranovićeva 10, 10000 Zagreb</item>
    </derivirana_varijabla>
  </DomainObject.Predmet.OstaliListFormatedWithAdress>
  <DomainObject.Predmet.OstaliListFormatedWithAdressOIB>
    <izvorni_sadrzaj>
      <item>Dražen Petrušić, OIB 61241346229, Baranovićeva 10, 10000 Zagreb</item>
    </izvorni_sadrzaj>
    <derivirana_varijabla naziv="DomainObject.Predmet.OstaliListFormatedWithAdressOIB_1">
      <item>Dražen Petrušić, OIB 61241346229, Baranovićeva 10, 10000 Zagreb</item>
    </derivirana_varijabla>
  </DomainObject.Predmet.OstaliListFormatedWithAdressOIB>
  <DomainObject.Predmet.OstaliListNazivFormated>
    <izvorni_sadrzaj>
      <item>Dražen Petrušić</item>
    </izvorni_sadrzaj>
    <derivirana_varijabla naziv="DomainObject.Predmet.OstaliListNazivFormated_1">
      <item>Dražen Petrušić</item>
    </derivirana_varijabla>
  </DomainObject.Predmet.OstaliListNazivFormated>
  <DomainObject.Predmet.OstaliListNazivFormatedOIB>
    <izvorni_sadrzaj>
      <item>Dražen Petrušić, OIB 61241346229</item>
    </izvorni_sadrzaj>
    <derivirana_varijabla naziv="DomainObject.Predmet.OstaliListNazivFormatedOIB_1">
      <item>Dražen Petrušić, OIB 61241346229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St-9245/2015-13</izvorni_sadrzaj>
    <derivirana_varijabla naziv="DomainObject.PoslovniBrojDokumenta_1">St-9245/2015-13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ENERGETSKO EKONOMSKO SAVJETOVANJE d.o.o.</izvorni_sadrzaj>
    <derivirana_varijabla naziv="DomainObject.Predmet.ProtustrankaIDrugi_1">ENERGETSKO EKONOMSKO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ENERGETSKO EKONOMSKO SAVJETOVANJE d.o.o., OIB 94324475759, I. Lučića 2, 10000 Zagreb</izvorni_sadrzaj>
    <derivirana_varijabla naziv="DomainObject.Predmet.ProtustrankaIDrugiAdressOIB_1">ENERGETSKO EKONOMSKO SAVJETOVANJE d.o.o., OIB 94324475759, I. Lučića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ENERGETSKO EKONOMSKO SAVJETOVANJE d.o.o.</item>
      <item>Dražen Petrušić</item>
    </izvorni_sadrzaj>
    <derivirana_varijabla naziv="DomainObject.Predmet.SudioniciListNaziv_1">
      <item>FINA Regionalni centar Zagreb</item>
      <item>ENERGETSKO EKONOMSKO SAVJETOVANJE d.o.o.</item>
      <item>Dražen Petrušić</item>
    </derivirana_varijabla>
  </DomainObject.Predmet.SudioniciListNaziv>
  <DomainObject.Predmet.SudioniciListAdressOIB>
    <izvorni_sadrzaj>
      <item>FINA Regionalni centar Zagreb, OIB 85821130368, Trg svibanjskih žrtava 1995. 1,10000 Zagreb</item>
      <item>ENERGETSKO EKONOMSKO SAVJETOVANJE d.o.o., OIB 94324475759, I. Lučića 2,10000 Zagreb</item>
      <item>Dražen Petrušić, OIB 61241346229, Baranovićeva 10,10000 Zagreb</item>
    </izvorni_sadrzaj>
    <derivirana_varijabla naziv="DomainObject.Predmet.SudioniciListAdressOIB_1">
      <item>FINA Regionalni centar Zagreb, OIB 85821130368, Trg svibanjskih žrtava 1995. 1,10000 Zagreb</item>
      <item>ENERGETSKO EKONOMSKO SAVJETOVANJE d.o.o., OIB 94324475759, I. Lučića 2,10000 Zagreb</item>
      <item>Dražen Petrušić, OIB 61241346229, Baranovićeva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94324475759</item>
      <item>, OIB 61241346229</item>
    </izvorni_sadrzaj>
    <derivirana_varijabla naziv="DomainObject.Predmet.SudioniciListNazivOIB_1">
      <item>, OIB 85821130368</item>
      <item>, OIB 94324475759</item>
      <item>, OIB 61241346229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3209</properties:Characters>
  <properties:Lines>85</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2017-12-07T12:18:00Z</dcterms:created>
  <dc:creator>Bernardica Novak</dc:creator>
  <cp:lastModifiedBy>Tatjana Slaviček</cp:lastModifiedBy>
  <cp:lastPrinted>2017-12-07T14:00:00Z</cp:lastPrinted>
  <dcterms:modified xmlns:xsi="http://www.w3.org/2001/XMLSchema-instance" xsi:type="dcterms:W3CDTF">2017-12-07T14:01:00Z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St-9245/2015-13 / Odluka - Rješenje o otvaranju i zaključenju skraćenog stečajnog postupka</vt:lpwstr>
  </prop:property>
  <prop:property name="CC_coloring" pid="5" fmtid="{D5CDD505-2E9C-101B-9397-08002B2CF9AE}">
    <vt:bool>false</vt:bool>
  </prop:property>
</prop:Properties>
</file>