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5a44" w14:paraId="5ec5a44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</w:p>
    <w:p w:rsidRDefault="00C24B9D" w:rsidP="00202CF5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202CF5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47D" w:rsidP="00202CF5" w:rsidR="001524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5247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IMOTA d.d., OIB: 02297833542, Donji Proložac, Perinuša bb, dana </w:t>
      </w:r>
      <w:r>
        <w:rPr>
          <w:rFonts w:cs="Times New Roman" w:hAnsi="Times New Roman" w:ascii="Times New Roman"/>
          <w:sz w:val="24"/>
          <w:szCs w:val="24"/>
        </w:rPr>
        <w:t>5. travnja 2017</w:t>
      </w:r>
      <w:r w:rsidRPr="0015247D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202CF5" w:rsidR="00650D18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5247D" w:rsidP="00202CF5" w:rsidR="001524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I. Produljuje se rok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CF5" w:rsidRP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Ivici Škor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i,</w:t>
      </w:r>
      <w:r w:rsidR="00202CF5" w:rsidRP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zastupniku po zakonu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Imota d.d. Donji Proložac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dostavu dokumentacije naložene točkom III. izreke rješenja o pokretanju prethodnog postupka 11. St-1209/2016 od 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28. ožujka 2017. godine</w:t>
      </w:r>
      <w:r w:rsidR="007752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daljnjih 8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47D" w:rsidP="00202CF5" w:rsidR="0015247D" w:rsidRPr="0015247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Produljeni rok počinje teći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i traje do 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752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0D18" w:rsidP="00202CF5" w:rsidR="00650D18">
      <w:pPr>
        <w:pStyle w:val="Bezproreda"/>
        <w:spacing w:after="10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15247D" w:rsidP="0015247D" w:rsidR="0015247D" w:rsidRP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Rješenjem ovog suda 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>11. St-1209/</w:t>
      </w:r>
      <w:r>
        <w:rPr>
          <w:rFonts w:cs="Times New Roman" w:eastAsia="Times New Roman" w:hAnsi="Times New Roman" w:ascii="Times New Roman"/>
          <w:sz w:val="24"/>
          <w:szCs w:val="24"/>
        </w:rPr>
        <w:t>2016 od 28. ožujka 2017. godine pokrenut je prethodni postupak radi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utvrđivanja uvjeta za otvaranje stečajnog postupka nad dužnikom IMOTA d.d., OIB: 02297833542, Donji Proložac, Perinuša bb.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Točkom III. izreke citiranog rješenja naloženo je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zastupniku po zakonu dužnika Ivici Škori, da u roku od </w:t>
      </w:r>
      <w:r w:rsidR="007752F0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dana, pozivom na gornji poslovni broj spisa, dostavi ovom sudu u dva primjerka: </w:t>
      </w:r>
    </w:p>
    <w:p w:rsidRDefault="0015247D" w:rsidP="0015247D" w:rsidR="0015247D" w:rsidRPr="0015247D">
      <w:pPr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a) pisano izvješće o financij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>sko-gospodarskom stanju dužnika</w:t>
      </w:r>
    </w:p>
    <w:p w:rsidRDefault="0015247D" w:rsidP="005E33B0" w:rsidR="0015247D">
      <w:pPr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b) popis imovine i obveza dužnika 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 xml:space="preserve">u smislu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članka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17. Stečajnog zakona (˝Narodne n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>ovine˝ broj 71/15, dalje: SZ)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47D" w:rsidP="000A766C" w:rsid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Dana 4. travnja 2017. godine kod ovog suda zaprimljen je podnesak zastupnika po zakonu dužnika kojim isti moli produljenje roka</w:t>
      </w:r>
      <w:r w:rsidR="007752F0">
        <w:rPr>
          <w:rFonts w:cs="Times New Roman" w:eastAsia="Times New Roman" w:hAnsi="Times New Roman" w:ascii="Times New Roman"/>
          <w:sz w:val="24"/>
          <w:szCs w:val="24"/>
        </w:rPr>
        <w:t xml:space="preserve"> od 8 na 15 dana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za dostavu predmetne dokumentacije navodeći kako je u tijeku izrada završnog računa dužnika za 2016. godinu, a koju su dužni izraditi do 30. travnja 2017. godine, bez kojeg završnog računa nije moguće dostaviti točno pisano izvješće o financijsko-gospodarskom stanju dužnika.</w:t>
      </w:r>
    </w:p>
    <w:p w:rsidRDefault="005E33B0" w:rsidP="000A766C" w:rsid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Prihvaćajući takvu argumentaciju zastupnika po zakonu dužnika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, a temeljem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111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>. i 112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5E33B0">
        <w:rPr>
          <w:rFonts w:cs="Times New Roman" w:eastAsia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eastAsia="Times New Roman" w:hAnsi="Times New Roman" w:ascii="Times New Roman"/>
          <w:sz w:val="24"/>
          <w:szCs w:val="24"/>
        </w:rPr>
        <w:t>/08, 57/11 i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 xml:space="preserve"> 25/13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) u vezi sa člankom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10. SZ-a, odlučeno je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kao u izreci ovog rješenja.</w:t>
      </w:r>
    </w:p>
    <w:p w:rsidRDefault="000A766C" w:rsidP="000A766C" w:rsidR="000A766C" w:rsidRPr="000A766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0A766C" w:rsidR="000A766C" w:rsidRPr="000A76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>5. travnja</w:t>
      </w:r>
      <w:r w:rsidRPr="000A766C">
        <w:rPr>
          <w:rFonts w:cs="Times New Roman" w:eastAsia="Times New Roman" w:hAnsi="Times New Roman" w:ascii="Times New Roman"/>
          <w:sz w:val="24"/>
          <w:szCs w:val="24"/>
        </w:rPr>
        <w:t xml:space="preserve"> 2017. godine</w:t>
      </w:r>
    </w:p>
    <w:p w:rsidRDefault="000A766C" w:rsidP="000A766C" w:rsidR="000A766C" w:rsidRPr="000A766C">
      <w:pPr>
        <w:spacing w:lineRule="auto" w:line="240" w:after="0" w:before="24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0A766C" w:rsidP="000A766C" w:rsidR="000A766C" w:rsidRPr="000A766C">
      <w:pPr>
        <w:spacing w:lineRule="auto" w:line="240" w:after="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ANA GOLUB GRUIĆ</w:t>
      </w:r>
    </w:p>
    <w:p w:rsidRDefault="000A766C" w:rsidP="000A766C" w:rsidR="000A766C" w:rsidRPr="000A766C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15247D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Protiv ovog rješenja nije dopuštena žalba (članak 111. stavak 4. ZPP-a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 xml:space="preserve"> u vezi sa člankom </w:t>
      </w:r>
      <w:r w:rsidR="00815E69" w:rsidRPr="00815E69">
        <w:rPr>
          <w:rFonts w:cs="Times New Roman" w:eastAsia="Times New Roman" w:hAnsi="Times New Roman" w:ascii="Times New Roman"/>
          <w:sz w:val="24"/>
          <w:szCs w:val="24"/>
        </w:rPr>
        <w:t>10. SZ-a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).                               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7183A" w:rsidP="00D7183A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02CF5" w:rsidP="00D7183A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 po zakonu dužnika</w:t>
      </w:r>
    </w:p>
    <w:p w:rsidRDefault="00D7183A" w:rsidP="00D7183A" w:rsidR="00D7183A" w:rsidRPr="008A7114">
      <w:pPr>
        <w:pStyle w:val="Bezproreda"/>
        <w:jc w:val="both"/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Pr="00D7183A"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15247D" w:rsidR="000A7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0A766C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72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15247D">
          <w:rPr>
            <w:rFonts w:cs="Times New Roman" w:hAnsi="Times New Roman" w:ascii="Times New Roman"/>
            <w:sz w:val="24"/>
            <w:szCs w:val="24"/>
          </w:rPr>
          <w:t>1209/2016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15247D">
      <w:rPr>
        <w:rFonts w:cs="Times New Roman" w:hAnsi="Times New Roman" w:ascii="Times New Roman"/>
        <w:sz w:val="24"/>
        <w:szCs w:val="24"/>
      </w:rPr>
      <w:t>1209/2016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4D42BEA"/>
    <w:multiLevelType w:val="hybridMultilevel"/>
    <w:tmpl w:val="9574203C"/>
    <w:lvl w:tplc="547452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A766C"/>
    <w:rsid w:val="000C437E"/>
    <w:rsid w:val="000E5F05"/>
    <w:rsid w:val="0015247D"/>
    <w:rsid w:val="00160613"/>
    <w:rsid w:val="001A0958"/>
    <w:rsid w:val="0020137F"/>
    <w:rsid w:val="00202CF5"/>
    <w:rsid w:val="00291EAB"/>
    <w:rsid w:val="00436013"/>
    <w:rsid w:val="004371D1"/>
    <w:rsid w:val="004A6A8B"/>
    <w:rsid w:val="00514CD1"/>
    <w:rsid w:val="005B6EF7"/>
    <w:rsid w:val="005E33B0"/>
    <w:rsid w:val="00650D18"/>
    <w:rsid w:val="007752F0"/>
    <w:rsid w:val="00815E69"/>
    <w:rsid w:val="008B06D0"/>
    <w:rsid w:val="008B2EA5"/>
    <w:rsid w:val="00973CA0"/>
    <w:rsid w:val="009A6E47"/>
    <w:rsid w:val="00A21A14"/>
    <w:rsid w:val="00A47204"/>
    <w:rsid w:val="00AF7CE4"/>
    <w:rsid w:val="00BC6931"/>
    <w:rsid w:val="00C24B9D"/>
    <w:rsid w:val="00C86A72"/>
    <w:rsid w:val="00CE0ADE"/>
    <w:rsid w:val="00CE6B12"/>
    <w:rsid w:val="00D7183A"/>
    <w:rsid w:val="00E04FAC"/>
    <w:rsid w:val="00E12120"/>
    <w:rsid w:val="00E2727A"/>
    <w:rsid w:val="00EC35DE"/>
    <w:rsid w:val="00FC5280"/>
    <w:rsid w:val="00FD7DFB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72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72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72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72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72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72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zaposlenih</izvorni_sadrzaj>
    <derivirana_varijabla naziv="DomainObject.Predmet.Opis_1">78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IMOTA d.d. za poljodjelstvo, trgovinu i ugostiteljstvo</izvorni_sadrzaj>
    <derivirana_varijabla naziv="DomainObject.Predmet.ProtustrankaFormated_1">  IMOTA d.d. za poljodjelstvo, trgovinu i ugostiteljstvo</derivirana_varijabla>
  </DomainObject.Predmet.ProtustrankaFormated>
  <DomainObject.Predmet.ProtustrankaFormatedOIB>
    <izvorni_sadrzaj>  IMOTA d.d. za poljodjelstvo, trgovinu i ugostiteljstvo, OIB 02297833542</izvorni_sadrzaj>
    <derivirana_varijabla naziv="DomainObject.Predmet.ProtustrankaFormatedOIB_1">  IMOTA d.d. za poljodjelstvo, trgovinu i ugostiteljstvo, OIB 02297833542</derivirana_varijabla>
  </DomainObject.Predmet.ProtustrankaFormatedOIB>
  <DomainObject.Predmet.ProtustrankaFormatedWithAdress>
    <izvorni_sadrzaj> IMOTA d.d. za poljodjelstvo, trgovinu i ugostiteljstvo, Perinuša/bb, 21260 Donji Proložac</izvorni_sadrzaj>
    <derivirana_varijabla naziv="DomainObject.Predmet.ProtustrankaFormatedWithAdress_1"> IMOTA d.d. za poljodjelstvo, trgovinu i ugostiteljstvo, Perinuša/bb, 21260 Donji Proložac</derivirana_varijabla>
  </DomainObject.Predmet.ProtustrankaFormatedWithAdress>
  <DomainObject.Predmet.ProtustrankaFormatedWithAdressOIB>
    <izvorni_sadrzaj> IMOTA d.d. za poljodjelstvo, trgovinu i ugostiteljstvo, OIB 02297833542, Perinuša/bb, 21260 Donji Proložac</izvorni_sadrzaj>
    <derivirana_varijabla naziv="DomainObject.Predmet.ProtustrankaFormatedWithAdressOIB_1"> IMOTA d.d. za poljodjelstvo, trgovinu i ugostiteljstvo, OIB 02297833542, Perinuša/bb, 21260 Donji Proložac</derivirana_varijabla>
  </DomainObject.Predmet.ProtustrankaFormatedWithAdressOIB>
  <DomainObject.Predmet.ProtustrankaWithAdress>
    <izvorni_sadrzaj>IMOTA d.d. za poljodjelstvo, trgovinu i ugostiteljstvo Perinuša/bb, 21260 Donji Proložac</izvorni_sadrzaj>
    <derivirana_varijabla naziv="DomainObject.Predmet.ProtustrankaWithAdress_1">IMOTA d.d. za poljodjelstvo, trgovinu i ugostiteljstvo Perinuša/bb, 21260 Donji Proložac</derivirana_varijabla>
  </DomainObject.Predmet.ProtustrankaWithAdress>
  <DomainObject.Predmet.ProtustrankaWithAdressOIB>
    <izvorni_sadrzaj>IMOTA d.d. za poljodjelstvo, trgovinu i ugostiteljstvo, OIB 02297833542, Perinuša/bb, 21260 Donji Proložac</izvorni_sadrzaj>
    <derivirana_varijabla naziv="DomainObject.Predmet.ProtustrankaWithAdressOIB_1">IMOTA d.d. za poljodjelstvo, trgovinu i ugostiteljstvo, OIB 02297833542, Perinuša/bb, 21260 Donji Proložac</derivirana_varijabla>
  </DomainObject.Predmet.ProtustrankaWithAdressOIB>
  <DomainObject.Predmet.ProtustrankaNazivFormated>
    <izvorni_sadrzaj>IMOTA d.d. za poljodjelstvo, trgovinu i ugostiteljstvo</izvorni_sadrzaj>
    <derivirana_varijabla naziv="DomainObject.Predmet.ProtustrankaNazivFormated_1">IMOTA d.d. za poljodjelstvo, trgovinu i ugostiteljstvo</derivirana_varijabla>
  </DomainObject.Predmet.ProtustrankaNazivFormated>
  <DomainObject.Predmet.ProtustrankaNazivFormatedOIB>
    <izvorni_sadrzaj>IMOTA d.d. za poljodjelstvo, trgovinu i ugostiteljstvo, OIB 02297833542</izvorni_sadrzaj>
    <derivirana_varijabla naziv="DomainObject.Predmet.ProtustrankaNazivFormatedOIB_1">IMOTA d.d. za poljodjelstvo, trgovinu i ugostiteljstvo, OIB 02297833542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2596149.03</izvorni_sadrzaj>
    <derivirana_varijabla naziv="DomainObject.Predmet.TrenutnaVrijednost_1">2596149.03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IMOTA d.d. za poljodjelstvo, trgovinu i ugostiteljstvo</item>
    </izvorni_sadrzaj>
    <derivirana_varijabla naziv="DomainObject.Predmet.ProtuStrankaListFormated_1">
      <item>IMOTA d.d. za poljodjelstvo, trgovinu i ugostiteljstvo</item>
    </derivirana_varijabla>
  </DomainObject.Predmet.ProtuStrankaListFormated>
  <DomainObject.Predmet.ProtuStrankaListFormatedOIB>
    <izvorni_sadrzaj>
      <item>IMOTA d.d. za poljodjelstvo, trgovinu i ugostiteljstvo, OIB 02297833542</item>
    </izvorni_sadrzaj>
    <derivirana_varijabla naziv="DomainObject.Predmet.ProtuStrankaListFormatedOIB_1">
      <item>IMOTA d.d. za poljodjelstvo, trgovinu i ugostiteljstvo, OIB 02297833542</item>
    </derivirana_varijabla>
  </DomainObject.Predmet.ProtuStrankaListFormatedOIB>
  <DomainObject.Predmet.ProtuStrankaListFormatedWithAdress>
    <izvorni_sadrzaj>
      <item>IMOTA d.d. za poljodjelstvo, trgovinu i ugostiteljstvo, Perinuša/bb, 21260 Donji Proložac</item>
    </izvorni_sadrzaj>
    <derivirana_varijabla naziv="DomainObject.Predmet.ProtuStrankaListFormatedWithAdress_1">
      <item>IMOTA d.d. za poljodjelstvo, trgovinu i ugostiteljstvo, Perinuša/bb, 21260 Donji Proložac</item>
    </derivirana_varijabla>
  </DomainObject.Predmet.ProtuStrankaListFormatedWithAdress>
  <DomainObject.Predmet.ProtuStrankaListFormatedWithAdressOIB>
    <izvorni_sadrzaj>
      <item>IMOTA d.d. za poljodjelstvo, trgovinu i ugostiteljstvo, OIB 02297833542, Perinuša/bb, 21260 Donji Proložac</item>
    </izvorni_sadrzaj>
    <derivirana_varijabla naziv="DomainObject.Predmet.ProtuStrankaListFormatedWithAdressOIB_1">
      <item>IMOTA d.d. za poljodjelstvo, trgovinu i ugostiteljstvo, OIB 02297833542, Perinuša/bb, 21260 Donji Proložac</item>
    </derivirana_varijabla>
  </DomainObject.Predmet.ProtuStrankaListFormatedWithAdressOIB>
  <DomainObject.Predmet.ProtuStrankaListNazivFormated>
    <izvorni_sadrzaj>
      <item>IMOTA d.d. za poljodjelstvo, trgovinu i ugostiteljstvo</item>
    </izvorni_sadrzaj>
    <derivirana_varijabla naziv="DomainObject.Predmet.ProtuStrankaListNazivFormated_1">
      <item>IMOTA d.d. za poljodjelstvo, trgovinu i ugostiteljstvo</item>
    </derivirana_varijabla>
  </DomainObject.Predmet.ProtuStrankaListNazivFormated>
  <DomainObject.Predmet.ProtuStrankaListNazivFormatedOIB>
    <izvorni_sadrzaj>
      <item>IMOTA d.d. za poljodjelstvo, trgovinu i ugostiteljstvo, OIB 02297833542</item>
    </izvorni_sadrzaj>
    <derivirana_varijabla naziv="DomainObject.Predmet.ProtuStrankaListNazivFormatedOIB_1">
      <item>IMOTA d.d. za poljodjelstvo, trgovinu i ugostiteljstvo, OIB 02297833542</item>
    </derivirana_varijabla>
  </DomainObject.Predmet.ProtuStrankaListNazivFormatedOIB>
  <DomainObject.Predmet.OstaliListFormated>
    <izvorni_sadrzaj>
      <item>Ivica Škoro</item>
    </izvorni_sadrzaj>
    <derivirana_varijabla naziv="DomainObject.Predmet.OstaliListFormated_1">
      <item>Ivica Škoro</item>
    </derivirana_varijabla>
  </DomainObject.Predmet.OstaliListFormated>
  <DomainObject.Predmet.OstaliListFormatedOIB>
    <izvorni_sadrzaj>
      <item>Ivica Škoro, OIB 88099663545</item>
    </izvorni_sadrzaj>
    <derivirana_varijabla naziv="DomainObject.Predmet.OstaliListFormatedOIB_1">
      <item>Ivica Škoro, OIB 88099663545</item>
    </derivirana_varijabla>
  </DomainObject.Predmet.OstaliListFormatedOIB>
  <DomainObject.Predmet.OstaliListFormatedWithAdress>
    <izvorni_sadrzaj>
      <item>Ivica Škoro, Runovići 664, 21260 Runović</item>
    </izvorni_sadrzaj>
    <derivirana_varijabla naziv="DomainObject.Predmet.OstaliListFormatedWithAdress_1">
      <item>Ivica Škoro, Runovići 664, 21260 Runović</item>
    </derivirana_varijabla>
  </DomainObject.Predmet.OstaliListFormatedWithAdress>
  <DomainObject.Predmet.OstaliListFormatedWithAdressOIB>
    <izvorni_sadrzaj>
      <item>Ivica Škoro, OIB 88099663545, Runovići 664, 21260 Runović</item>
    </izvorni_sadrzaj>
    <derivirana_varijabla naziv="DomainObject.Predmet.OstaliListFormatedWithAdressOIB_1">
      <item>Ivica Škoro, OIB 88099663545, Runovići 664, 21260 Runović</item>
    </derivirana_varijabla>
  </DomainObject.Predmet.OstaliListFormatedWithAdressOIB>
  <DomainObject.Predmet.OstaliListNazivFormated>
    <izvorni_sadrzaj>
      <item>Ivica Škoro</item>
    </izvorni_sadrzaj>
    <derivirana_varijabla naziv="DomainObject.Predmet.OstaliListNazivFormated_1">
      <item>Ivica Škoro</item>
    </derivirana_varijabla>
  </DomainObject.Predmet.OstaliListNazivFormated>
  <DomainObject.Predmet.OstaliListNazivFormatedOIB>
    <izvorni_sadrzaj>
      <item>Ivica Škoro, OIB 88099663545</item>
    </izvorni_sadrzaj>
    <derivirana_varijabla naziv="DomainObject.Predmet.OstaliListNazivFormatedOIB_1">
      <item>Ivica Škoro, OIB 88099663545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IMOTA d.d. za poljodjelstvo, trgovinu i ugostiteljstvo</izvorni_sadrzaj>
    <derivirana_varijabla naziv="DomainObject.Predmet.ProtustrankaIDrugi_1">IMOTA d.d. za poljodjelstvo,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IMOTA d.d. za poljodjelstvo, trgovinu i ugostiteljstvo, OIB 02297833542, Perinuša/bb, 21260 Donji Proložac</izvorni_sadrzaj>
    <derivirana_varijabla naziv="DomainObject.Predmet.ProtustrankaIDrugiAdressOIB_1">IMOTA d.d. za poljodjelstvo, trgovinu i ugostiteljstvo, OIB 02297833542, Perinuša/bb,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IMOTA d.d. za poljodjelstvo, trgovinu i ugostiteljstvo</item>
      <item>FINANCIJSKA AGENCIJA, RC SPLIT</item>
      <item>Ivica Škoro</item>
    </izvorni_sadrzaj>
    <derivirana_varijabla naziv="DomainObject.Predmet.SudioniciListNaziv_1">
      <item>IMOTA d.d. za poljodjelstvo, trgovinu i ugostiteljstvo</item>
      <item>FINANCIJSKA AGENCIJA, RC SPLIT</item>
      <item>Ivica Škoro</item>
    </derivirana_varijabla>
  </DomainObject.Predmet.SudioniciListNaziv>
  <DomainObject.Predmet.SudioniciListAdressOIB>
    <izvorni_sadrzaj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izvorni_sadrzaj>
    <derivirana_varijabla naziv="DomainObject.Predmet.SudioniciListAdressOIB_1"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02297833542</item>
      <item>, OIB 85821130368</item>
      <item>, OIB 88099663545</item>
    </izvorni_sadrzaj>
    <derivirana_varijabla naziv="DomainObject.Predmet.SudioniciListNazivOIB_1">
      <item>, OIB 02297833542</item>
      <item>, OIB 85821130368</item>
      <item>, OIB 88099663545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1A729-0C5B-4537-A7CB-2825E91CF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1921</properties:Characters>
  <properties:Lines>48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2017-02-15T07:56:00Z</dcterms:created>
  <dc:creator>Vesna Perišić</dc:creator>
  <cp:lastModifiedBy>Ana Golub Gruić</cp:lastModifiedBy>
  <cp:lastPrinted>2017-04-05T11:55:00Z</cp:lastPrinted>
  <dcterms:modified xmlns:xsi="http://www.w3.org/2001/XMLSchema-instance" xsi:type="dcterms:W3CDTF">2017-04-06T06:05:00Z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