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d216" w14:paraId="aaad216" w:rsidRDefault="00612B8F" w:rsidP="00612B8F" w:rsidR="00612B8F">
      <w:pPr>
        <w:jc w:val="right"/>
        <w15:collapsed w:val="false"/>
      </w:pPr>
      <w:bookmarkStart w:name="_GoBack" w:id="0"/>
      <w:bookmarkEnd w:id="0"/>
      <w:r>
        <w:t>13 St-33/15-138</w:t>
      </w:r>
    </w:p>
    <w:p w:rsidRDefault="00612B8F" w:rsidP="00612B8F" w:rsidR="00612B8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B8F" w:rsidP="00612B8F" w:rsidR="00612B8F" w:rsidRPr="00D21A2C"/>
    <w:p w:rsidRDefault="00612B8F" w:rsidP="00612B8F" w:rsidR="00612B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12B8F" w:rsidP="00612B8F" w:rsidR="00612B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2B8F" w:rsidP="00612B8F" w:rsidR="00612B8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848E4" w:rsidP="00612B8F" w:rsidR="009848E4">
      <w:pPr>
        <w:ind w:hanging="720" w:left="360"/>
        <w:rPr>
          <w:sz w:val="22"/>
          <w:szCs w:val="22"/>
        </w:rPr>
      </w:pPr>
    </w:p>
    <w:p w:rsidRDefault="00612B8F" w:rsidP="00612B8F" w:rsidR="00612B8F" w:rsidRPr="009206C2"/>
    <w:p w:rsidRDefault="00612B8F" w:rsidP="00612B8F" w:rsidR="00612B8F" w:rsidRPr="009206C2">
      <w:pPr>
        <w:jc w:val="center"/>
      </w:pPr>
      <w:r>
        <w:t>U   I M E   R E P U B L I K E   H R V A T S K E</w:t>
      </w:r>
    </w:p>
    <w:p w:rsidRDefault="00612B8F" w:rsidP="00612B8F" w:rsidR="00612B8F" w:rsidRPr="009206C2">
      <w:pPr>
        <w:jc w:val="center"/>
      </w:pPr>
      <w:r w:rsidRPr="009206C2">
        <w:t>R J E Š E N J E</w:t>
      </w:r>
    </w:p>
    <w:p w:rsidRDefault="00612B8F" w:rsidP="00612B8F" w:rsidR="00612B8F">
      <w:pPr>
        <w:pStyle w:val="Tijeloteksta"/>
        <w:rPr>
          <w:b/>
          <w:bCs/>
        </w:rPr>
      </w:pPr>
    </w:p>
    <w:p w:rsidRDefault="009848E4" w:rsidP="00612B8F" w:rsidR="009848E4">
      <w:pPr>
        <w:pStyle w:val="Tijeloteksta"/>
        <w:rPr>
          <w:b/>
          <w:bCs/>
        </w:rPr>
      </w:pPr>
    </w:p>
    <w:p w:rsidRDefault="00612B8F" w:rsidP="00612B8F" w:rsidR="00612B8F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 19. siječnja 2018.</w:t>
      </w:r>
    </w:p>
    <w:p w:rsidRDefault="00612B8F" w:rsidP="00612B8F" w:rsidR="00612B8F">
      <w:pPr>
        <w:pStyle w:val="Tijeloteksta"/>
      </w:pPr>
    </w:p>
    <w:p w:rsidRDefault="009848E4" w:rsidP="00612B8F" w:rsidR="009848E4" w:rsidRPr="009206C2">
      <w:pPr>
        <w:pStyle w:val="Tijeloteksta"/>
      </w:pPr>
    </w:p>
    <w:p w:rsidRDefault="00612B8F" w:rsidP="00612B8F" w:rsidR="00612B8F" w:rsidRPr="00234F3A">
      <w:pPr>
        <w:pStyle w:val="Tijeloteksta"/>
        <w:jc w:val="center"/>
        <w:rPr>
          <w:bCs/>
        </w:rPr>
      </w:pPr>
      <w:r w:rsidRPr="009206C2">
        <w:rPr>
          <w:bCs/>
        </w:rPr>
        <w:t>r i j e š i o   j e</w:t>
      </w:r>
    </w:p>
    <w:p w:rsidRDefault="00A12FDE" w:rsidP="00820E51" w:rsidR="00A12FDE">
      <w:pPr>
        <w:pStyle w:val="Tijeloteksta"/>
        <w:rPr>
          <w:b/>
          <w:bCs/>
          <w:sz w:val="20"/>
          <w:szCs w:val="20"/>
        </w:rPr>
      </w:pPr>
    </w:p>
    <w:p w:rsidRDefault="007C4495" w:rsidP="00820E51" w:rsidR="007C4495" w:rsidRPr="00F633AD">
      <w:pPr>
        <w:pStyle w:val="Tijeloteksta"/>
        <w:rPr>
          <w:bCs/>
          <w:sz w:val="20"/>
          <w:szCs w:val="20"/>
        </w:rPr>
      </w:pPr>
    </w:p>
    <w:p w:rsidRDefault="005F1CF6" w:rsidP="005F1CF6" w:rsidR="005F1CF6">
      <w:pPr>
        <w:overflowPunct w:val="false"/>
        <w:autoSpaceDE w:val="false"/>
        <w:autoSpaceDN w:val="false"/>
        <w:adjustRightInd w:val="false"/>
        <w:ind w:left="600"/>
        <w:jc w:val="both"/>
      </w:pPr>
      <w:r w:rsidRPr="00F633AD">
        <w:t>I  OBUSTAVLJA SE i ZAKLJUČUJE stečajni postupak</w:t>
      </w:r>
      <w:r>
        <w:t xml:space="preserve"> nad </w:t>
      </w:r>
      <w:r w:rsidR="00612B8F">
        <w:t>imovinom dužnika pojedinca obrtnika PAVO ZANJAŠI vlasnik SVE Poljoprivredni obrt, u stečaju,  Branjin Vrh, kneza Branimira 2, OIB 57390429510</w:t>
      </w:r>
      <w:r>
        <w:t xml:space="preserve">,  </w:t>
      </w:r>
      <w:r w:rsidR="005F6708">
        <w:t xml:space="preserve">jer stečajna masa  nije dostatna za ispunjenje dospjelih obveza stečajne mase. </w:t>
      </w:r>
      <w:r w:rsidR="00612B8F">
        <w:t xml:space="preserve"> </w:t>
      </w:r>
    </w:p>
    <w:p w:rsidRDefault="00160915" w:rsidP="005F1CF6" w:rsidR="00160915">
      <w:pPr>
        <w:overflowPunct w:val="false"/>
        <w:autoSpaceDE w:val="false"/>
        <w:autoSpaceDN w:val="false"/>
        <w:adjustRightInd w:val="false"/>
        <w:ind w:left="600"/>
        <w:jc w:val="both"/>
        <w:rPr>
          <w:szCs w:val="20"/>
        </w:rPr>
      </w:pPr>
    </w:p>
    <w:p w:rsidRDefault="00160915" w:rsidP="005F1CF6" w:rsidR="00160915">
      <w:pPr>
        <w:overflowPunct w:val="false"/>
        <w:autoSpaceDE w:val="false"/>
        <w:autoSpaceDN w:val="false"/>
        <w:adjustRightInd w:val="false"/>
        <w:ind w:left="600"/>
        <w:jc w:val="both"/>
        <w:rPr>
          <w:szCs w:val="20"/>
        </w:rPr>
      </w:pPr>
      <w:r w:rsidRPr="00F633AD">
        <w:rPr>
          <w:szCs w:val="20"/>
        </w:rPr>
        <w:t>II</w:t>
      </w:r>
      <w:r w:rsidRPr="00160915">
        <w:rPr>
          <w:b/>
          <w:szCs w:val="20"/>
        </w:rPr>
        <w:t xml:space="preserve"> </w:t>
      </w:r>
      <w:r>
        <w:rPr>
          <w:szCs w:val="20"/>
        </w:rPr>
        <w:t xml:space="preserve">Nalaže se stečajnoj upraviteljici Boji Stanković dipl. ing. iz </w:t>
      </w:r>
      <w:r>
        <w:t xml:space="preserve">Osijeka, Ilirska 48, OIB 96757479881, unovčiti do sada neunovčene predmete stečajne mase. </w:t>
      </w:r>
    </w:p>
    <w:p w:rsidRDefault="005F1CF6" w:rsidP="005F1CF6" w:rsidR="005F1CF6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5F1CF6" w:rsidR="005F1CF6">
      <w:pPr>
        <w:overflowPunct w:val="false"/>
        <w:autoSpaceDE w:val="false"/>
        <w:autoSpaceDN w:val="false"/>
        <w:adjustRightInd w:val="false"/>
        <w:ind w:left="600"/>
        <w:jc w:val="both"/>
        <w:rPr>
          <w:szCs w:val="20"/>
        </w:rPr>
      </w:pPr>
      <w:r w:rsidRPr="00F633AD">
        <w:t>II</w:t>
      </w:r>
      <w:r w:rsidR="00160915" w:rsidRPr="00F633AD">
        <w:t>I</w:t>
      </w:r>
      <w:r>
        <w:rPr>
          <w:b/>
        </w:rPr>
        <w:t xml:space="preserve"> </w:t>
      </w:r>
      <w:r>
        <w:t>Ovo rješenje</w:t>
      </w:r>
      <w:r w:rsidR="00160915">
        <w:t xml:space="preserve"> i osnova zaključenja stečajnog postupka objavit će se na e-oglasnoj ploči suda. </w:t>
      </w:r>
    </w:p>
    <w:p w:rsidRDefault="005F1CF6" w:rsidP="005F1CF6" w:rsidR="005F1CF6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160915" w:rsidP="000D53A8" w:rsidR="005F1CF6">
      <w:pPr>
        <w:overflowPunct w:val="false"/>
        <w:autoSpaceDE w:val="false"/>
        <w:autoSpaceDN w:val="false"/>
        <w:adjustRightInd w:val="false"/>
        <w:ind w:left="600"/>
        <w:jc w:val="both"/>
      </w:pPr>
      <w:r w:rsidRPr="00F633AD">
        <w:t>IV</w:t>
      </w:r>
      <w:r>
        <w:rPr>
          <w:b/>
        </w:rPr>
        <w:t xml:space="preserve"> N</w:t>
      </w:r>
      <w:r w:rsidR="009369D8">
        <w:t>akon pravomoć</w:t>
      </w:r>
      <w:r w:rsidR="007C4495">
        <w:t>n</w:t>
      </w:r>
      <w:r w:rsidR="005F1CF6">
        <w:t xml:space="preserve">osti, rješenje će se dostaviti </w:t>
      </w:r>
      <w:r>
        <w:t xml:space="preserve">obrtnom registru radi brisanja dužnika iz istog registra. </w:t>
      </w:r>
    </w:p>
    <w:p w:rsidRDefault="007C4495" w:rsidP="005F1CF6" w:rsidR="007C4495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5F1CF6" w:rsidR="005F1CF6" w:rsidRPr="00F633AD">
      <w:pPr>
        <w:overflowPunct w:val="false"/>
        <w:autoSpaceDE w:val="false"/>
        <w:autoSpaceDN w:val="false"/>
        <w:adjustRightInd w:val="false"/>
        <w:jc w:val="both"/>
      </w:pPr>
      <w:r w:rsidRPr="00F633AD">
        <w:rPr>
          <w:sz w:val="28"/>
        </w:rPr>
        <w:t xml:space="preserve">                                              </w:t>
      </w:r>
      <w:r w:rsidRPr="00F633AD">
        <w:t>Obrazloženje</w:t>
      </w:r>
    </w:p>
    <w:p w:rsidRDefault="007C4495" w:rsidP="005F1CF6" w:rsidR="007C4495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F633AD" w:rsidP="005F1CF6" w:rsidR="00F633AD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5F1CF6" w:rsidP="005F1CF6" w:rsidR="005F6708">
      <w:pPr>
        <w:overflowPunct w:val="false"/>
        <w:autoSpaceDE w:val="false"/>
        <w:autoSpaceDN w:val="false"/>
        <w:adjustRightInd w:val="false"/>
        <w:jc w:val="both"/>
      </w:pPr>
      <w:r>
        <w:rPr>
          <w:szCs w:val="20"/>
        </w:rPr>
        <w:tab/>
        <w:t>Rješenjem Trgovačk</w:t>
      </w:r>
      <w:r w:rsidR="00263B68">
        <w:rPr>
          <w:szCs w:val="20"/>
        </w:rPr>
        <w:t xml:space="preserve">og suda Osijek </w:t>
      </w:r>
      <w:r w:rsidR="005F6708">
        <w:rPr>
          <w:szCs w:val="20"/>
        </w:rPr>
        <w:t>St-</w:t>
      </w:r>
      <w:r w:rsidR="00F633AD">
        <w:rPr>
          <w:szCs w:val="20"/>
        </w:rPr>
        <w:t xml:space="preserve">33/15-11 od 2.6.2015. otvoren je stečajni postupak nad </w:t>
      </w:r>
      <w:r w:rsidR="00F633AD">
        <w:t>imovinom dužnika pojedinca obrtnika PAVO ZANJAŠI vlasnik SVE Poljoprivredni obrt, u stečaju,  Branjin Vrh, kneza Branimira 2, OIB 57390429510.</w:t>
      </w:r>
    </w:p>
    <w:p w:rsidRDefault="00F633AD" w:rsidP="005F1CF6" w:rsidR="00F633AD">
      <w:pPr>
        <w:overflowPunct w:val="false"/>
        <w:autoSpaceDE w:val="false"/>
        <w:autoSpaceDN w:val="false"/>
        <w:adjustRightInd w:val="false"/>
        <w:jc w:val="both"/>
      </w:pPr>
    </w:p>
    <w:p w:rsidRDefault="005F6708" w:rsidP="005F1CF6" w:rsidR="000C4133">
      <w:pPr>
        <w:overflowPunct w:val="false"/>
        <w:autoSpaceDE w:val="false"/>
        <w:autoSpaceDN w:val="false"/>
        <w:adjustRightInd w:val="false"/>
        <w:jc w:val="both"/>
      </w:pPr>
      <w:r>
        <w:tab/>
        <w:t>Tijekom stečajnog postupka</w:t>
      </w:r>
      <w:r w:rsidR="00F633AD">
        <w:t xml:space="preserve"> ukupno je unovčena stečajna masa</w:t>
      </w:r>
      <w:r w:rsidR="00DA345B">
        <w:t>,</w:t>
      </w:r>
      <w:r w:rsidR="00F633AD">
        <w:t xml:space="preserve"> nekretnine</w:t>
      </w:r>
      <w:r w:rsidR="00277E12">
        <w:t xml:space="preserve"> u iznosu od 449.869,65 kn.</w:t>
      </w:r>
    </w:p>
    <w:p w:rsidRDefault="000C4133" w:rsidP="005F1CF6" w:rsidR="000C4133">
      <w:pPr>
        <w:overflowPunct w:val="false"/>
        <w:autoSpaceDE w:val="false"/>
        <w:autoSpaceDN w:val="false"/>
        <w:adjustRightInd w:val="false"/>
        <w:jc w:val="both"/>
      </w:pPr>
    </w:p>
    <w:p w:rsidRDefault="00DA345B" w:rsidP="000C4133" w:rsidR="009848E4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Izvješćem podnesenim 27.11.2017. </w:t>
      </w:r>
      <w:r w:rsidR="000C4133">
        <w:t xml:space="preserve">g., sukladno čl. 204. Stečajnog zakona (Narodne novine broj  44/96, 29/99, 129/00, 123/03, 82/06, 116/10, 25/12, 133/12 u vezi s čl. 441. Stečajnog zakona Narodne novine 71/15)  </w:t>
      </w:r>
      <w:r>
        <w:t xml:space="preserve">stečajna upraviteljica imovine dužnika pojedinca obrtnika </w:t>
      </w:r>
      <w:r w:rsidR="000C4133">
        <w:t xml:space="preserve"> podnijela je stečajnom sucu prijavu o nedostatnosti stečajne mase. Istu prijavu </w:t>
      </w:r>
    </w:p>
    <w:p w:rsidRDefault="009848E4" w:rsidP="009848E4" w:rsidR="009848E4">
      <w:pPr>
        <w:overflowPunct w:val="false"/>
        <w:autoSpaceDE w:val="false"/>
        <w:autoSpaceDN w:val="false"/>
        <w:adjustRightInd w:val="false"/>
        <w:jc w:val="center"/>
      </w:pPr>
      <w:r>
        <w:lastRenderedPageBreak/>
        <w:t>2</w:t>
      </w:r>
    </w:p>
    <w:p w:rsidRDefault="009848E4" w:rsidP="009848E4" w:rsidR="009848E4">
      <w:pPr>
        <w:jc w:val="right"/>
      </w:pPr>
      <w:r>
        <w:t>13 St-33/15-138</w:t>
      </w:r>
    </w:p>
    <w:p w:rsidRDefault="009848E4" w:rsidP="009848E4" w:rsidR="009848E4">
      <w:pPr>
        <w:overflowPunct w:val="false"/>
        <w:autoSpaceDE w:val="false"/>
        <w:autoSpaceDN w:val="false"/>
        <w:adjustRightInd w:val="false"/>
        <w:jc w:val="center"/>
      </w:pPr>
    </w:p>
    <w:p w:rsidRDefault="009848E4" w:rsidP="009848E4" w:rsidR="009848E4">
      <w:pPr>
        <w:overflowPunct w:val="false"/>
        <w:autoSpaceDE w:val="false"/>
        <w:autoSpaceDN w:val="false"/>
        <w:adjustRightInd w:val="false"/>
        <w:jc w:val="both"/>
      </w:pPr>
    </w:p>
    <w:p w:rsidRDefault="009848E4" w:rsidP="009848E4" w:rsidR="009848E4">
      <w:pPr>
        <w:overflowPunct w:val="false"/>
        <w:autoSpaceDE w:val="false"/>
        <w:autoSpaceDN w:val="false"/>
        <w:adjustRightInd w:val="false"/>
        <w:jc w:val="both"/>
      </w:pPr>
    </w:p>
    <w:p w:rsidRDefault="009848E4" w:rsidP="009848E4" w:rsidR="009848E4">
      <w:pPr>
        <w:overflowPunct w:val="false"/>
        <w:autoSpaceDE w:val="false"/>
        <w:autoSpaceDN w:val="false"/>
        <w:adjustRightInd w:val="false"/>
        <w:jc w:val="both"/>
      </w:pPr>
    </w:p>
    <w:p w:rsidRDefault="000C4133" w:rsidP="009848E4" w:rsidR="00277E12">
      <w:pPr>
        <w:overflowPunct w:val="false"/>
        <w:autoSpaceDE w:val="false"/>
        <w:autoSpaceDN w:val="false"/>
        <w:adjustRightInd w:val="false"/>
        <w:jc w:val="both"/>
      </w:pPr>
      <w:r>
        <w:t xml:space="preserve">stečajna upraviteljica javno je objavila u Narodnim novinama 121/17 od 6.12.2017. godine. Iz predmetne prijave proizlazi da raspoloživa novčana sredstva dužnika na dan obavijesti iznose 0,00 kn, a nepodmirene  obveze stečajne mase iznose </w:t>
      </w:r>
      <w:r w:rsidR="00F53F6F">
        <w:t xml:space="preserve">155.980,78 kn. </w:t>
      </w:r>
    </w:p>
    <w:p w:rsidRDefault="00277E12" w:rsidP="000C4133" w:rsidR="00277E12">
      <w:pPr>
        <w:overflowPunct w:val="false"/>
        <w:autoSpaceDE w:val="false"/>
        <w:autoSpaceDN w:val="false"/>
        <w:adjustRightInd w:val="false"/>
        <w:ind w:firstLine="708"/>
        <w:jc w:val="both"/>
      </w:pPr>
    </w:p>
    <w:p w:rsidRDefault="00277E12" w:rsidP="000C4133" w:rsidR="00277E12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Stečajni vjerovnici i vjerovnici stečajne mase nisu dostavili mišljenje o navedenoj prijavi. </w:t>
      </w:r>
    </w:p>
    <w:p w:rsidRDefault="00A94EC1" w:rsidP="000C4133" w:rsidR="00A94EC1">
      <w:pPr>
        <w:overflowPunct w:val="false"/>
        <w:autoSpaceDE w:val="false"/>
        <w:autoSpaceDN w:val="false"/>
        <w:adjustRightInd w:val="false"/>
        <w:ind w:firstLine="708"/>
        <w:jc w:val="both"/>
      </w:pPr>
    </w:p>
    <w:p w:rsidRDefault="00A94EC1" w:rsidP="00A94EC1" w:rsidR="005F6708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Prije podnošenja prijedloga za obustavu i zaključenje stečajnog postupka preostala je imovina koju je još potrebno unovčiti</w:t>
      </w:r>
      <w:r w:rsidR="00F93DAA">
        <w:t xml:space="preserve">, </w:t>
      </w:r>
      <w:r>
        <w:t xml:space="preserve">a istu čine nekretnine koje će stečajna upraviteljica nastaviti unovčavati </w:t>
      </w:r>
      <w:r w:rsidR="005F6708">
        <w:t xml:space="preserve"> </w:t>
      </w:r>
      <w:r>
        <w:t xml:space="preserve">u ime i za račun </w:t>
      </w:r>
      <w:r w:rsidR="00F93DAA">
        <w:t xml:space="preserve">stečajne mase, nakon obustave i zaključenja stečajnog postupka nad imovinom dužnika pojedinca obrtnika. </w:t>
      </w:r>
    </w:p>
    <w:p w:rsidRDefault="00F93DAA" w:rsidP="00A94EC1" w:rsidR="00F93DAA">
      <w:pPr>
        <w:overflowPunct w:val="false"/>
        <w:autoSpaceDE w:val="false"/>
        <w:autoSpaceDN w:val="false"/>
        <w:adjustRightInd w:val="false"/>
        <w:ind w:firstLine="708"/>
        <w:jc w:val="both"/>
      </w:pPr>
    </w:p>
    <w:p w:rsidRDefault="00F93DAA" w:rsidP="00A94EC1" w:rsidR="00F93DAA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 xml:space="preserve">Slijedom navedenog sud je temeljem čl. 204. Stečajnog zakona (Narodne novine broj  44/96, 29/99, 129/00, 123/03, 82/06, 116/10, 25/12, 133/12 u vezi s člankom 441. Stečajnog zakona Narodne novine 71/15)  riješio kao u izreci. </w:t>
      </w:r>
    </w:p>
    <w:p w:rsidRDefault="00A12FDE" w:rsidP="00F93DAA" w:rsidR="00A12FDE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912B5F" w:rsidP="005F1CF6" w:rsidR="00912B5F" w:rsidRPr="00FB5CF5">
      <w:pPr>
        <w:overflowPunct w:val="false"/>
        <w:autoSpaceDE w:val="false"/>
        <w:autoSpaceDN w:val="false"/>
        <w:adjustRightInd w:val="false"/>
        <w:jc w:val="both"/>
        <w:rPr>
          <w:szCs w:val="20"/>
        </w:rPr>
      </w:pPr>
    </w:p>
    <w:p w:rsidRDefault="00227CA0" w:rsidP="00227CA0" w:rsidR="005F1CF6">
      <w:pPr>
        <w:jc w:val="center"/>
      </w:pPr>
      <w:r>
        <w:t xml:space="preserve">U Osijeku </w:t>
      </w:r>
      <w:r w:rsidR="00F93DAA">
        <w:t>19. siječanj 2018.</w:t>
      </w:r>
    </w:p>
    <w:p w:rsidRDefault="00A12FDE" w:rsidP="00227CA0" w:rsidR="00A12FDE">
      <w:pPr>
        <w:jc w:val="center"/>
      </w:pPr>
    </w:p>
    <w:p w:rsidRDefault="005F1CF6" w:rsidP="005F1CF6" w:rsidR="005F1CF6">
      <w:r>
        <w:t xml:space="preserve">Zapisničar                                                                                     </w:t>
      </w:r>
    </w:p>
    <w:p w:rsidRDefault="005F1CF6" w:rsidP="005F1CF6" w:rsidR="005F1CF6">
      <w:r>
        <w:t>Maja Kocijan</w:t>
      </w:r>
    </w:p>
    <w:p w:rsidRDefault="005F1CF6" w:rsidP="005F1CF6" w:rsidR="005F1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5F1CF6" w:rsidP="005F1CF6" w:rsidR="005F1CF6">
      <w:r>
        <w:t xml:space="preserve">                                                                                                         Jadranka Herman</w:t>
      </w:r>
    </w:p>
    <w:p w:rsidRDefault="00F93DAA" w:rsidP="005F1CF6" w:rsidR="00F93DAA"/>
    <w:p w:rsidRDefault="005F1CF6" w:rsidP="005F1CF6" w:rsidR="005F1CF6"/>
    <w:p w:rsidRDefault="007C4495" w:rsidP="005F1CF6" w:rsidR="00200DE5">
      <w:r>
        <w:t>UPUTA O PRAVNOM LIJEKU:</w:t>
      </w:r>
    </w:p>
    <w:p w:rsidRDefault="007C4495" w:rsidP="00A12FDE" w:rsidR="007C4495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321D68" w:rsidP="00A12FDE" w:rsidR="00321D68">
      <w:pPr>
        <w:jc w:val="both"/>
      </w:pPr>
    </w:p>
    <w:p w:rsidRDefault="00321D68" w:rsidP="00A12FDE" w:rsidR="00321D68" w:rsidRPr="00912B5F">
      <w:pPr>
        <w:jc w:val="both"/>
      </w:pPr>
    </w:p>
    <w:p w:rsidRDefault="005F1CF6" w:rsidP="005F1CF6" w:rsidR="005F1CF6" w:rsidRPr="00912B5F">
      <w:r w:rsidRPr="00912B5F">
        <w:t>DNA</w:t>
      </w:r>
    </w:p>
    <w:p w:rsidRDefault="009848E4" w:rsidP="00321D68" w:rsidR="009848E4">
      <w:pPr>
        <w:numPr>
          <w:ilvl w:val="0"/>
          <w:numId w:val="1"/>
        </w:numPr>
      </w:pPr>
      <w:r>
        <w:t>predlagatelj – FINA RC Osijek Nagodbeno vijeće OS01, Osijek</w:t>
      </w:r>
    </w:p>
    <w:p w:rsidRDefault="005F1CF6" w:rsidP="00321D68" w:rsidR="00227CA0" w:rsidRPr="00912B5F">
      <w:pPr>
        <w:numPr>
          <w:ilvl w:val="0"/>
          <w:numId w:val="1"/>
        </w:numPr>
      </w:pPr>
      <w:r w:rsidRPr="00912B5F">
        <w:t>Stečajni upravitelj</w:t>
      </w:r>
      <w:r w:rsidR="00F93DAA">
        <w:t xml:space="preserve"> Boja Stanković</w:t>
      </w:r>
    </w:p>
    <w:p w:rsidRDefault="00F93DAA" w:rsidP="000D53A8" w:rsidR="000D53A8">
      <w:pPr>
        <w:numPr>
          <w:ilvl w:val="0"/>
          <w:numId w:val="1"/>
        </w:numPr>
      </w:pPr>
      <w:r>
        <w:t>e-o</w:t>
      </w:r>
      <w:r w:rsidR="005F1CF6" w:rsidRPr="00912B5F">
        <w:t>glasna ploča</w:t>
      </w:r>
    </w:p>
    <w:p w:rsidRDefault="009848E4" w:rsidP="00E35095" w:rsidR="000D53A8">
      <w:pPr>
        <w:numPr>
          <w:ilvl w:val="0"/>
          <w:numId w:val="1"/>
        </w:numPr>
      </w:pPr>
      <w:r>
        <w:t xml:space="preserve">obrni registar – nakon pravomoćnosti </w:t>
      </w:r>
    </w:p>
    <w:p w:rsidRDefault="009848E4" w:rsidP="000D53A8" w:rsidR="005F1CF6">
      <w:pPr>
        <w:numPr>
          <w:ilvl w:val="0"/>
          <w:numId w:val="1"/>
        </w:numPr>
      </w:pPr>
      <w:r>
        <w:t>FINA Beli Manastir</w:t>
      </w:r>
    </w:p>
    <w:p w:rsidRDefault="00912B5F" w:rsidP="005F1CF6" w:rsidR="00912B5F">
      <w:pPr>
        <w:numPr>
          <w:ilvl w:val="0"/>
          <w:numId w:val="1"/>
        </w:numPr>
      </w:pPr>
      <w:r>
        <w:t>ŽDO Osijek</w:t>
      </w:r>
    </w:p>
    <w:p w:rsidRDefault="005F1CF6" w:rsidP="005F1CF6" w:rsidR="005F1CF6">
      <w:pPr>
        <w:numPr>
          <w:ilvl w:val="0"/>
          <w:numId w:val="1"/>
        </w:numPr>
      </w:pPr>
      <w:r w:rsidRPr="00912B5F">
        <w:t>Rj. obustavom i zaključenjem</w:t>
      </w:r>
    </w:p>
    <w:p w:rsidRDefault="009848E4" w:rsidP="005F1CF6" w:rsidR="009848E4" w:rsidRPr="00912B5F">
      <w:pPr>
        <w:numPr>
          <w:ilvl w:val="0"/>
          <w:numId w:val="1"/>
        </w:numPr>
      </w:pPr>
      <w:r>
        <w:t>kal. 12/2</w:t>
      </w:r>
    </w:p>
    <w:p w:rsidRDefault="005F1CF6" w:rsidP="005F1CF6" w:rsidR="005F1CF6" w:rsidRPr="00912B5F">
      <w:pPr>
        <w:pStyle w:val="Tijeloteksta"/>
        <w:jc w:val="left"/>
      </w:pPr>
    </w:p>
    <w:p w:rsidRDefault="007A4540" w:rsidR="007A4540" w:rsidRPr="00912B5F"/>
    <w:sectPr w:rsidSect="009848E4" w:rsidR="007A4540" w:rsidRPr="00912B5F">
      <w:headerReference w:type="even" r:id="rId11"/>
      <w:headerReference w:type="default" r:id="rId12"/>
      <w:pgSz w:h="16838" w:w="11906"/>
      <w:pgMar w:gutter="0" w:footer="708" w:header="708" w:left="1417" w:bottom="1560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0E7" w:rsidR="007700E7">
      <w:r>
        <w:separator/>
      </w:r>
    </w:p>
  </w:endnote>
  <w:endnote w:id="0" w:type="continuationSeparator">
    <w:p w:rsidRDefault="007700E7" w:rsidR="00770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0E7" w:rsidR="007700E7">
      <w:r>
        <w:separator/>
      </w:r>
    </w:p>
  </w:footnote>
  <w:footnote w:id="0" w:type="continuationSeparator">
    <w:p w:rsidRDefault="007700E7" w:rsidR="00770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CA0" w:rsidP="0050567F" w:rsidR="00227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7CA0" w:rsidR="00227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B68" w:rsidP="00263B68" w:rsidR="00263B6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C480D"/>
    <w:multiLevelType w:val="hybridMultilevel"/>
    <w:tmpl w:val="89646A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FDF160A"/>
    <w:multiLevelType w:val="hybridMultilevel"/>
    <w:tmpl w:val="7EE23824"/>
    <w:lvl w:tplc="3F84F8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440C83"/>
    <w:multiLevelType w:val="hybridMultilevel"/>
    <w:tmpl w:val="068EC020"/>
    <w:lvl w:tplc="6238900E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77CD"/>
    <w:rsid w:val="00050860"/>
    <w:rsid w:val="000535EA"/>
    <w:rsid w:val="00064D86"/>
    <w:rsid w:val="00077C9D"/>
    <w:rsid w:val="00083F60"/>
    <w:rsid w:val="00091B4B"/>
    <w:rsid w:val="000952E4"/>
    <w:rsid w:val="000B0EBD"/>
    <w:rsid w:val="000C4133"/>
    <w:rsid w:val="000D0569"/>
    <w:rsid w:val="000D1D93"/>
    <w:rsid w:val="000D3A4A"/>
    <w:rsid w:val="000D53A8"/>
    <w:rsid w:val="000E762A"/>
    <w:rsid w:val="000F61EA"/>
    <w:rsid w:val="00102060"/>
    <w:rsid w:val="001437B2"/>
    <w:rsid w:val="00160915"/>
    <w:rsid w:val="00173F18"/>
    <w:rsid w:val="00175FEE"/>
    <w:rsid w:val="00177EC7"/>
    <w:rsid w:val="001A4683"/>
    <w:rsid w:val="001B49A2"/>
    <w:rsid w:val="001B5F20"/>
    <w:rsid w:val="001C73F4"/>
    <w:rsid w:val="001C7F1E"/>
    <w:rsid w:val="001E375C"/>
    <w:rsid w:val="001E44A1"/>
    <w:rsid w:val="00200DE5"/>
    <w:rsid w:val="00204C74"/>
    <w:rsid w:val="002063E3"/>
    <w:rsid w:val="00227CA0"/>
    <w:rsid w:val="0025000D"/>
    <w:rsid w:val="00255758"/>
    <w:rsid w:val="0025739C"/>
    <w:rsid w:val="002605DA"/>
    <w:rsid w:val="0026362E"/>
    <w:rsid w:val="00263B68"/>
    <w:rsid w:val="00266DEB"/>
    <w:rsid w:val="00267D26"/>
    <w:rsid w:val="00273D8A"/>
    <w:rsid w:val="00277E12"/>
    <w:rsid w:val="002827D3"/>
    <w:rsid w:val="0028507D"/>
    <w:rsid w:val="002A2AF5"/>
    <w:rsid w:val="002A36D6"/>
    <w:rsid w:val="002B114B"/>
    <w:rsid w:val="002B7AFF"/>
    <w:rsid w:val="002D2610"/>
    <w:rsid w:val="002D7681"/>
    <w:rsid w:val="002F4AAF"/>
    <w:rsid w:val="002F66FE"/>
    <w:rsid w:val="003069C0"/>
    <w:rsid w:val="00320C64"/>
    <w:rsid w:val="00321D68"/>
    <w:rsid w:val="00326DF4"/>
    <w:rsid w:val="003276D7"/>
    <w:rsid w:val="003337A6"/>
    <w:rsid w:val="00334297"/>
    <w:rsid w:val="00342079"/>
    <w:rsid w:val="0035269A"/>
    <w:rsid w:val="003612A7"/>
    <w:rsid w:val="00375C7E"/>
    <w:rsid w:val="00377B6C"/>
    <w:rsid w:val="003822DC"/>
    <w:rsid w:val="003832CA"/>
    <w:rsid w:val="003879D1"/>
    <w:rsid w:val="003924AF"/>
    <w:rsid w:val="003A56C0"/>
    <w:rsid w:val="003A610E"/>
    <w:rsid w:val="003C01DF"/>
    <w:rsid w:val="003D02B1"/>
    <w:rsid w:val="003E3CB4"/>
    <w:rsid w:val="003E7C98"/>
    <w:rsid w:val="004117F5"/>
    <w:rsid w:val="0041638D"/>
    <w:rsid w:val="00421D71"/>
    <w:rsid w:val="00423F56"/>
    <w:rsid w:val="004351D0"/>
    <w:rsid w:val="00436570"/>
    <w:rsid w:val="00447CD5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1973"/>
    <w:rsid w:val="004E3082"/>
    <w:rsid w:val="004E466C"/>
    <w:rsid w:val="004F5FE8"/>
    <w:rsid w:val="0050567F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A79"/>
    <w:rsid w:val="005D7EC1"/>
    <w:rsid w:val="005E0CFB"/>
    <w:rsid w:val="005F1CF6"/>
    <w:rsid w:val="005F6708"/>
    <w:rsid w:val="00612B8F"/>
    <w:rsid w:val="00613D0A"/>
    <w:rsid w:val="006204E2"/>
    <w:rsid w:val="006207DD"/>
    <w:rsid w:val="00632865"/>
    <w:rsid w:val="00633654"/>
    <w:rsid w:val="006372FF"/>
    <w:rsid w:val="00641934"/>
    <w:rsid w:val="0064325F"/>
    <w:rsid w:val="00644281"/>
    <w:rsid w:val="00652724"/>
    <w:rsid w:val="00666402"/>
    <w:rsid w:val="00673E2B"/>
    <w:rsid w:val="0069656A"/>
    <w:rsid w:val="006A6EBE"/>
    <w:rsid w:val="006A78B6"/>
    <w:rsid w:val="006B29B9"/>
    <w:rsid w:val="006B5168"/>
    <w:rsid w:val="006C36CE"/>
    <w:rsid w:val="006C4FDF"/>
    <w:rsid w:val="006F4D5A"/>
    <w:rsid w:val="00711561"/>
    <w:rsid w:val="007140EF"/>
    <w:rsid w:val="0073010A"/>
    <w:rsid w:val="007346EA"/>
    <w:rsid w:val="00734726"/>
    <w:rsid w:val="00742078"/>
    <w:rsid w:val="00766D29"/>
    <w:rsid w:val="007700E7"/>
    <w:rsid w:val="0077329E"/>
    <w:rsid w:val="0078009A"/>
    <w:rsid w:val="00796AED"/>
    <w:rsid w:val="007A4540"/>
    <w:rsid w:val="007A5699"/>
    <w:rsid w:val="007C4495"/>
    <w:rsid w:val="007C73C4"/>
    <w:rsid w:val="007E7376"/>
    <w:rsid w:val="00817C66"/>
    <w:rsid w:val="00820E51"/>
    <w:rsid w:val="008246BF"/>
    <w:rsid w:val="00860129"/>
    <w:rsid w:val="00875548"/>
    <w:rsid w:val="008A2050"/>
    <w:rsid w:val="008A224F"/>
    <w:rsid w:val="008A32E9"/>
    <w:rsid w:val="008A66B9"/>
    <w:rsid w:val="008B5FD5"/>
    <w:rsid w:val="008C7029"/>
    <w:rsid w:val="008E76E1"/>
    <w:rsid w:val="00901EF5"/>
    <w:rsid w:val="00912B5F"/>
    <w:rsid w:val="00912CF5"/>
    <w:rsid w:val="00915DBD"/>
    <w:rsid w:val="009369D8"/>
    <w:rsid w:val="00937840"/>
    <w:rsid w:val="009525D4"/>
    <w:rsid w:val="0096676C"/>
    <w:rsid w:val="00980E4D"/>
    <w:rsid w:val="009848E4"/>
    <w:rsid w:val="009A412B"/>
    <w:rsid w:val="009B40D7"/>
    <w:rsid w:val="009B46D8"/>
    <w:rsid w:val="009C1900"/>
    <w:rsid w:val="009C670C"/>
    <w:rsid w:val="009E0575"/>
    <w:rsid w:val="009E5D6D"/>
    <w:rsid w:val="009F390F"/>
    <w:rsid w:val="00A07CA2"/>
    <w:rsid w:val="00A12FDE"/>
    <w:rsid w:val="00A405B5"/>
    <w:rsid w:val="00A46436"/>
    <w:rsid w:val="00A57AB7"/>
    <w:rsid w:val="00A8702F"/>
    <w:rsid w:val="00A94EC1"/>
    <w:rsid w:val="00AA6B6E"/>
    <w:rsid w:val="00AB7B53"/>
    <w:rsid w:val="00AD0FA2"/>
    <w:rsid w:val="00AE1830"/>
    <w:rsid w:val="00B24B41"/>
    <w:rsid w:val="00B24E86"/>
    <w:rsid w:val="00B323C2"/>
    <w:rsid w:val="00B50062"/>
    <w:rsid w:val="00B64E78"/>
    <w:rsid w:val="00B67389"/>
    <w:rsid w:val="00B768F3"/>
    <w:rsid w:val="00B82540"/>
    <w:rsid w:val="00B95B20"/>
    <w:rsid w:val="00BB3FD4"/>
    <w:rsid w:val="00BE33FF"/>
    <w:rsid w:val="00BE7297"/>
    <w:rsid w:val="00C01522"/>
    <w:rsid w:val="00C2016D"/>
    <w:rsid w:val="00C20BA0"/>
    <w:rsid w:val="00C231C7"/>
    <w:rsid w:val="00C55E76"/>
    <w:rsid w:val="00C613DB"/>
    <w:rsid w:val="00C817D0"/>
    <w:rsid w:val="00CA01EF"/>
    <w:rsid w:val="00CB1660"/>
    <w:rsid w:val="00CC0579"/>
    <w:rsid w:val="00CE0EE4"/>
    <w:rsid w:val="00CF3ECC"/>
    <w:rsid w:val="00CF63EE"/>
    <w:rsid w:val="00D1215F"/>
    <w:rsid w:val="00D212DB"/>
    <w:rsid w:val="00D23251"/>
    <w:rsid w:val="00D24D2F"/>
    <w:rsid w:val="00D71423"/>
    <w:rsid w:val="00D97782"/>
    <w:rsid w:val="00DA146A"/>
    <w:rsid w:val="00DA345B"/>
    <w:rsid w:val="00DA4636"/>
    <w:rsid w:val="00DC16F3"/>
    <w:rsid w:val="00DE356D"/>
    <w:rsid w:val="00DE5F69"/>
    <w:rsid w:val="00E14ED4"/>
    <w:rsid w:val="00E23AF8"/>
    <w:rsid w:val="00E35095"/>
    <w:rsid w:val="00E60C19"/>
    <w:rsid w:val="00E96356"/>
    <w:rsid w:val="00EA028A"/>
    <w:rsid w:val="00EC0019"/>
    <w:rsid w:val="00EC5CD3"/>
    <w:rsid w:val="00ED4C16"/>
    <w:rsid w:val="00EF0F9D"/>
    <w:rsid w:val="00F040DB"/>
    <w:rsid w:val="00F07664"/>
    <w:rsid w:val="00F13005"/>
    <w:rsid w:val="00F46E60"/>
    <w:rsid w:val="00F53F6F"/>
    <w:rsid w:val="00F6215D"/>
    <w:rsid w:val="00F633AD"/>
    <w:rsid w:val="00F734CA"/>
    <w:rsid w:val="00F73514"/>
    <w:rsid w:val="00F82537"/>
    <w:rsid w:val="00F83779"/>
    <w:rsid w:val="00F93DAA"/>
    <w:rsid w:val="00FC2CAD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20E51"/>
    <w:pPr>
      <w:jc w:val="both"/>
    </w:pPr>
  </w:style>
  <w:style w:styleId="Zaglavlje" w:type="paragraph">
    <w:name w:val="header"/>
    <w:basedOn w:val="Normal"/>
    <w:rsid w:val="00263B6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263B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27CA0"/>
  </w:style>
  <w:style w:styleId="Odlomakpopisa" w:type="paragraph">
    <w:name w:val="List Paragraph"/>
    <w:basedOn w:val="Normal"/>
    <w:uiPriority w:val="34"/>
    <w:qFormat/>
    <w:rsid w:val="000D53A8"/>
    <w:pPr>
      <w:ind w:left="708"/>
    </w:pPr>
  </w:style>
  <w:style w:customStyle="true" w:styleId="TijelotekstaChar" w:type="character">
    <w:name w:val="Tijelo teksta Char"/>
    <w:basedOn w:val="Zadanifontodlomka"/>
    <w:link w:val="Tijeloteksta"/>
    <w:rsid w:val="00612B8F"/>
    <w:rPr>
      <w:sz w:val="24"/>
      <w:szCs w:val="24"/>
    </w:rPr>
  </w:style>
  <w:style w:styleId="Tekstbalonia" w:type="paragraph">
    <w:name w:val="Balloon Text"/>
    <w:basedOn w:val="Normal"/>
    <w:link w:val="TekstbaloniaChar"/>
    <w:rsid w:val="00612B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12B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7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7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7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7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20E51"/>
    <w:pPr>
      <w:jc w:val="both"/>
    </w:pPr>
  </w:style>
  <w:style w:styleId="Zaglavlje" w:type="paragraph">
    <w:name w:val="header"/>
    <w:basedOn w:val="Normal"/>
    <w:rsid w:val="00263B6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263B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27CA0"/>
  </w:style>
  <w:style w:styleId="Odlomakpopisa" w:type="paragraph">
    <w:name w:val="List Paragraph"/>
    <w:basedOn w:val="Normal"/>
    <w:uiPriority w:val="34"/>
    <w:qFormat/>
    <w:rsid w:val="000D53A8"/>
    <w:pPr>
      <w:ind w:left="708"/>
    </w:pPr>
  </w:style>
  <w:style w:customStyle="1" w:styleId="TijelotekstaChar" w:type="character">
    <w:name w:val="Tijelo teksta Char"/>
    <w:basedOn w:val="Zadanifontodlomka"/>
    <w:link w:val="Tijeloteksta"/>
    <w:rsid w:val="00612B8F"/>
    <w:rPr>
      <w:sz w:val="24"/>
      <w:szCs w:val="24"/>
    </w:rPr>
  </w:style>
  <w:style w:styleId="Tekstbalonia" w:type="paragraph">
    <w:name w:val="Balloon Text"/>
    <w:basedOn w:val="Normal"/>
    <w:link w:val="TekstbaloniaChar"/>
    <w:rsid w:val="00612B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12B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1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7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7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7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7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14BBD5-09F0-428B-8A06-520251227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2663</properties:Characters>
  <properties:Lines>94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2018-01-19T08:17:00Z</dcterms:created>
  <dc:creator>Korisnik</dc:creator>
  <cp:lastModifiedBy>Maja Kocijan</cp:lastModifiedBy>
  <cp:lastPrinted>2018-01-19T08:43:00Z</cp:lastPrinted>
  <dcterms:modified xmlns:xsi="http://www.w3.org/2001/XMLSchema-instance" xsi:type="dcterms:W3CDTF">2018-01-19T08:56:00Z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