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226BD" w:rsidR="004226BD" w:rsidRPr="0077636C">
        <w:tc>
          <w:tcPr>
            <w:tcW w:type="dxa" w:w="2829"/>
            <w:shd w:fill="auto" w:color="auto" w:val="clear"/>
          </w:tcPr>
          <w:p w:rsidRDefault="004226BD" w:rsidP="004226BD" w:rsidR="004226BD" w:rsidRPr="0077636C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77636C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26BD" w:rsidP="004226BD" w:rsidR="004226BD" w:rsidRPr="0077636C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77636C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4226BD" w:rsidP="004226BD" w:rsidR="004226BD" w:rsidRPr="0077636C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77636C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4226BD" w:rsidP="004226BD" w:rsidR="004226BD" w:rsidRPr="0077636C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77636C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193acbf" w14:paraId="193acbf" w:rsidRDefault="004226BD" w:rsidP="004226BD" w:rsidR="004226BD" w:rsidRPr="0077636C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4226BD" w:rsidP="004226BD" w:rsidR="004226BD" w:rsidRPr="0077636C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77636C">
      <w:pPr>
        <w:jc w:val="center"/>
        <w:rPr>
          <w:rFonts w:cs="Times New Roman" w:hAnsi="Times New Roman" w:ascii="Times New Roman"/>
          <w:szCs w:val="24"/>
        </w:rPr>
      </w:pPr>
      <w:r w:rsidRPr="0077636C">
        <w:rPr>
          <w:rFonts w:cs="Times New Roman" w:hAnsi="Times New Roman" w:ascii="Times New Roman"/>
          <w:szCs w:val="24"/>
        </w:rPr>
        <w:t>R E P U B L I K A    H R V A T S K A</w:t>
      </w:r>
    </w:p>
    <w:p w:rsidRDefault="004226BD" w:rsidP="004226BD" w:rsidR="004226BD" w:rsidRPr="0077636C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>
      <w:pPr>
        <w:pStyle w:val="Naslov2"/>
        <w:rPr>
          <w:b w:val="false"/>
          <w:szCs w:val="24"/>
        </w:rPr>
      </w:pPr>
      <w:r w:rsidRPr="0077636C">
        <w:rPr>
          <w:b w:val="false"/>
          <w:szCs w:val="24"/>
        </w:rPr>
        <w:t>R J E Š E NJ E</w:t>
      </w:r>
    </w:p>
    <w:p w:rsidRDefault="003F5E60" w:rsidP="003F5E60" w:rsidR="003F5E60" w:rsidRPr="003F5E60">
      <w:pPr>
        <w:rPr>
          <w:lang w:eastAsia="hr-HR"/>
        </w:rPr>
      </w:pPr>
    </w:p>
    <w:p w:rsidRDefault="004226BD" w:rsidP="004226BD" w:rsidR="004226BD" w:rsidRPr="0077636C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036380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77636C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8E4132" w:rsidRPr="0077636C">
        <w:rPr>
          <w:rFonts w:cs="Times New Roman" w:hAnsi="Times New Roman" w:ascii="Times New Roman"/>
        </w:rPr>
        <w:t>POSLOVANJE PLUS d.o.o. u stečaju, Augusta Šenoe 7, Bjelovar, OIB: 37253644522</w:t>
      </w:r>
      <w:r w:rsidR="003F5E60">
        <w:rPr>
          <w:rFonts w:cs="Times New Roman" w:hAnsi="Times New Roman" w:ascii="Times New Roman"/>
        </w:rPr>
        <w:t>,</w:t>
      </w:r>
      <w:r w:rsidR="008E4132" w:rsidRPr="0077636C">
        <w:rPr>
          <w:rFonts w:cs="Times New Roman" w:hAnsi="Times New Roman" w:ascii="Times New Roman"/>
        </w:rPr>
        <w:t xml:space="preserve"> </w:t>
      </w:r>
      <w:r w:rsidRPr="0077636C">
        <w:rPr>
          <w:rFonts w:cs="Times New Roman" w:hAnsi="Times New Roman" w:ascii="Times New Roman"/>
        </w:rPr>
        <w:t xml:space="preserve">zastupanom po stečajnom upravitelju </w:t>
      </w:r>
      <w:r w:rsidR="008E4132" w:rsidRPr="0077636C">
        <w:rPr>
          <w:rFonts w:cs="Times New Roman" w:hAnsi="Times New Roman" w:ascii="Times New Roman"/>
        </w:rPr>
        <w:t>Želimir</w:t>
      </w:r>
      <w:r w:rsidR="003F5E60">
        <w:rPr>
          <w:rFonts w:cs="Times New Roman" w:hAnsi="Times New Roman" w:ascii="Times New Roman"/>
        </w:rPr>
        <w:t>u</w:t>
      </w:r>
      <w:r w:rsidR="008E4132" w:rsidRPr="0077636C">
        <w:rPr>
          <w:rFonts w:cs="Times New Roman" w:hAnsi="Times New Roman" w:ascii="Times New Roman"/>
        </w:rPr>
        <w:t xml:space="preserve"> Uršulin</w:t>
      </w:r>
      <w:r w:rsidRPr="0077636C">
        <w:rPr>
          <w:rFonts w:cs="Times New Roman" w:hAnsi="Times New Roman" w:ascii="Times New Roman"/>
          <w:szCs w:val="24"/>
        </w:rPr>
        <w:t xml:space="preserve">, </w:t>
      </w:r>
      <w:r w:rsidRPr="0077636C">
        <w:rPr>
          <w:rFonts w:cs="Times New Roman" w:hAnsi="Times New Roman" w:ascii="Times New Roman"/>
        </w:rPr>
        <w:t>dana</w:t>
      </w:r>
      <w:r w:rsidRPr="0077636C">
        <w:rPr>
          <w:rFonts w:cs="Times New Roman" w:hAnsi="Times New Roman" w:ascii="Times New Roman"/>
          <w:szCs w:val="24"/>
        </w:rPr>
        <w:t xml:space="preserve"> </w:t>
      </w:r>
      <w:r w:rsidR="00036380" w:rsidRPr="00036380">
        <w:rPr>
          <w:rFonts w:cs="Times New Roman" w:hAnsi="Times New Roman" w:ascii="Times New Roman"/>
          <w:szCs w:val="24"/>
        </w:rPr>
        <w:t>13</w:t>
      </w:r>
      <w:r w:rsidR="008E4132" w:rsidRPr="00036380">
        <w:rPr>
          <w:rFonts w:cs="Times New Roman" w:hAnsi="Times New Roman" w:ascii="Times New Roman"/>
          <w:szCs w:val="24"/>
        </w:rPr>
        <w:t>. ožujka 2018.</w:t>
      </w:r>
    </w:p>
    <w:p w:rsidRDefault="00A83203" w:rsidP="004226BD" w:rsidR="00A83203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A83203" w:rsidP="004226BD" w:rsidR="00A83203" w:rsidRPr="0077636C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733F3F" w:rsidP="00733F3F" w:rsidR="00733F3F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733F3F" w:rsidP="00733F3F" w:rsidR="00733F3F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733F3F" w:rsidP="00733F3F" w:rsidR="00733F3F" w:rsidRPr="000A68A8">
      <w:pPr>
        <w:numPr>
          <w:ilvl w:val="0"/>
          <w:numId w:val="13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733F3F" w:rsidP="00733F3F" w:rsidR="00733F3F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- u z</w:t>
      </w:r>
      <w:r>
        <w:rPr>
          <w:rFonts w:cs="Times New Roman" w:hAnsi="Times New Roman" w:ascii="Times New Roman"/>
          <w:szCs w:val="24"/>
        </w:rPr>
        <w:t>.</w:t>
      </w:r>
      <w:r w:rsidRPr="000A68A8">
        <w:rPr>
          <w:rFonts w:cs="Times New Roman" w:hAnsi="Times New Roman" w:ascii="Times New Roman"/>
          <w:szCs w:val="24"/>
        </w:rPr>
        <w:t xml:space="preserve">k. ul. </w:t>
      </w:r>
      <w:r w:rsidR="00036380">
        <w:rPr>
          <w:rFonts w:cs="Times New Roman" w:hAnsi="Times New Roman" w:ascii="Times New Roman"/>
          <w:szCs w:val="24"/>
        </w:rPr>
        <w:t>7140</w:t>
      </w:r>
      <w:r w:rsidRPr="000A68A8">
        <w:rPr>
          <w:rFonts w:cs="Times New Roman" w:hAnsi="Times New Roman" w:ascii="Times New Roman"/>
          <w:szCs w:val="24"/>
        </w:rPr>
        <w:t xml:space="preserve">, k.o. </w:t>
      </w:r>
      <w:r w:rsidR="00036380">
        <w:rPr>
          <w:rFonts w:cs="Times New Roman" w:hAnsi="Times New Roman" w:ascii="Times New Roman"/>
          <w:szCs w:val="24"/>
        </w:rPr>
        <w:t>Šibenik</w:t>
      </w:r>
      <w:r w:rsidRPr="000A68A8">
        <w:rPr>
          <w:rFonts w:cs="Times New Roman" w:hAnsi="Times New Roman" w:ascii="Times New Roman"/>
          <w:szCs w:val="24"/>
        </w:rPr>
        <w:t xml:space="preserve">, čestica </w:t>
      </w:r>
      <w:r w:rsidR="00036380">
        <w:rPr>
          <w:rFonts w:cs="Times New Roman" w:hAnsi="Times New Roman" w:ascii="Times New Roman"/>
          <w:szCs w:val="24"/>
        </w:rPr>
        <w:t>980</w:t>
      </w:r>
      <w:r w:rsidRPr="000A68A8">
        <w:rPr>
          <w:rFonts w:cs="Times New Roman" w:hAnsi="Times New Roman" w:ascii="Times New Roman"/>
          <w:szCs w:val="24"/>
        </w:rPr>
        <w:t xml:space="preserve">/2 </w:t>
      </w:r>
      <w:r w:rsidR="00036380">
        <w:rPr>
          <w:rFonts w:cs="Times New Roman" w:hAnsi="Times New Roman" w:ascii="Times New Roman"/>
          <w:szCs w:val="24"/>
        </w:rPr>
        <w:t>Benzinska stanica, poslovna zgrada, poslovna zgrada, dvorište od 3987 m2 (benzinska stanica od 420 m2, poslovna zgrada od 90 m2, poslovna zgrada od 242 m2, dvorište od 3235 m2)</w:t>
      </w:r>
    </w:p>
    <w:p w:rsidRDefault="00733F3F" w:rsidP="00733F3F" w:rsidR="00733F3F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Zemljišnoknjižnom odjelu </w:t>
      </w:r>
      <w:r w:rsidR="00036380">
        <w:rPr>
          <w:rFonts w:cs="Times New Roman" w:hAnsi="Times New Roman" w:ascii="Times New Roman"/>
          <w:szCs w:val="24"/>
        </w:rPr>
        <w:t xml:space="preserve">Šibenik, </w:t>
      </w:r>
      <w:r w:rsidRPr="000A68A8">
        <w:rPr>
          <w:rFonts w:cs="Times New Roman" w:hAnsi="Times New Roman" w:ascii="Times New Roman"/>
          <w:szCs w:val="24"/>
        </w:rPr>
        <w:t xml:space="preserve">Općinskog sudu u </w:t>
      </w:r>
      <w:r w:rsidR="00036380">
        <w:rPr>
          <w:rFonts w:cs="Times New Roman" w:hAnsi="Times New Roman" w:ascii="Times New Roman"/>
          <w:szCs w:val="24"/>
        </w:rPr>
        <w:t>Šibeniku</w:t>
      </w:r>
      <w:r w:rsidRPr="000A68A8">
        <w:rPr>
          <w:rFonts w:cs="Times New Roman" w:hAnsi="Times New Roman" w:ascii="Times New Roman"/>
          <w:szCs w:val="24"/>
        </w:rPr>
        <w:t>, da upiše zabilježbu rješenja o prodaji nekretnine navedene pod točkom 1. izreke rješenja, u stečajnom postupku.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733F3F" w:rsidP="00733F3F" w:rsidR="00733F3F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Na nekretnini u vlasništvu dužnika razlučno pravo upisano je u korist </w:t>
      </w:r>
      <w:r w:rsidR="00036380">
        <w:rPr>
          <w:rFonts w:cs="Times New Roman" w:hAnsi="Times New Roman" w:ascii="Times New Roman"/>
          <w:szCs w:val="24"/>
        </w:rPr>
        <w:t>Petrol Hrvatska d.o.o. i Marijana Videca.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lastRenderedPageBreak/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U Varaždinu,  </w:t>
      </w:r>
      <w:r w:rsidR="00036380">
        <w:rPr>
          <w:rFonts w:cs="Times New Roman" w:hAnsi="Times New Roman" w:ascii="Times New Roman"/>
          <w:szCs w:val="24"/>
        </w:rPr>
        <w:t>13. ožujka 2018</w:t>
      </w:r>
      <w:r w:rsidRPr="000A68A8">
        <w:rPr>
          <w:rFonts w:cs="Times New Roman" w:hAnsi="Times New Roman" w:ascii="Times New Roman"/>
          <w:szCs w:val="24"/>
        </w:rPr>
        <w:t>.</w:t>
      </w: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3F5E60">
        <w:rPr>
          <w:rFonts w:cs="Times New Roman" w:hAnsi="Times New Roman" w:ascii="Times New Roman"/>
          <w:szCs w:val="24"/>
        </w:rPr>
        <w:tab/>
        <w:t xml:space="preserve">  </w:t>
      </w:r>
      <w:r w:rsidRPr="000A68A8">
        <w:rPr>
          <w:rFonts w:cs="Times New Roman" w:hAnsi="Times New Roman" w:ascii="Times New Roman"/>
          <w:szCs w:val="24"/>
        </w:rPr>
        <w:t>STEČAJNI SUDAC</w:t>
      </w: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B269B" w:rsidR="003F5E60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3F5E60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Iris Hatvalić Nemec</w:t>
      </w:r>
      <w:r w:rsidR="003F5E60">
        <w:rPr>
          <w:rFonts w:cs="Times New Roman" w:hAnsi="Times New Roman" w:ascii="Times New Roman"/>
          <w:szCs w:val="24"/>
        </w:rPr>
        <w:t xml:space="preserve"> </w:t>
      </w:r>
    </w:p>
    <w:p w:rsidRDefault="003F5E60" w:rsidP="00733F3F" w:rsidR="003F5E60" w:rsidRPr="000A68A8">
      <w:pPr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733F3F" w:rsidP="00733F3F" w:rsidR="00733F3F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733F3F" w:rsidP="00733F3F" w:rsidR="00733F3F" w:rsidRPr="003F5E60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3F5E60">
        <w:rPr>
          <w:rFonts w:cs="Times New Roman" w:hAnsi="Times New Roman" w:ascii="Times New Roman"/>
          <w:szCs w:val="24"/>
        </w:rPr>
        <w:t>Stečajn</w:t>
      </w:r>
      <w:r w:rsidR="00036380" w:rsidRPr="003F5E60">
        <w:rPr>
          <w:rFonts w:cs="Times New Roman" w:hAnsi="Times New Roman" w:ascii="Times New Roman"/>
          <w:szCs w:val="24"/>
        </w:rPr>
        <w:t>i upravitelj</w:t>
      </w:r>
      <w:r w:rsidRPr="003F5E60">
        <w:rPr>
          <w:rFonts w:cs="Times New Roman" w:hAnsi="Times New Roman" w:ascii="Times New Roman"/>
          <w:szCs w:val="24"/>
        </w:rPr>
        <w:t xml:space="preserve"> </w:t>
      </w:r>
      <w:r w:rsidR="003F5E60" w:rsidRPr="003F5E60">
        <w:rPr>
          <w:rFonts w:cs="Times New Roman" w:hAnsi="Times New Roman" w:ascii="Times New Roman"/>
        </w:rPr>
        <w:t>Želimir Uršulin, dipl. iur iz Ivanca, Trg hrvatskih ivanovaca 9</w:t>
      </w:r>
    </w:p>
    <w:p w:rsidRDefault="00036380" w:rsidP="00733F3F" w:rsidR="00733F3F" w:rsidRPr="003F5E60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3F5E60">
        <w:rPr>
          <w:rFonts w:cs="Times New Roman" w:hAnsi="Times New Roman" w:ascii="Times New Roman"/>
          <w:szCs w:val="24"/>
        </w:rPr>
        <w:t>Petrol d.o.o.</w:t>
      </w:r>
      <w:r w:rsidR="001061DE" w:rsidRPr="003F5E60">
        <w:rPr>
          <w:rFonts w:cs="Times New Roman" w:hAnsi="Times New Roman" w:ascii="Times New Roman"/>
          <w:szCs w:val="24"/>
        </w:rPr>
        <w:t xml:space="preserve"> (kao pravni slijednik Petrol Hrvatska d.o.o) po punomoćniku Josipu Lukiću odvjetniku </w:t>
      </w:r>
      <w:r w:rsidR="004408E2" w:rsidRPr="003F5E60">
        <w:rPr>
          <w:rFonts w:cs="Times New Roman" w:hAnsi="Times New Roman" w:ascii="Times New Roman"/>
          <w:szCs w:val="24"/>
        </w:rPr>
        <w:t>OD Barović Gavranović Bilić iz Zagreba</w:t>
      </w:r>
    </w:p>
    <w:p w:rsidRDefault="001061DE" w:rsidP="00733F3F" w:rsidR="00733F3F" w:rsidRPr="003F5E60">
      <w:pPr>
        <w:numPr>
          <w:ilvl w:val="0"/>
          <w:numId w:val="12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3F5E60">
        <w:rPr>
          <w:rFonts w:cs="Times New Roman" w:hAnsi="Times New Roman" w:ascii="Times New Roman"/>
          <w:szCs w:val="24"/>
        </w:rPr>
        <w:t>Marijan Videc po punomoćnici Bojani Marčelan</w:t>
      </w:r>
    </w:p>
    <w:p w:rsidRDefault="003F5E60" w:rsidP="00733F3F" w:rsidR="00733F3F" w:rsidRPr="003F5E60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3F5E60">
        <w:rPr>
          <w:rFonts w:cs="Times New Roman" w:hAnsi="Times New Roman" w:ascii="Times New Roman"/>
          <w:szCs w:val="24"/>
        </w:rPr>
        <w:t xml:space="preserve">Općinski sud Šibenik, </w:t>
      </w:r>
      <w:r w:rsidR="00733F3F" w:rsidRPr="003F5E60">
        <w:rPr>
          <w:rFonts w:cs="Times New Roman" w:hAnsi="Times New Roman" w:ascii="Times New Roman"/>
          <w:szCs w:val="24"/>
        </w:rPr>
        <w:t xml:space="preserve">Zemljišno </w:t>
      </w:r>
      <w:r w:rsidRPr="003F5E60">
        <w:rPr>
          <w:rFonts w:cs="Times New Roman" w:hAnsi="Times New Roman" w:ascii="Times New Roman"/>
          <w:szCs w:val="24"/>
        </w:rPr>
        <w:t>knjižni odjel</w:t>
      </w:r>
      <w:r w:rsidR="00733F3F" w:rsidRPr="003F5E60">
        <w:rPr>
          <w:rFonts w:cs="Times New Roman" w:hAnsi="Times New Roman" w:ascii="Times New Roman"/>
          <w:szCs w:val="24"/>
        </w:rPr>
        <w:t xml:space="preserve">, </w:t>
      </w:r>
      <w:r w:rsidRPr="003F5E60">
        <w:rPr>
          <w:rStyle w:val="xbe"/>
          <w:rFonts w:cs="Times New Roman" w:hAnsi="Times New Roman" w:ascii="Times New Roman"/>
        </w:rPr>
        <w:t xml:space="preserve">Ul. Stjepana Radića 81, 22000, Šibenik, </w:t>
      </w:r>
      <w:r w:rsidR="00733F3F" w:rsidRPr="003F5E60">
        <w:rPr>
          <w:rFonts w:cs="Times New Roman" w:hAnsi="Times New Roman" w:ascii="Times New Roman"/>
          <w:szCs w:val="24"/>
        </w:rPr>
        <w:t>po pravomoćnosti rješenja</w:t>
      </w:r>
    </w:p>
    <w:p w:rsidRDefault="00733F3F" w:rsidP="00733F3F" w:rsidR="00733F3F" w:rsidRPr="000A68A8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733F3F" w:rsidP="00733F3F" w:rsidR="00733F3F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77636C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77636C">
      <w:pPr>
        <w:rPr>
          <w:rFonts w:cs="Times New Roman" w:hAnsi="Times New Roman" w:ascii="Times New Roman"/>
        </w:rPr>
      </w:pPr>
    </w:p>
    <w:p w:rsidRDefault="00A12308" w:rsidR="00A12308" w:rsidRPr="0077636C">
      <w:pPr>
        <w:rPr>
          <w:rFonts w:cs="Times New Roman" w:hAnsi="Times New Roman" w:ascii="Times New Roman"/>
        </w:rPr>
      </w:pPr>
    </w:p>
    <w:sectPr w:rsidSect="004226BD" w:rsidR="00A12308" w:rsidRPr="0077636C">
      <w:headerReference w:type="default" r:id="rId11"/>
      <w:headerReference w:type="first" r:id="rId12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6BD" w:rsidP="004226BD" w:rsidR="004226BD">
      <w:r>
        <w:separator/>
      </w:r>
    </w:p>
  </w:endnote>
  <w:endnote w:id="0" w:type="continuationSeparator">
    <w:p w:rsidRDefault="004226BD" w:rsidP="004226BD" w:rsidR="00422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6BD" w:rsidP="004226BD" w:rsidR="004226BD">
      <w:r>
        <w:separator/>
      </w:r>
    </w:p>
  </w:footnote>
  <w:footnote w:id="0" w:type="continuationSeparator">
    <w:p w:rsidRDefault="004226BD" w:rsidP="004226BD" w:rsidR="00422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6BD" w:rsidR="004226BD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6A0378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226BD" w:rsidP="00346E89" w:rsidR="00346E89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346E89" w:rsidRPr="005D4FE6">
      <w:rPr>
        <w:rFonts w:cs="Times New Roman" w:hAnsi="Times New Roman" w:ascii="Times New Roman"/>
      </w:rPr>
      <w:t xml:space="preserve">Poslovni broj: 4 </w:t>
    </w:r>
    <w:r w:rsidR="003F5E60">
      <w:rPr>
        <w:rFonts w:cs="Times New Roman" w:hAnsi="Times New Roman" w:ascii="Times New Roman"/>
      </w:rPr>
      <w:t>St-196/17-78</w:t>
    </w:r>
  </w:p>
  <w:p w:rsidRDefault="004226BD" w:rsidP="00346E89" w:rsidR="004226BD">
    <w:pPr>
      <w:pStyle w:val="Zaglavlje"/>
      <w:jc w:val="center"/>
      <w:rPr>
        <w:rFonts w:cs="Times New Roman" w:hAnsi="Times New Roman" w:ascii="Times New Roman"/>
      </w:rPr>
    </w:pPr>
  </w:p>
  <w:p w:rsidRDefault="004226BD" w:rsidR="004226BD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3F5E60">
      <w:rPr>
        <w:rFonts w:cs="Times New Roman" w:hAnsi="Times New Roman" w:ascii="Times New Roman"/>
      </w:rPr>
      <w:t>196/17-78</w:t>
    </w:r>
  </w:p>
  <w:p w:rsidRDefault="004226BD" w:rsidP="004226BD" w:rsidR="004226BD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8C43D31"/>
    <w:multiLevelType w:val="hybridMultilevel"/>
    <w:tmpl w:val="96825F4E"/>
    <w:lvl w:tplc="6B3AFD6A" w:ilvl="0">
      <w:start w:val="4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  <w:num w:numId="12">
    <w:abstractNumId w:val="4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1EE"/>
    <w:rsid w:val="00036380"/>
    <w:rsid w:val="001061DE"/>
    <w:rsid w:val="00124439"/>
    <w:rsid w:val="00125BFD"/>
    <w:rsid w:val="00346E89"/>
    <w:rsid w:val="003647CE"/>
    <w:rsid w:val="003930C3"/>
    <w:rsid w:val="003F5E60"/>
    <w:rsid w:val="004226BD"/>
    <w:rsid w:val="004408E2"/>
    <w:rsid w:val="005938A0"/>
    <w:rsid w:val="005E5321"/>
    <w:rsid w:val="00667F80"/>
    <w:rsid w:val="006A0378"/>
    <w:rsid w:val="00733F3F"/>
    <w:rsid w:val="0077636C"/>
    <w:rsid w:val="007B269B"/>
    <w:rsid w:val="008E4132"/>
    <w:rsid w:val="009349A4"/>
    <w:rsid w:val="009F5C21"/>
    <w:rsid w:val="00A12308"/>
    <w:rsid w:val="00A83203"/>
    <w:rsid w:val="00AB062E"/>
    <w:rsid w:val="00B16249"/>
    <w:rsid w:val="00C2670E"/>
    <w:rsid w:val="00C711EE"/>
    <w:rsid w:val="00CE7645"/>
    <w:rsid w:val="00CF6F49"/>
    <w:rsid w:val="00D977B2"/>
    <w:rsid w:val="00E1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6BD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226B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cs="Tahoma" w:eastAsia="Times New Roman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be" w:type="character">
    <w:name w:val="_xbe"/>
    <w:basedOn w:val="Zadanifontodlomka"/>
    <w:rsid w:val="003F5E60"/>
  </w:style>
  <w:style w:styleId="Tekstrezerviranogmjesta" w:type="character">
    <w:name w:val="Placeholder Text"/>
    <w:basedOn w:val="Zadanifontodlomka"/>
    <w:uiPriority w:val="99"/>
    <w:semiHidden/>
    <w:rsid w:val="006A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378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26BD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226B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ascii="Tahoma" w:cs="Tahoma" w:eastAsia="Times New Roman" w:hAns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be" w:type="character">
    <w:name w:val="_xbe"/>
    <w:basedOn w:val="Zadanifontodlomka"/>
    <w:rsid w:val="003F5E60"/>
  </w:style>
  <w:style w:styleId="Tekstrezerviranogmjesta" w:type="character">
    <w:name w:val="Placeholder Text"/>
    <w:basedOn w:val="Zadanifontodlomka"/>
    <w:uiPriority w:val="99"/>
    <w:semiHidden/>
    <w:rsid w:val="006A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378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</izvorni_sadrzaj>
    <derivirana_varijabla naziv="DomainObject.Predmet.PrimjedbaSuca_1">ŽALBA DUŽNIKA 22.5.2017</derivirana_varijabla>
  </DomainObject.Predmet.PrimjedbaSuca>
  <DomainObject.Predmet.ProtustrankaFormated>
    <izvorni_sadrzaj>  POSLOVANJE PLUS društvo s ograničenom odgovornošću za proizvodnju, trgovinu, usluge i turistička agencija u stečaju</izvorni_sadrzaj>
    <derivirana_varijabla naziv="DomainObject.Predmet.ProtustrankaFormated_1">  POSLOVANJE PLUS društvo s ograničenom odgovornošću za proizvodnju, trgovinu, usluge i turistička agencija u stečaju</derivirana_varijabla>
  </DomainObject.Predmet.ProtustrankaFormated>
  <DomainObject.Predmet.ProtustrankaFormatedOIB>
    <izvorni_sadrzaj>  POSLOVANJE PLUS društvo s ograničenom odgovornošću za proizvodnju, trgovinu, usluge i turistička agencija u stečaju, OIB 37253644522</izvorni_sadrzaj>
    <derivirana_varijabla naziv="DomainObject.Predmet.ProtustrankaFormatedOIB_1">  POSLOVANJE PLUS društvo s ograničenom odgovornošću za proizvodnju, trgovinu, usluge i turistička agencija u stečaju, OIB 37253644522</derivirana_varijabla>
  </DomainObject.Predmet.ProtustrankaFormatedOIB>
  <DomainObject.Predmet.ProtustrankaFormatedWithAdress>
    <izvorni_sadrzaj> POSLOVANJE PLUS društvo s ograničenom odgovornošću za proizvodnju, trgovinu, usluge i turistička agencija u stečaju, Augusta Šenoe 7, 43000 Bjelovar</izvorni_sadrzaj>
    <derivirana_varijabla naziv="DomainObject.Predmet.ProtustrankaFormatedWithAdress_1"> POSLOVANJE PLUS društvo s ograničenom odgovornošću za proizvodnju, trgovinu, usluge i turistička agencija u stečaju, Augusta Šenoe 7, 43000 Bjelovar</derivirana_varijabla>
  </DomainObject.Predmet.ProtustrankaFormatedWithAdress>
  <DomainObject.Predmet.Protu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ProtustrankaFormatedWithAdressOIB_1"> POSLOVANJE PLUS društvo s ograničenom odgovornošću za proizvodnju, trgovinu, usluge i turistička agencija u stečaju, OIB 37253644522, Augusta Šenoe 7, 43000 Bjelovar</derivirana_varijabla>
  </DomainObject.Predmet.ProtustrankaFormatedWithAdressOIB>
  <DomainObject.Predmet.ProtustrankaWithAdress>
    <izvorni_sadrzaj>POSLOVANJE PLUS društvo s ograničenom odgovornošću za proizvodnju, trgovinu, usluge i turistička agencija u stečaju Augusta Šenoe 7, 43000 Bjelovar</izvorni_sadrzaj>
    <derivirana_varijabla naziv="DomainObject.Predmet.ProtustrankaWithAdress_1">POSLOVANJE PLUS društvo s ograničenom odgovornošću za proizvodnju, trgovinu, usluge i turistička agencija u stečaju Augusta Šenoe 7, 43000 Bjelovar</derivirana_varijabla>
  </DomainObject.Predmet.ProtustrankaWithAdress>
  <DomainObject.Predmet.ProtustrankaWith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WithAdressOIB_1">POSLOVANJE PLUS društvo s ograničenom odgovornošću za proizvodnju, trgovinu, usluge i turistička agencija u stečaju, OIB 37253644522, Augusta Šenoe 7, 43000 Bjelovar</derivirana_varijabla>
  </DomainObject.Predmet.ProtustrankaWithAdressOIB>
  <DomainObject.Predmet.ProtustrankaNazivFormated>
    <izvorni_sadrzaj>POSLOVANJE PLUS društvo s ograničenom odgovornošću za proizvodnju, trgovinu, usluge i turistička agencija u stečaju</izvorni_sadrzaj>
    <derivirana_varijabla naziv="DomainObject.Predmet.ProtustrankaNazivFormated_1">POSLOVANJE PLUS društvo s ograničenom odgovornošću za proizvodnju, trgovinu, usluge i turistička agencija u stečaju</derivirana_varijabla>
  </DomainObject.Predmet.ProtustrankaNazivFormated>
  <DomainObject.Predmet.ProtustrankaNazivFormatedOIB>
    <izvorni_sadrzaj>POSLOVANJE PLUS društvo s ograničenom odgovornošću za proizvodnju, trgovinu, usluge i turistička agencija u stečaju, OIB 37253644522</izvorni_sadrzaj>
    <derivirana_varijabla naziv="DomainObject.Predmet.ProtustrankaNazivFormatedOIB_1">POSLOVANJE PLUS društvo s ograničenom odgovornošću za proizvodnju, trgovinu, usluge i turistička agencija u stečaju, OIB 37253644522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POSLOVANJE PLUS društvo s ograničenom odgovornošću za proizvodnju, trgovinu, usluge i turistička agencija u stečaju</item>
    </izvorni_sadrzaj>
    <derivirana_varijabla naziv="DomainObject.Predmet.ProtuStrankaListFormated_1">
      <item>POSLOVANJE PLUS društvo s ograničenom odgovornošću za proizvodnju, trgovinu, usluge i turistička agencija u stečaju</item>
    </derivirana_varijabla>
  </DomainObject.Predmet.ProtuStrankaListFormated>
  <DomainObject.Predmet.Protu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FormatedOIB_1">
      <item>POSLOVANJE PLUS društvo s ograničenom odgovornošću za proizvodnju, trgovinu, usluge i turistička agencija u stečaju, OIB 37253644522</item>
    </derivirana_varijabla>
  </DomainObject.Predmet.ProtuStrankaListFormatedOIB>
  <DomainObject.Predmet.Protu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ProtuStrankaListFormatedWithAdress_1">
      <item>POSLOVANJE PLUS društvo s ograničenom odgovornošću za proizvodnju, trgovinu, usluge i turistička agencija u stečaju, Augusta Šenoe 7, 43000 Bjelovar</item>
    </derivirana_varijabla>
  </DomainObject.Predmet.ProtuStrankaListFormatedWithAdress>
  <DomainObject.Predmet.Protu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Protu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ProtuStrankaListFormatedWithAdressOIB>
  <DomainObject.Predmet.ProtuStrankaListNazivFormated>
    <izvorni_sadrzaj>
      <item>POSLOVANJE PLUS društvo s ograničenom odgovornošću za proizvodnju, trgovinu, usluge i turistička agencija u stečaju</item>
    </izvorni_sadrzaj>
    <derivirana_varijabla naziv="DomainObject.Predmet.ProtuStrankaListNazivFormated_1">
      <item>POSLOVANJE PLUS društvo s ograničenom odgovornošću za proizvodnju, trgovinu, usluge i turistička agencija u stečaju</item>
    </derivirana_varijabla>
  </DomainObject.Predmet.ProtuStrankaListNazivFormated>
  <DomainObject.Predmet.Protu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NazivFormatedOIB_1">
      <item>POSLOVANJE PLUS društvo s ograničenom odgovornošću za proizvodnju, trgovinu, usluge i turistička agencija u stečaju, OIB 37253644522</item>
    </derivirana_varijabla>
  </DomainObject.Predmet.ProtuStrankaListNazivFormatedOIB>
  <DomainObject.Predmet.OstaliListFormated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</izvorni_sadrzaj>
    <derivirana_varijabla naziv="DomainObject.Predmet.OstaliListFormated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</derivirana_varijabla>
  </DomainObject.Predmet.OstaliListFormated>
  <DomainObject.Predmet.OstaliListFormatedOIB>
    <izvorni_sadrzaj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</izvorni_sadrzaj>
    <derivirana_varijabla naziv="DomainObject.Predmet.OstaliListFormatedOIB_1"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</derivirana_varijabla>
  </DomainObject.Predmet.OstaliListFormatedOIB>
  <DomainObject.Predmet.OstaliListFormatedWithAdress>
    <izvorni_sadrzaj>
      <item>Goran Jujnović Lučić, Strojarska 20, 10000 Zagreb</item>
      <item>Branka Grcić, direktor,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Ivanuševec 1c, 42240 Ivanec</item>
    </izvorni_sadrzaj>
    <derivirana_varijabla naziv="DomainObject.Predmet.OstaliListFormatedWithAdress_1">
      <item>Goran Jujnović Lučić, Strojarska 20, 10000 Zagreb</item>
      <item>Branka Grcić, direktor,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Ivanuševec 1c, 42240 Ivanec</item>
    </derivirana_varijabla>
  </DomainObject.Predmet.OstaliListFormatedWithAdress>
  <DomainObject.Predmet.OstaliListFormatedWithAdressOIB>
    <izvorni_sadrzaj>
      <item>Goran Jujnović Lučić, Strojarska 20, 10000 Zagreb</item>
      <item>Branka Grcić, direktor, OIB 66344466182,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OIB 03842320752, Ivanuševec 1c, 42240 Ivanec</item>
    </izvorni_sadrzaj>
    <derivirana_varijabla naziv="DomainObject.Predmet.OstaliListFormatedWithAdressOIB_1">
      <item>Goran Jujnović Lučić, Strojarska 20, 10000 Zagreb</item>
      <item>Branka Grcić, direktor, OIB 66344466182,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OIB 03842320752, Ivanuševec 1c, 42240 Ivanec</item>
    </derivirana_varijabla>
  </DomainObject.Predmet.OstaliListFormatedWithAdressOIB>
  <DomainObject.Predmet.OstaliListNazivFormated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</izvorni_sadrzaj>
    <derivirana_varijabla naziv="DomainObject.Predmet.OstaliListNazivFormated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</derivirana_varijabla>
  </DomainObject.Predmet.OstaliListNazivFormated>
  <DomainObject.Predmet.OstaliListNazivFormatedOIB>
    <izvorni_sadrzaj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</izvorni_sadrzaj>
    <derivirana_varijabla naziv="DomainObject.Predmet.OstaliListNazivFormatedOIB_1"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POSLOVANJE PLUS društvo s ograničenom odgovornošću za proizvodnju, trgovinu, usluge i turistička agencija u stečaju</izvorni_sadrzaj>
    <derivirana_varijabla naziv="DomainObject.Predmet.ProtustrankaIDrugi_1">POSLOVANJE PLUS društvo s ograničenom odgovornošću za proizvodnju, trgovinu, usluge i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IDrugiAdressOIB_1">POSLOVANJE PLUS društvo s ograničenom odgovornošću za proizvodnju, trgovinu, usluge i turistička agencija u stečaju, OIB 37253644522,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POSLOVANJE PLUS društvo s ograničenom odgovornošću za proizvodnju, trgovinu, usluge i turistička agencija u stečaju</item>
    </izvorni_sadrzaj>
    <derivirana_varijabla naziv="DomainObject.Predmet.SudioniciListNaziv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POSLOVANJE PLUS društvo s ograničenom odgovornošću za proizvodnju, trgovinu, usluge i turistička agencija u stečaju</item>
    </derivirana_varijabla>
  </DomainObject.Predmet.SudioniciListNaziv>
  <DomainObject.Predmet.SudioniciListAdressOIB>
    <izvorni_sadrzaj>
      <item>Goran Jujnović Lučić, Strojarska 20,10000 Zagreb</item>
      <item>Branka Grcić, direktor, OIB 66344466182, Partizanska 19a,22000 Brodarica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  <item>Želimir Uršulin, OIB 03842320752, Ivanuševec 1c,42240 Ivanec</item>
      <item>POSLOVANJE PLUS društvo s ograničenom odgovornošću za proizvodnju, trgovinu, usluge i turistička agencija u stečaju, OIB 37253644522, Augusta Šenoe 7,43000 Bjelovar</item>
    </izvorni_sadrzaj>
    <derivirana_varijabla naziv="DomainObject.Predmet.SudioniciListAdressOIB_1">
      <item>Goran Jujnović Lučić, Strojarska 20,10000 Zagreb</item>
      <item>Branka Grcić, direktor, OIB 66344466182, Partizanska 19a,22000 Brodarica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  <item>Želimir Uršulin, OIB 03842320752, Ivanuševec 1c,42240 Ivanec</item>
      <item>POSLOVANJE PLUS društvo s ograničenom odgovornošću za proizvodnju, trgovinu, usluge i turistička agencija u stečaju, OIB 37253644522,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66344466182</item>
      <item>, OIB null</item>
      <item>, OIB null</item>
      <item>, OIB null</item>
      <item>, OIB null</item>
      <item>, OIB null</item>
      <item>, OIB null</item>
      <item>, OIB 03842320752</item>
      <item>, OIB 37253644522</item>
    </izvorni_sadrzaj>
    <derivirana_varijabla naziv="DomainObject.Predmet.SudioniciListNazivOIB_1">
      <item>, OIB null</item>
      <item>, OIB 66344466182</item>
      <item>, OIB null</item>
      <item>, OIB null</item>
      <item>, OIB null</item>
      <item>, OIB null</item>
      <item>, OIB null</item>
      <item>, OIB null</item>
      <item>, OIB 03842320752</item>
      <item>, OIB 37253644522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EAEF5-2849-410B-95AB-05A27D951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1890</properties:Characters>
  <properties:Lines>75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2018-03-13T10:51:00Z</dcterms:created>
  <dc:creator>Tihana Martinez</dc:creator>
  <cp:lastModifiedBy>Tihana Martinez</cp:lastModifiedBy>
  <cp:lastPrinted>2018-03-13T12:50:00Z</cp:lastPrinted>
  <dcterms:modified xmlns:xsi="http://www.w3.org/2001/XMLSchema-instance" xsi:type="dcterms:W3CDTF">2018-03-13T12:52:00Z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(St-196-17-78- Rješenje o prodaji nekretnine u stečajnom postupku-13.3.18..docx)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