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703e7" w14:paraId="9c703e7" w:rsidRDefault="00D170B4" w:rsidP="00D170B4" w:rsidR="00D170B4" w:rsidRPr="00D170B4">
      <w:pPr>
        <w:spacing w:lineRule="auto" w:line="240" w:after="80"/>
        <w:jc w:val="center"/>
        <w15:collapsed w:val="false"/>
        <w:rPr>
          <w:rFonts w:cs="Times New Roman" w:eastAsia="Calibri" w:hAnsi="Times New Roman" w:ascii="Times New Roman"/>
          <w:b/>
          <w:sz w:val="28"/>
        </w:rPr>
      </w:pPr>
      <w:r w:rsidRPr="00D170B4">
        <w:rPr>
          <w:rFonts w:cs="Times New Roman" w:eastAsia="Calibri" w:hAnsi="Times New Roman" w:ascii="Times New Roman"/>
          <w:b/>
          <w:sz w:val="28"/>
        </w:rPr>
        <w:t>Obrazac 20.</w:t>
      </w:r>
    </w:p>
    <w:p w:rsidRDefault="00D170B4" w:rsidP="00D170B4" w:rsidR="00D170B4" w:rsidRPr="00D170B4">
      <w:pPr>
        <w:spacing w:lineRule="auto" w:line="240" w:after="80"/>
        <w:jc w:val="center"/>
        <w:rPr>
          <w:rFonts w:cs="Times New Roman" w:eastAsia="Calibri" w:hAnsi="Times New Roman" w:ascii="Times New Roman"/>
          <w:b/>
          <w:sz w:val="24"/>
        </w:rPr>
      </w:pPr>
      <w:r w:rsidRPr="00D170B4">
        <w:rPr>
          <w:rFonts w:cs="Times New Roman" w:eastAsia="Calibri" w:hAnsi="Times New Roman" w:ascii="Times New Roman"/>
          <w:b/>
          <w:sz w:val="24"/>
        </w:rPr>
        <w:t xml:space="preserve">IZVJEŠĆE </w:t>
      </w:r>
      <w:r w:rsidRPr="00D170B4">
        <w:rPr>
          <w:rFonts w:cs="Times New Roman" w:eastAsia="Calibri" w:hAnsi="Times New Roman" w:ascii="Times New Roman"/>
          <w:b/>
          <w:sz w:val="24"/>
          <w:szCs w:val="24"/>
        </w:rPr>
        <w:t>STEČAJNOGA</w:t>
      </w:r>
      <w:r w:rsidRPr="00D170B4">
        <w:rPr>
          <w:rFonts w:cs="Times New Roman" w:eastAsia="Calibri" w:hAnsi="Times New Roman" w:ascii="Times New Roman"/>
          <w:b/>
          <w:sz w:val="24"/>
        </w:rPr>
        <w:t xml:space="preserve"> UPRAVITELJA O TIJEKU </w:t>
      </w:r>
      <w:r w:rsidRPr="00D170B4">
        <w:rPr>
          <w:rFonts w:cs="Times New Roman" w:eastAsia="Calibri" w:hAnsi="Times New Roman" w:ascii="Times New Roman"/>
          <w:b/>
          <w:sz w:val="24"/>
          <w:szCs w:val="24"/>
        </w:rPr>
        <w:t>STEČAJNOGA</w:t>
      </w:r>
      <w:r w:rsidRPr="00D170B4">
        <w:rPr>
          <w:rFonts w:cs="Times New Roman" w:eastAsia="Calibri" w:hAnsi="Times New Roman" w:ascii="Times New Roman"/>
          <w:b/>
          <w:sz w:val="24"/>
        </w:rPr>
        <w:t xml:space="preserve"> POSTUPKA I STANJU STEČAJNE MASE</w:t>
      </w:r>
    </w:p>
    <w:p w:rsidRDefault="00D170B4" w:rsidP="00D170B4" w:rsidR="00D170B4" w:rsidRPr="00D170B4">
      <w:pPr>
        <w:spacing w:lineRule="auto" w:line="240" w:after="80"/>
        <w:jc w:val="center"/>
        <w:rPr>
          <w:rFonts w:cs="Times New Roman" w:eastAsia="Calibri" w:hAnsi="Times New Roman" w:ascii="Times New Roman"/>
          <w:sz w:val="24"/>
        </w:rPr>
      </w:pPr>
    </w:p>
    <w:p w:rsidRDefault="00D170B4" w:rsidP="00D170B4" w:rsidR="00D170B4" w:rsidRPr="00D170B4">
      <w:pPr>
        <w:spacing w:lineRule="auto" w:line="240" w:after="80"/>
        <w:jc w:val="both"/>
        <w:rPr>
          <w:rFonts w:cs="Times New Roman" w:eastAsia="Calibri" w:hAnsi="Times New Roman" w:ascii="Times New Roman"/>
          <w:sz w:val="24"/>
        </w:rPr>
      </w:pPr>
      <w:r w:rsidRPr="00D170B4">
        <w:rPr>
          <w:rFonts w:cs="Times New Roman" w:eastAsia="Calibri" w:hAnsi="Times New Roman" w:ascii="Times New Roman"/>
          <w:sz w:val="24"/>
          <w:szCs w:val="24"/>
          <w:lang w:val="pl-PL"/>
        </w:rPr>
        <w:t>Nadle</w:t>
      </w:r>
      <w:r w:rsidRPr="00D170B4">
        <w:rPr>
          <w:rFonts w:cs="Times New Roman" w:eastAsia="Calibri" w:hAnsi="Times New Roman" w:ascii="Times New Roman"/>
          <w:sz w:val="24"/>
        </w:rPr>
        <w:t>ž</w:t>
      </w:r>
      <w:r w:rsidRPr="00D170B4">
        <w:rPr>
          <w:rFonts w:cs="Times New Roman" w:eastAsia="Calibri" w:hAnsi="Times New Roman" w:ascii="Times New Roman"/>
          <w:sz w:val="24"/>
          <w:szCs w:val="24"/>
          <w:lang w:val="pl-PL"/>
        </w:rPr>
        <w:t>ni</w:t>
      </w:r>
      <w:r w:rsidRPr="00D170B4">
        <w:rPr>
          <w:rFonts w:cs="Times New Roman" w:eastAsia="Calibri" w:hAnsi="Times New Roman" w:ascii="Times New Roman"/>
          <w:sz w:val="24"/>
        </w:rPr>
        <w:t xml:space="preserve"> </w:t>
      </w:r>
      <w:r w:rsidRPr="00D170B4">
        <w:rPr>
          <w:rFonts w:cs="Times New Roman" w:eastAsia="Calibri" w:hAnsi="Times New Roman" w:ascii="Times New Roman"/>
          <w:sz w:val="24"/>
          <w:szCs w:val="24"/>
          <w:lang w:val="pl-PL"/>
        </w:rPr>
        <w:t>Trgova</w:t>
      </w:r>
      <w:r w:rsidRPr="00D170B4">
        <w:rPr>
          <w:rFonts w:cs="Times New Roman" w:eastAsia="Calibri" w:hAnsi="Times New Roman" w:ascii="Times New Roman"/>
          <w:sz w:val="24"/>
        </w:rPr>
        <w:t>č</w:t>
      </w:r>
      <w:r w:rsidRPr="00D170B4">
        <w:rPr>
          <w:rFonts w:cs="Times New Roman" w:eastAsia="Calibri" w:hAnsi="Times New Roman" w:ascii="Times New Roman"/>
          <w:sz w:val="24"/>
          <w:szCs w:val="24"/>
          <w:lang w:val="pl-PL"/>
        </w:rPr>
        <w:t>ki</w:t>
      </w:r>
      <w:r w:rsidRPr="00D170B4">
        <w:rPr>
          <w:rFonts w:cs="Times New Roman" w:eastAsia="Calibri" w:hAnsi="Times New Roman" w:ascii="Times New Roman"/>
          <w:sz w:val="24"/>
        </w:rPr>
        <w:t xml:space="preserve"> </w:t>
      </w:r>
      <w:r w:rsidRPr="00D170B4">
        <w:rPr>
          <w:rFonts w:cs="Times New Roman" w:eastAsia="Calibri" w:hAnsi="Times New Roman" w:ascii="Times New Roman"/>
          <w:sz w:val="24"/>
          <w:szCs w:val="24"/>
          <w:lang w:val="pl-PL"/>
        </w:rPr>
        <w:t>sud</w:t>
      </w:r>
      <w:r w:rsidRPr="00D170B4">
        <w:rPr>
          <w:rFonts w:cs="Times New Roman" w:eastAsia="Calibri" w:hAnsi="Times New Roman" w:ascii="Times New Roman"/>
          <w:sz w:val="24"/>
        </w:rPr>
        <w:t xml:space="preserve"> u Bjelovaru</w:t>
      </w:r>
    </w:p>
    <w:p w:rsidRDefault="00D170B4" w:rsidP="00D170B4" w:rsidR="00D170B4" w:rsidRPr="00D170B4">
      <w:pPr>
        <w:spacing w:lineRule="auto" w:line="240" w:after="80"/>
        <w:jc w:val="both"/>
        <w:rPr>
          <w:rFonts w:cs="Times New Roman" w:eastAsia="Calibri" w:hAnsi="Times New Roman" w:ascii="Times New Roman"/>
          <w:sz w:val="24"/>
          <w:szCs w:val="24"/>
          <w:lang w:val="pl-PL"/>
        </w:rPr>
      </w:pPr>
      <w:r w:rsidRPr="00D170B4">
        <w:rPr>
          <w:rFonts w:cs="Times New Roman" w:eastAsia="Calibri" w:hAnsi="Times New Roman" w:ascii="Times New Roman"/>
          <w:sz w:val="24"/>
          <w:szCs w:val="24"/>
          <w:lang w:val="pl-PL"/>
        </w:rPr>
        <w:t>Poslovni broj spisa:</w:t>
      </w:r>
      <w:r w:rsidRPr="00D170B4">
        <w:rPr>
          <w:rFonts w:cs="Times New Roman" w:eastAsia="Calibri" w:hAnsi="Calibri" w:ascii="Calibri"/>
          <w:sz w:val="24"/>
          <w:szCs w:val="24"/>
        </w:rPr>
        <w:t xml:space="preserve"> 5 St-129/2018</w:t>
      </w:r>
    </w:p>
    <w:p w:rsidRDefault="00D170B4" w:rsidP="00D170B4" w:rsidR="00D170B4" w:rsidRPr="00D170B4">
      <w:pPr>
        <w:spacing w:lineRule="auto" w:line="240" w:after="80"/>
        <w:jc w:val="both"/>
        <w:rPr>
          <w:rFonts w:cs="Times New Roman" w:eastAsia="Calibri" w:hAnsi="Times New Roman" w:ascii="Times New Roman"/>
          <w:sz w:val="24"/>
          <w:szCs w:val="24"/>
          <w:lang w:val="pl-PL"/>
        </w:rPr>
      </w:pPr>
      <w:r w:rsidRPr="00D170B4">
        <w:rPr>
          <w:rFonts w:cs="Times New Roman" w:eastAsia="Calibri" w:hAnsi="Times New Roman" w:ascii="Times New Roman"/>
          <w:sz w:val="24"/>
          <w:szCs w:val="24"/>
          <w:lang w:val="pl-PL"/>
        </w:rPr>
        <w:t>HIDROKULTURA d.o.o. u stečaju, Mlinska 2, Slatina, OIB: 47560815542</w:t>
      </w:r>
    </w:p>
    <w:p w:rsidRDefault="00D170B4" w:rsidP="00D170B4" w:rsidR="00D170B4" w:rsidRPr="00D170B4">
      <w:pPr>
        <w:spacing w:lineRule="auto" w:line="240" w:after="80"/>
        <w:jc w:val="both"/>
        <w:rPr>
          <w:rFonts w:cs="Times New Roman" w:eastAsia="Calibri" w:hAnsi="Times New Roman" w:ascii="Times New Roman"/>
          <w:sz w:val="24"/>
          <w:szCs w:val="24"/>
          <w:lang w:val="pl-PL"/>
        </w:rPr>
      </w:pPr>
      <w:r w:rsidRPr="00D170B4">
        <w:rPr>
          <w:rFonts w:cs="Times New Roman" w:eastAsia="Calibri" w:hAnsi="Times New Roman" w:ascii="Times New Roman"/>
          <w:sz w:val="24"/>
          <w:szCs w:val="24"/>
          <w:lang w:val="pl-PL"/>
        </w:rPr>
        <w:t>Stečajna upraviteljica: Vanda Kovačević Gelenčer</w:t>
      </w:r>
    </w:p>
    <w:p w:rsidRDefault="00D170B4" w:rsidP="00D170B4" w:rsidR="00D170B4" w:rsidRPr="00D170B4">
      <w:pPr>
        <w:spacing w:lineRule="auto" w:line="240" w:after="80"/>
        <w:jc w:val="center"/>
        <w:rPr>
          <w:rFonts w:cs="Times New Roman" w:eastAsia="Calibri" w:hAnsi="Times New Roman" w:ascii="Times New Roman"/>
          <w:sz w:val="24"/>
          <w:szCs w:val="24"/>
          <w:lang w:val="pl-PL"/>
        </w:rPr>
      </w:pPr>
    </w:p>
    <w:p w:rsidRDefault="00D170B4" w:rsidP="00D170B4" w:rsidR="00D170B4" w:rsidRPr="00D170B4">
      <w:pPr>
        <w:numPr>
          <w:ilvl w:val="0"/>
          <w:numId w:val="1"/>
        </w:numPr>
        <w:spacing w:lineRule="auto" w:line="240" w:after="80"/>
        <w:contextualSpacing/>
        <w:rPr>
          <w:rFonts w:cs="Times New Roman" w:eastAsia="Calibri" w:hAnsi="Times New Roman" w:ascii="Times New Roman"/>
          <w:sz w:val="24"/>
          <w:szCs w:val="24"/>
          <w:lang w:val="pl-PL"/>
        </w:rPr>
      </w:pPr>
      <w:r w:rsidRPr="00D170B4">
        <w:rPr>
          <w:rFonts w:cs="Times New Roman" w:eastAsia="Calibri" w:hAnsi="Times New Roman" w:ascii="Times New Roman"/>
          <w:sz w:val="24"/>
          <w:szCs w:val="24"/>
          <w:lang w:val="pl-PL"/>
        </w:rPr>
        <w:t>TIJEK STEČAJNOGA POSTUPKA U RAZDOBLJU OD 28.06.2018. do 28.09.2018.</w:t>
      </w:r>
    </w:p>
    <w:p w:rsidRDefault="00D170B4" w:rsidP="00D170B4" w:rsidR="00D170B4" w:rsidRPr="00D170B4">
      <w:pPr>
        <w:spacing w:lineRule="auto" w:line="240" w:after="80"/>
        <w:rPr>
          <w:rFonts w:cs="Times New Roman" w:eastAsia="Calibri" w:hAnsi="Times New Roman" w:ascii="Times New Roman"/>
          <w:sz w:val="24"/>
          <w:szCs w:val="24"/>
          <w:lang w:val="pl-PL"/>
        </w:rPr>
      </w:pPr>
      <w:r w:rsidRPr="00D170B4">
        <w:rPr>
          <w:rFonts w:cs="Times New Roman" w:eastAsia="Calibri" w:hAnsi="Times New Roman" w:ascii="Times New Roman"/>
          <w:sz w:val="24"/>
          <w:szCs w:val="24"/>
          <w:lang w:val="pl-PL"/>
        </w:rPr>
        <w:t xml:space="preserve">Stečajni postupak nad dužnikom HIDROKULTURA d.o.o., Mlinska 2, Slatina, OIB: 47560815542 </w:t>
      </w:r>
      <w:r w:rsidRPr="00D170B4">
        <w:rPr>
          <w:rFonts w:cs="Times New Roman" w:eastAsia="Calibri" w:hAnsi="Calibri" w:ascii="Calibri"/>
          <w:sz w:val="24"/>
          <w:szCs w:val="24"/>
        </w:rPr>
        <w:t>otvoren je 22.ožujka 2018.</w:t>
      </w:r>
    </w:p>
    <w:p w:rsidRDefault="00D170B4" w:rsidP="00D170B4" w:rsidR="00D170B4" w:rsidRPr="00D170B4">
      <w:pPr>
        <w:spacing w:lineRule="auto" w:line="240" w:after="80"/>
        <w:rPr>
          <w:rFonts w:cs="Times New Roman" w:eastAsia="Calibri" w:hAnsi="Times New Roman" w:ascii="Times New Roman"/>
          <w:sz w:val="24"/>
          <w:szCs w:val="24"/>
          <w:lang w:val="pl-PL"/>
        </w:rPr>
      </w:pPr>
      <w:r w:rsidRPr="00D170B4">
        <w:rPr>
          <w:rFonts w:cs="Times New Roman" w:eastAsia="Calibri" w:hAnsi="Times New Roman" w:ascii="Times New Roman"/>
          <w:sz w:val="24"/>
          <w:szCs w:val="24"/>
          <w:lang w:val="pl-PL"/>
        </w:rPr>
        <w:t>Ispitno ročište i Izvještajno ročište održano je 28.06.2018.</w:t>
      </w:r>
    </w:p>
    <w:p w:rsidRDefault="00D170B4" w:rsidP="00D170B4" w:rsidR="00D170B4" w:rsidRPr="00D170B4">
      <w:pPr>
        <w:spacing w:lineRule="auto" w:line="240" w:after="0"/>
        <w:rPr>
          <w:rFonts w:cs="Times New Roman" w:eastAsia="Calibri" w:hAnsi="Calibri" w:ascii="Calibri"/>
          <w:sz w:val="24"/>
          <w:szCs w:val="24"/>
        </w:rPr>
      </w:pPr>
      <w:r w:rsidRPr="00D170B4">
        <w:rPr>
          <w:rFonts w:cs="Times New Roman" w:eastAsia="Calibri" w:hAnsi="Calibri" w:ascii="Calibri"/>
          <w:sz w:val="24"/>
          <w:szCs w:val="24"/>
        </w:rPr>
        <w:t xml:space="preserve">Jedina nekretnina tvrtke HIDROKULTURA d.o.o. u stečaju, Mlinska 2, Slatina nalazi se u Orahovici i sastoji se od zemljišta i plastenika. Površina nekretnine iznosi 29.852 m2 od čega zemljište iznosi 22509 m2, a plastenik se sastoji od dva povezana plastenika ukupne površine 7.343 m2. Nekretnina je upisana u ZK uložak: 4214, katastarska općina: 320282 ORAHOVICA, </w:t>
      </w:r>
      <w:proofErr w:type="spellStart"/>
      <w:r w:rsidRPr="00D170B4">
        <w:rPr>
          <w:rFonts w:cs="Times New Roman" w:eastAsia="Calibri" w:hAnsi="Calibri" w:ascii="Calibri"/>
          <w:sz w:val="24"/>
          <w:szCs w:val="24"/>
        </w:rPr>
        <w:t>kat.čest</w:t>
      </w:r>
      <w:proofErr w:type="spellEnd"/>
      <w:r w:rsidRPr="00D170B4">
        <w:rPr>
          <w:rFonts w:cs="Times New Roman" w:eastAsia="Calibri" w:hAnsi="Calibri" w:ascii="Calibri"/>
          <w:sz w:val="24"/>
          <w:szCs w:val="24"/>
        </w:rPr>
        <w:t>. 1897.</w:t>
      </w:r>
    </w:p>
    <w:p w:rsidRDefault="00D170B4" w:rsidP="00D170B4" w:rsidR="00D170B4" w:rsidRPr="00D170B4">
      <w:pPr>
        <w:spacing w:lineRule="auto" w:line="240" w:after="80"/>
        <w:rPr>
          <w:rFonts w:cs="Times New Roman" w:eastAsia="Calibri" w:hAnsi="Times New Roman" w:ascii="Times New Roman"/>
          <w:sz w:val="24"/>
          <w:szCs w:val="24"/>
          <w:lang w:val="pl-PL"/>
        </w:rPr>
      </w:pPr>
    </w:p>
    <w:p w:rsidRDefault="00D170B4" w:rsidP="00D170B4" w:rsidR="00D170B4" w:rsidRPr="00D170B4">
      <w:pPr>
        <w:spacing w:lineRule="auto" w:line="240" w:after="80"/>
        <w:rPr>
          <w:rFonts w:cs="Times New Roman" w:eastAsia="Calibri" w:hAnsi="Times New Roman" w:ascii="Times New Roman"/>
          <w:sz w:val="24"/>
          <w:szCs w:val="24"/>
          <w:lang w:val="pl-PL"/>
        </w:rPr>
      </w:pPr>
    </w:p>
    <w:p w:rsidRDefault="00D170B4" w:rsidP="00D170B4" w:rsidR="00D170B4" w:rsidRPr="00D170B4">
      <w:pPr>
        <w:numPr>
          <w:ilvl w:val="0"/>
          <w:numId w:val="1"/>
        </w:numPr>
        <w:spacing w:lineRule="auto" w:line="240" w:after="80"/>
        <w:contextualSpacing/>
        <w:rPr>
          <w:rFonts w:cs="Times New Roman" w:eastAsia="Calibri" w:hAnsi="Times New Roman" w:ascii="Times New Roman"/>
          <w:sz w:val="24"/>
          <w:szCs w:val="24"/>
          <w:lang w:val="pl-PL"/>
        </w:rPr>
      </w:pPr>
      <w:r w:rsidRPr="00D170B4">
        <w:rPr>
          <w:rFonts w:cs="Times New Roman" w:eastAsia="Calibri" w:hAnsi="Times New Roman" w:ascii="Times New Roman"/>
          <w:sz w:val="24"/>
          <w:szCs w:val="24"/>
          <w:lang w:val="pl-PL"/>
        </w:rPr>
        <w:t>STANJE STEČAJNE MASE</w:t>
      </w:r>
    </w:p>
    <w:p w:rsidRDefault="00D170B4" w:rsidP="00D170B4" w:rsidR="00D170B4" w:rsidRPr="00D170B4">
      <w:pPr>
        <w:spacing w:lineRule="auto" w:line="240" w:after="80"/>
        <w:ind w:left="1080"/>
        <w:contextualSpacing/>
        <w:rPr>
          <w:rFonts w:cs="Times New Roman" w:eastAsia="Calibri" w:hAnsi="Times New Roman" w:ascii="Times New Roman"/>
          <w:sz w:val="24"/>
          <w:szCs w:val="24"/>
          <w:lang w:val="pl-PL"/>
        </w:rPr>
      </w:pPr>
    </w:p>
    <w:p w:rsidRDefault="00D170B4" w:rsidP="00D170B4" w:rsidR="00D170B4" w:rsidRPr="00D170B4">
      <w:pPr>
        <w:spacing w:lineRule="auto" w:line="240" w:after="0"/>
        <w:rPr>
          <w:rFonts w:cs="Times New Roman" w:eastAsia="Calibri" w:hAnsi="Calibri" w:ascii="Calibri"/>
          <w:sz w:val="24"/>
          <w:szCs w:val="24"/>
        </w:rPr>
      </w:pPr>
      <w:r w:rsidRPr="00D170B4">
        <w:rPr>
          <w:rFonts w:cs="Times New Roman" w:eastAsia="Calibri" w:hAnsi="Calibri" w:ascii="Calibri"/>
          <w:sz w:val="24"/>
          <w:szCs w:val="24"/>
        </w:rPr>
        <w:t xml:space="preserve">Izrađena je procjena vrijednosti nekretnine od strane ovlaštenog vještaka građevinske struke  Bože </w:t>
      </w:r>
      <w:proofErr w:type="spellStart"/>
      <w:r w:rsidRPr="00D170B4">
        <w:rPr>
          <w:rFonts w:cs="Times New Roman" w:eastAsia="Calibri" w:hAnsi="Calibri" w:ascii="Calibri"/>
          <w:sz w:val="24"/>
          <w:szCs w:val="24"/>
        </w:rPr>
        <w:t>Milivojevića</w:t>
      </w:r>
      <w:proofErr w:type="spellEnd"/>
      <w:r w:rsidRPr="00D170B4">
        <w:rPr>
          <w:rFonts w:cs="Times New Roman" w:eastAsia="Calibri" w:hAnsi="Calibri" w:ascii="Calibri"/>
          <w:sz w:val="24"/>
          <w:szCs w:val="24"/>
        </w:rPr>
        <w:t xml:space="preserve"> i po toj procjeni vrijednost nekretnine iznosi 1.297.000,00 kn. </w:t>
      </w:r>
    </w:p>
    <w:p w:rsidRDefault="00D170B4" w:rsidP="00D170B4" w:rsidR="00D170B4" w:rsidRPr="00D170B4">
      <w:pPr>
        <w:spacing w:lineRule="auto" w:line="240" w:after="0"/>
        <w:rPr>
          <w:rFonts w:cs="Times New Roman" w:eastAsia="Calibri" w:hAnsi="Calibri" w:ascii="Calibri"/>
          <w:sz w:val="24"/>
          <w:szCs w:val="24"/>
        </w:rPr>
      </w:pPr>
      <w:r w:rsidRPr="00D170B4">
        <w:rPr>
          <w:rFonts w:cs="Times New Roman" w:eastAsia="Calibri" w:hAnsi="Calibri" w:ascii="Calibri"/>
          <w:sz w:val="24"/>
          <w:szCs w:val="24"/>
        </w:rPr>
        <w:t>U cijenu je uključen PDV.</w:t>
      </w:r>
    </w:p>
    <w:p w:rsidRDefault="00D170B4" w:rsidP="00D170B4" w:rsidR="00D170B4" w:rsidRPr="00D170B4">
      <w:pPr>
        <w:spacing w:lineRule="auto" w:line="240" w:after="80"/>
        <w:jc w:val="both"/>
        <w:rPr>
          <w:rFonts w:cs="Times New Roman" w:eastAsia="Calibri" w:hAnsi="Times New Roman" w:ascii="Times New Roman"/>
          <w:sz w:val="24"/>
          <w:szCs w:val="24"/>
          <w:lang w:val="pl-PL"/>
        </w:rPr>
      </w:pPr>
    </w:p>
    <w:p w:rsidRDefault="00D170B4" w:rsidP="00D170B4" w:rsidR="00D170B4" w:rsidRPr="00D170B4">
      <w:pPr>
        <w:spacing w:lineRule="auto" w:line="240" w:after="80"/>
        <w:jc w:val="both"/>
        <w:rPr>
          <w:rFonts w:cs="Times New Roman" w:eastAsia="Calibri" w:hAnsi="Times New Roman" w:ascii="Times New Roman"/>
          <w:sz w:val="24"/>
          <w:szCs w:val="24"/>
          <w:lang w:val="pl-PL"/>
        </w:rPr>
      </w:pPr>
    </w:p>
    <w:p w:rsidRDefault="00D170B4" w:rsidP="00D170B4" w:rsidR="00D170B4" w:rsidRPr="00D170B4">
      <w:pPr>
        <w:spacing w:lineRule="auto" w:line="240" w:after="80"/>
        <w:rPr>
          <w:rFonts w:cs="Times New Roman" w:eastAsia="Calibri" w:hAnsi="Times New Roman" w:ascii="Times New Roman"/>
          <w:sz w:val="24"/>
          <w:szCs w:val="24"/>
          <w:lang w:val="pl-PL"/>
        </w:rPr>
      </w:pPr>
    </w:p>
    <w:p w:rsidRDefault="00D170B4" w:rsidP="00D170B4" w:rsidR="00D170B4" w:rsidRPr="00D170B4">
      <w:pPr>
        <w:numPr>
          <w:ilvl w:val="0"/>
          <w:numId w:val="1"/>
        </w:numPr>
        <w:spacing w:lineRule="auto" w:line="240" w:after="80"/>
        <w:contextualSpacing/>
        <w:rPr>
          <w:rFonts w:cs="Times New Roman" w:eastAsia="Calibri" w:hAnsi="Times New Roman" w:ascii="Times New Roman"/>
          <w:sz w:val="24"/>
          <w:szCs w:val="24"/>
          <w:lang w:val="pl-PL"/>
        </w:rPr>
      </w:pPr>
      <w:r w:rsidRPr="00D170B4">
        <w:rPr>
          <w:rFonts w:cs="Times New Roman" w:eastAsia="Calibri" w:hAnsi="Times New Roman" w:ascii="Times New Roman"/>
          <w:sz w:val="24"/>
          <w:szCs w:val="24"/>
          <w:lang w:val="pl-PL"/>
        </w:rPr>
        <w:t>RADNJE KOJE ĆE SE PODUZETI U NAREDNOM RAZDOBLJU</w:t>
      </w:r>
    </w:p>
    <w:p w:rsidRDefault="00D170B4" w:rsidP="00D170B4" w:rsidR="00D170B4" w:rsidRPr="00D170B4">
      <w:pPr>
        <w:spacing w:lineRule="auto" w:line="240" w:after="80"/>
        <w:ind w:left="360"/>
        <w:rPr>
          <w:rFonts w:cs="Times New Roman" w:eastAsia="Calibri" w:hAnsi="Times New Roman" w:ascii="Times New Roman"/>
          <w:sz w:val="24"/>
          <w:szCs w:val="24"/>
          <w:lang w:val="pl-PL"/>
        </w:rPr>
      </w:pPr>
    </w:p>
    <w:p w:rsidRDefault="00D170B4" w:rsidP="00D170B4" w:rsidR="00D170B4" w:rsidRPr="00D170B4">
      <w:pPr>
        <w:spacing w:lineRule="auto" w:line="240" w:after="80"/>
        <w:ind w:left="1080"/>
        <w:contextualSpacing/>
        <w:rPr>
          <w:rFonts w:cs="Times New Roman" w:eastAsia="Calibri" w:hAnsi="Times New Roman" w:ascii="Times New Roman"/>
          <w:sz w:val="24"/>
          <w:szCs w:val="24"/>
          <w:lang w:val="pl-PL"/>
        </w:rPr>
      </w:pPr>
    </w:p>
    <w:p w:rsidRDefault="00D170B4" w:rsidP="00D170B4" w:rsidR="00D170B4" w:rsidRPr="00D170B4">
      <w:pPr>
        <w:spacing w:lineRule="auto" w:line="240" w:after="0"/>
        <w:rPr>
          <w:rFonts w:cs="Times New Roman" w:eastAsia="Calibri" w:hAnsi="Calibri" w:ascii="Calibri"/>
          <w:sz w:val="24"/>
          <w:szCs w:val="24"/>
        </w:rPr>
      </w:pPr>
      <w:r w:rsidRPr="00D170B4">
        <w:rPr>
          <w:rFonts w:cs="Times New Roman" w:eastAsia="Calibri" w:hAnsi="Calibri" w:ascii="Calibri"/>
          <w:sz w:val="24"/>
          <w:szCs w:val="24"/>
        </w:rPr>
        <w:t xml:space="preserve">Predloženo je  da se odredi prodaja nekretnine uz odgovarajuću primjenu pravila ovršnog postupka u ovrsi na nekretnini. </w:t>
      </w:r>
    </w:p>
    <w:p w:rsidRDefault="00D170B4" w:rsidP="00D170B4" w:rsidR="00D170B4" w:rsidRPr="00D170B4">
      <w:pPr>
        <w:spacing w:lineRule="auto" w:line="240" w:after="0"/>
        <w:rPr>
          <w:rFonts w:cs="Times New Roman" w:eastAsia="Calibri" w:hAnsi="Calibri" w:ascii="Calibri"/>
          <w:sz w:val="24"/>
          <w:szCs w:val="24"/>
        </w:rPr>
      </w:pPr>
    </w:p>
    <w:p w:rsidRDefault="00D170B4" w:rsidP="00D170B4" w:rsidR="00D170B4" w:rsidRPr="00D170B4">
      <w:pPr>
        <w:spacing w:lineRule="auto" w:line="240" w:after="0"/>
        <w:rPr>
          <w:rFonts w:cs="Times New Roman" w:eastAsia="Calibri" w:hAnsi="Calibri" w:ascii="Calibri"/>
          <w:sz w:val="24"/>
          <w:szCs w:val="24"/>
        </w:rPr>
      </w:pPr>
    </w:p>
    <w:p w:rsidRDefault="00D170B4" w:rsidP="00D170B4" w:rsidR="00D170B4" w:rsidRPr="00D170B4">
      <w:pPr>
        <w:spacing w:lineRule="auto" w:line="240" w:after="80"/>
        <w:rPr>
          <w:rFonts w:cs="Times New Roman" w:eastAsia="Calibri" w:hAnsi="Times New Roman" w:ascii="Times New Roman"/>
          <w:sz w:val="24"/>
          <w:szCs w:val="24"/>
          <w:lang w:val="pl-PL"/>
        </w:rPr>
      </w:pPr>
    </w:p>
    <w:p w:rsidRDefault="00D170B4" w:rsidP="00D170B4" w:rsidR="00D170B4" w:rsidRPr="00D170B4">
      <w:pPr>
        <w:spacing w:lineRule="auto" w:line="240" w:after="80"/>
        <w:ind w:left="360"/>
        <w:rPr>
          <w:rFonts w:cs="Times New Roman" w:eastAsia="Calibri" w:hAnsi="Times New Roman" w:ascii="Times New Roman"/>
          <w:sz w:val="24"/>
          <w:szCs w:val="24"/>
          <w:lang w:val="pl-PL"/>
        </w:rPr>
      </w:pPr>
    </w:p>
    <w:p w:rsidRDefault="00D170B4" w:rsidP="00D170B4" w:rsidR="00D170B4" w:rsidRPr="00D170B4">
      <w:pPr>
        <w:spacing w:lineRule="auto" w:line="240" w:after="80"/>
        <w:rPr>
          <w:rFonts w:cs="Times New Roman" w:eastAsia="Calibri" w:hAnsi="Times New Roman" w:ascii="Times New Roman"/>
          <w:sz w:val="24"/>
          <w:szCs w:val="24"/>
          <w:lang w:val="pl-PL"/>
        </w:rPr>
      </w:pPr>
      <w:r w:rsidRPr="00D170B4">
        <w:rPr>
          <w:rFonts w:cs="Times New Roman" w:eastAsia="Calibri" w:hAnsi="Times New Roman" w:ascii="Times New Roman"/>
          <w:sz w:val="24"/>
          <w:szCs w:val="24"/>
          <w:lang w:val="pl-PL"/>
        </w:rPr>
        <w:t>Virovitica, 28.09.2018.</w:t>
      </w:r>
      <w:r w:rsidRPr="00D170B4">
        <w:rPr>
          <w:rFonts w:cs="Times New Roman" w:eastAsia="Calibri" w:hAnsi="Times New Roman" w:ascii="Times New Roman"/>
          <w:sz w:val="24"/>
          <w:szCs w:val="24"/>
          <w:lang w:val="pl-PL"/>
        </w:rPr>
        <w:tab/>
      </w:r>
      <w:r w:rsidRPr="00D170B4">
        <w:rPr>
          <w:rFonts w:cs="Times New Roman" w:eastAsia="Calibri" w:hAnsi="Times New Roman" w:ascii="Times New Roman"/>
          <w:sz w:val="24"/>
          <w:szCs w:val="24"/>
          <w:lang w:val="pl-PL"/>
        </w:rPr>
        <w:tab/>
      </w:r>
      <w:r w:rsidRPr="00D170B4">
        <w:rPr>
          <w:rFonts w:cs="Times New Roman" w:eastAsia="Calibri" w:hAnsi="Times New Roman" w:ascii="Times New Roman"/>
          <w:sz w:val="24"/>
          <w:szCs w:val="24"/>
          <w:lang w:val="pl-PL"/>
        </w:rPr>
        <w:tab/>
      </w:r>
      <w:r w:rsidRPr="00D170B4">
        <w:rPr>
          <w:rFonts w:cs="Times New Roman" w:eastAsia="Calibri" w:hAnsi="Times New Roman" w:ascii="Times New Roman"/>
          <w:sz w:val="24"/>
          <w:szCs w:val="24"/>
          <w:lang w:val="pl-PL"/>
        </w:rPr>
        <w:tab/>
      </w:r>
      <w:r w:rsidRPr="00D170B4">
        <w:rPr>
          <w:rFonts w:cs="Times New Roman" w:eastAsia="Calibri" w:hAnsi="Times New Roman" w:ascii="Times New Roman"/>
          <w:sz w:val="24"/>
          <w:szCs w:val="24"/>
          <w:lang w:val="pl-PL"/>
        </w:rPr>
        <w:tab/>
      </w:r>
      <w:r w:rsidRPr="00D170B4">
        <w:rPr>
          <w:rFonts w:cs="Times New Roman" w:eastAsia="Calibri" w:hAnsi="Times New Roman" w:ascii="Times New Roman"/>
          <w:sz w:val="24"/>
          <w:szCs w:val="24"/>
          <w:lang w:val="pl-PL"/>
        </w:rPr>
        <w:tab/>
        <w:t>Stečajna upraviteljica</w:t>
      </w:r>
    </w:p>
    <w:p w:rsidRDefault="00D170B4" w:rsidP="00D170B4" w:rsidR="00D170B4" w:rsidRPr="00D170B4">
      <w:pPr>
        <w:spacing w:lineRule="auto" w:line="240" w:after="80"/>
        <w:rPr>
          <w:rFonts w:cs="Times New Roman" w:eastAsia="Calibri" w:hAnsi="Times New Roman" w:ascii="Times New Roman"/>
          <w:sz w:val="24"/>
          <w:szCs w:val="24"/>
          <w:lang w:val="pl-PL"/>
        </w:rPr>
      </w:pPr>
    </w:p>
    <w:p w:rsidRDefault="00D170B4" w:rsidP="00D170B4" w:rsidR="00D170B4" w:rsidRPr="00D170B4">
      <w:pPr>
        <w:spacing w:lineRule="auto" w:line="240" w:after="80"/>
        <w:ind w:left="360"/>
        <w:rPr>
          <w:rFonts w:cs="Times New Roman" w:eastAsia="Calibri" w:hAnsi="Times New Roman" w:ascii="Times New Roman"/>
          <w:sz w:val="24"/>
          <w:szCs w:val="24"/>
          <w:lang w:val="pl-PL"/>
        </w:rPr>
      </w:pPr>
      <w:r w:rsidRPr="00D170B4">
        <w:rPr>
          <w:rFonts w:cs="Times New Roman" w:eastAsia="Calibri" w:hAnsi="Times New Roman" w:ascii="Times New Roman"/>
          <w:sz w:val="24"/>
          <w:szCs w:val="24"/>
          <w:lang w:val="pl-PL"/>
        </w:rPr>
        <w:tab/>
      </w:r>
      <w:r w:rsidRPr="00D170B4">
        <w:rPr>
          <w:rFonts w:cs="Times New Roman" w:eastAsia="Calibri" w:hAnsi="Times New Roman" w:ascii="Times New Roman"/>
          <w:sz w:val="24"/>
          <w:szCs w:val="24"/>
          <w:lang w:val="pl-PL"/>
        </w:rPr>
        <w:tab/>
      </w:r>
      <w:r w:rsidRPr="00D170B4">
        <w:rPr>
          <w:rFonts w:cs="Times New Roman" w:eastAsia="Calibri" w:hAnsi="Times New Roman" w:ascii="Times New Roman"/>
          <w:sz w:val="24"/>
          <w:szCs w:val="24"/>
          <w:lang w:val="pl-PL"/>
        </w:rPr>
        <w:tab/>
      </w:r>
      <w:r w:rsidRPr="00D170B4">
        <w:rPr>
          <w:rFonts w:cs="Times New Roman" w:eastAsia="Calibri" w:hAnsi="Times New Roman" w:ascii="Times New Roman"/>
          <w:sz w:val="24"/>
          <w:szCs w:val="24"/>
          <w:lang w:val="pl-PL"/>
        </w:rPr>
        <w:tab/>
      </w:r>
      <w:r w:rsidRPr="00D170B4">
        <w:rPr>
          <w:rFonts w:cs="Times New Roman" w:eastAsia="Calibri" w:hAnsi="Times New Roman" w:ascii="Times New Roman"/>
          <w:sz w:val="24"/>
          <w:szCs w:val="24"/>
          <w:lang w:val="pl-PL"/>
        </w:rPr>
        <w:tab/>
      </w:r>
      <w:r w:rsidRPr="00D170B4">
        <w:rPr>
          <w:rFonts w:cs="Times New Roman" w:eastAsia="Calibri" w:hAnsi="Times New Roman" w:ascii="Times New Roman"/>
          <w:sz w:val="24"/>
          <w:szCs w:val="24"/>
          <w:lang w:val="pl-PL"/>
        </w:rPr>
        <w:tab/>
      </w:r>
      <w:r w:rsidRPr="00D170B4">
        <w:rPr>
          <w:rFonts w:cs="Times New Roman" w:eastAsia="Calibri" w:hAnsi="Times New Roman" w:ascii="Times New Roman"/>
          <w:sz w:val="24"/>
          <w:szCs w:val="24"/>
          <w:lang w:val="pl-PL"/>
        </w:rPr>
        <w:tab/>
      </w:r>
      <w:r w:rsidRPr="00D170B4">
        <w:rPr>
          <w:rFonts w:cs="Times New Roman" w:eastAsia="Calibri" w:hAnsi="Times New Roman" w:ascii="Times New Roman"/>
          <w:sz w:val="24"/>
          <w:szCs w:val="24"/>
          <w:lang w:val="pl-PL"/>
        </w:rPr>
        <w:tab/>
        <w:t xml:space="preserve">       Vanda Kovačević Gelenčer</w:t>
      </w:r>
    </w:p>
    <w:p w:rsidRDefault="00D170B4" w:rsidP="00D170B4" w:rsidR="00D170B4" w:rsidRPr="00D170B4">
      <w:pPr>
        <w:spacing w:lineRule="auto" w:line="240" w:after="80"/>
        <w:rPr>
          <w:rFonts w:cs="Times New Roman" w:eastAsia="Calibri" w:hAnsi="Calibri" w:ascii="Calibri"/>
          <w:lang w:val="pl-PL"/>
        </w:rPr>
      </w:pPr>
    </w:p>
    <w:p w:rsidRDefault="00D170B4" w:rsidR="00E529BF">
      <w:bookmarkStart w:name="_GoBack" w:id="0"/>
      <w:bookmarkEnd w:id="0"/>
    </w:p>
    <w:sectPr w:rsidR="00E529B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276CE3"/>
    <w:multiLevelType w:val="hybridMultilevel"/>
    <w:tmpl w:val="F8046340"/>
    <w:lvl w:tplc="F16E964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0B4"/>
    <w:rsid w:val="00750F21"/>
    <w:rsid w:val="00D170B4"/>
    <w:rsid w:val="00D23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1</properties:Pages>
  <properties:Words>210</properties:Words>
  <properties:Characters>1200</properties:Characters>
  <properties:Lines>10</properties:Lines>
  <properties:Paragraphs>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2018-10-23T06:44:00Z</dcterms:created>
  <dc:creator>Željka Vitez</dc:creator>
  <cp:lastModifiedBy>Željka Vitez</cp:lastModifiedBy>
  <dcterms:modified xmlns:xsi="http://www.w3.org/2001/XMLSchema-instance" xsi:type="dcterms:W3CDTF">2018-10-23T06:44:00Z</dcterms:modified>
  <cp:revision>1</cp:revision>
</cp:coreProperties>
</file>