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912e" w14:paraId="161912e" w:rsidRDefault="0021405D" w:rsidP="00A6339C" w:rsidR="00A6339C" w:rsidRPr="005918B0">
      <w:pPr>
        <w:pStyle w:val="Bezproreda"/>
        <w:ind w:firstLine="708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t xml:space="preserve">     </w:t>
      </w:r>
      <w:r w:rsidR="00A6339C"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39C">
        <w:tab/>
      </w:r>
      <w:r w:rsidR="00A6339C">
        <w:tab/>
      </w:r>
      <w:r w:rsidR="00A6339C">
        <w:tab/>
      </w:r>
      <w:r w:rsidR="00A6339C">
        <w:tab/>
      </w:r>
      <w:r w:rsidR="00A6339C">
        <w:tab/>
      </w:r>
      <w:r w:rsidR="00A6339C">
        <w:tab/>
      </w:r>
      <w:r w:rsidR="00A6339C" w:rsidRPr="005918B0">
        <w:rPr>
          <w:b/>
        </w:rPr>
        <w:t xml:space="preserve">          </w:t>
      </w:r>
      <w:r w:rsidR="00A6339C">
        <w:rPr>
          <w:b/>
        </w:rPr>
        <w:t xml:space="preserve">       </w:t>
      </w:r>
      <w:r w:rsidR="00A6339C" w:rsidRPr="005918B0">
        <w:rPr>
          <w:b/>
        </w:rPr>
        <w:t xml:space="preserve"> </w:t>
      </w:r>
      <w:r w:rsidR="00A60468">
        <w:rPr>
          <w:rFonts w:cs="Times New Roman" w:hAnsi="Times New Roman" w:ascii="Times New Roman"/>
          <w:b/>
          <w:sz w:val="24"/>
          <w:szCs w:val="24"/>
        </w:rPr>
        <w:t>Posl. br. 12. St-116/2017</w:t>
      </w:r>
    </w:p>
    <w:p w:rsidRDefault="00A6339C" w:rsidP="00A6339C" w:rsidR="00A6339C" w:rsidRPr="005918B0">
      <w:pPr>
        <w:pStyle w:val="Bezproreda"/>
        <w:rPr>
          <w:rFonts w:cs="Times New Roman" w:hAnsi="Times New Roman" w:ascii="Times New Roman"/>
          <w:b/>
          <w:sz w:val="8"/>
          <w:szCs w:val="8"/>
        </w:rPr>
      </w:pPr>
    </w:p>
    <w:p w:rsidRDefault="00A6339C" w:rsidP="00A6339C" w:rsidR="00A6339C" w:rsidRPr="005918B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918B0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A6339C" w:rsidP="00A6339C" w:rsidR="00A6339C" w:rsidRPr="005918B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918B0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A6339C" w:rsidP="00A6339C" w:rsidR="00A6339C" w:rsidRPr="005918B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918B0">
        <w:rPr>
          <w:rFonts w:cs="Times New Roman" w:hAnsi="Times New Roman" w:ascii="Times New Roman"/>
          <w:b/>
          <w:sz w:val="24"/>
          <w:szCs w:val="24"/>
        </w:rPr>
        <w:t>Split, Sukoišanska br. 6</w:t>
      </w:r>
    </w:p>
    <w:p w:rsidRDefault="00A6339C" w:rsidP="00A6339C" w:rsidR="00A6339C" w:rsidRPr="005918B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39C" w:rsidP="00A6339C" w:rsidR="00A6339C" w:rsidRPr="005918B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918B0">
        <w:rPr>
          <w:rFonts w:cs="Times New Roman" w:hAnsi="Times New Roman" w:ascii="Times New Roman"/>
          <w:b/>
          <w:sz w:val="24"/>
          <w:szCs w:val="24"/>
        </w:rPr>
        <w:t>R E P U B L I K A    H R V A T S K A</w:t>
      </w:r>
    </w:p>
    <w:p w:rsidRDefault="00A6339C" w:rsidP="00A6339C" w:rsidR="00A6339C" w:rsidRPr="005918B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39C" w:rsidP="00A6339C" w:rsidR="00A6339C" w:rsidRPr="005918B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918B0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A6339C" w:rsidP="00A6339C" w:rsidR="00A6339C" w:rsidRPr="005918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3ED5" w:rsidP="00987687" w:rsidR="00273ED5" w:rsidRPr="0098768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>Trgovački sud u Splitu, po sucu tog suda Pašku Bačiću, kao stečajnom sucu</w:t>
      </w:r>
      <w:r w:rsidR="00A60468">
        <w:rPr>
          <w:rFonts w:cs="Times New Roman" w:hAnsi="Times New Roman" w:ascii="Times New Roman"/>
          <w:sz w:val="24"/>
          <w:szCs w:val="24"/>
        </w:rPr>
        <w:t>,</w:t>
      </w:r>
      <w:r w:rsidRPr="00BA6F4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A60468" w:rsidRPr="00A60468">
        <w:rPr>
          <w:rFonts w:cs="Times New Roman" w:hAnsi="Times New Roman" w:ascii="Times New Roman"/>
          <w:sz w:val="24"/>
          <w:szCs w:val="24"/>
        </w:rPr>
        <w:t>Stečajna masa iza RUPES d.o.o. u stečaju Split, Lovretska 10, OIB: 11363978507</w:t>
      </w:r>
      <w:r w:rsidR="00D85B4F" w:rsidRPr="00A60468">
        <w:rPr>
          <w:rFonts w:cs="Times New Roman" w:hAnsi="Times New Roman" w:ascii="Times New Roman"/>
          <w:sz w:val="24"/>
          <w:szCs w:val="24"/>
        </w:rPr>
        <w:t>,</w:t>
      </w:r>
      <w:r w:rsidR="00D85B4F">
        <w:rPr>
          <w:rFonts w:cs="Times New Roman" w:hAnsi="Times New Roman" w:ascii="Times New Roman"/>
          <w:sz w:val="24"/>
          <w:szCs w:val="24"/>
        </w:rPr>
        <w:t xml:space="preserve"> </w:t>
      </w:r>
      <w:r w:rsidRPr="00BA6F43">
        <w:rPr>
          <w:rFonts w:cs="Times New Roman" w:hAnsi="Times New Roman" w:ascii="Times New Roman"/>
          <w:sz w:val="24"/>
          <w:szCs w:val="24"/>
        </w:rPr>
        <w:t>dana</w:t>
      </w:r>
      <w:r w:rsidR="00493C38">
        <w:rPr>
          <w:rFonts w:cs="Times New Roman" w:hAnsi="Times New Roman" w:ascii="Times New Roman"/>
          <w:sz w:val="24"/>
          <w:szCs w:val="24"/>
        </w:rPr>
        <w:t xml:space="preserve"> </w:t>
      </w:r>
      <w:r w:rsidR="00A60468">
        <w:rPr>
          <w:rFonts w:cs="Times New Roman" w:hAnsi="Times New Roman" w:ascii="Times New Roman"/>
          <w:sz w:val="24"/>
          <w:szCs w:val="24"/>
        </w:rPr>
        <w:t>7. svibnja 2018</w:t>
      </w:r>
      <w:r w:rsidRPr="00BA6F4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73ED5" w:rsidP="00BA6F43" w:rsidR="00273ED5" w:rsidRPr="00247642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FC4E9A" w:rsidP="00BA6F43" w:rsidR="00FC4E9A" w:rsidRPr="00AD0F4F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273ED5" w:rsidP="00BA6F43" w:rsidR="00273ED5" w:rsidRPr="00BA6F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73ED5" w:rsidP="00BA6F43" w:rsidR="00273ED5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D431F" w:rsidP="00BA6F43" w:rsidR="004D2F51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 xml:space="preserve">I. </w:t>
      </w:r>
      <w:r w:rsidR="004D2F51">
        <w:rPr>
          <w:rFonts w:cs="Times New Roman" w:hAnsi="Times New Roman" w:ascii="Times New Roman"/>
          <w:sz w:val="24"/>
          <w:szCs w:val="24"/>
        </w:rPr>
        <w:t xml:space="preserve">Potvrđuje se imenovanje </w:t>
      </w:r>
      <w:r w:rsidR="00A60468" w:rsidRPr="00A60468">
        <w:rPr>
          <w:rFonts w:cs="Times New Roman" w:hAnsi="Times New Roman" w:ascii="Times New Roman"/>
          <w:sz w:val="24"/>
          <w:szCs w:val="24"/>
        </w:rPr>
        <w:t>Ivan</w:t>
      </w:r>
      <w:r w:rsidR="00247642">
        <w:rPr>
          <w:rFonts w:cs="Times New Roman" w:hAnsi="Times New Roman" w:ascii="Times New Roman"/>
          <w:sz w:val="24"/>
          <w:szCs w:val="24"/>
        </w:rPr>
        <w:t>a</w:t>
      </w:r>
      <w:r w:rsidR="00A60468" w:rsidRPr="00A60468">
        <w:rPr>
          <w:rFonts w:cs="Times New Roman" w:hAnsi="Times New Roman" w:ascii="Times New Roman"/>
          <w:sz w:val="24"/>
          <w:szCs w:val="24"/>
        </w:rPr>
        <w:t xml:space="preserve"> Rude, dipl. pravnik</w:t>
      </w:r>
      <w:r w:rsidR="00247642">
        <w:rPr>
          <w:rFonts w:cs="Times New Roman" w:hAnsi="Times New Roman" w:ascii="Times New Roman"/>
          <w:sz w:val="24"/>
          <w:szCs w:val="24"/>
        </w:rPr>
        <w:t>a</w:t>
      </w:r>
      <w:r w:rsidR="00A60468" w:rsidRPr="00A60468">
        <w:rPr>
          <w:rFonts w:cs="Times New Roman" w:hAnsi="Times New Roman" w:ascii="Times New Roman"/>
          <w:sz w:val="24"/>
          <w:szCs w:val="24"/>
        </w:rPr>
        <w:t xml:space="preserve"> iz Šibenika, Stjepana Radića 6/II, OIB: 47128883453</w:t>
      </w:r>
      <w:r w:rsidR="004D2F51">
        <w:rPr>
          <w:rFonts w:cs="Times New Roman" w:hAnsi="Times New Roman" w:ascii="Times New Roman"/>
          <w:sz w:val="24"/>
          <w:szCs w:val="24"/>
        </w:rPr>
        <w:t xml:space="preserve"> za stečajnog upravitelja dužnika </w:t>
      </w:r>
      <w:r w:rsidR="00A60468" w:rsidRPr="00A60468">
        <w:rPr>
          <w:rFonts w:cs="Times New Roman" w:hAnsi="Times New Roman" w:ascii="Times New Roman"/>
          <w:sz w:val="24"/>
          <w:szCs w:val="24"/>
        </w:rPr>
        <w:t>Stečajna masa iza RUPES d.o.o. u stečaju Split, OIB: 11363978507</w:t>
      </w:r>
      <w:r w:rsidR="004D2F5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D2F51" w:rsidP="00BA6F43" w:rsidR="004D2F51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2F51" w:rsidP="004D2F51" w:rsidR="004D2F51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A60468">
        <w:rPr>
          <w:rFonts w:cs="Times New Roman" w:hAnsi="Times New Roman" w:ascii="Times New Roman"/>
          <w:sz w:val="24"/>
          <w:szCs w:val="24"/>
        </w:rPr>
        <w:t>Dosadašnja stečajna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A60468">
        <w:rPr>
          <w:rFonts w:cs="Times New Roman" w:hAnsi="Times New Roman" w:ascii="Times New Roman"/>
          <w:sz w:val="24"/>
          <w:szCs w:val="24"/>
        </w:rPr>
        <w:t>ica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60468">
        <w:rPr>
          <w:rFonts w:cs="Times New Roman" w:hAnsi="Times New Roman" w:ascii="Times New Roman"/>
          <w:sz w:val="24"/>
          <w:szCs w:val="24"/>
        </w:rPr>
        <w:t>Dinka</w:t>
      </w:r>
      <w:r w:rsidR="00A60468" w:rsidRPr="00A60468">
        <w:rPr>
          <w:rFonts w:cs="Times New Roman" w:hAnsi="Times New Roman" w:ascii="Times New Roman"/>
          <w:sz w:val="24"/>
          <w:szCs w:val="24"/>
        </w:rPr>
        <w:t xml:space="preserve"> Trumbić iz Splita, Lovretska 10, OIB: 43468134790</w:t>
      </w:r>
      <w:r w:rsidR="00A60468">
        <w:rPr>
          <w:rFonts w:cs="Times New Roman" w:hAnsi="Times New Roman" w:ascii="Times New Roman"/>
          <w:sz w:val="24"/>
          <w:szCs w:val="24"/>
        </w:rPr>
        <w:t xml:space="preserve"> dužna</w:t>
      </w:r>
      <w:r>
        <w:rPr>
          <w:rFonts w:cs="Times New Roman" w:hAnsi="Times New Roman" w:ascii="Times New Roman"/>
          <w:sz w:val="24"/>
          <w:szCs w:val="24"/>
        </w:rPr>
        <w:t xml:space="preserve"> je u roku od tri dana izvršiti predaju svoje dužnosti novom stečajnom upravitelju </w:t>
      </w:r>
      <w:r w:rsidR="00A60468" w:rsidRPr="00A60468">
        <w:rPr>
          <w:rFonts w:cs="Times New Roman" w:hAnsi="Times New Roman" w:ascii="Times New Roman"/>
          <w:sz w:val="24"/>
          <w:szCs w:val="24"/>
        </w:rPr>
        <w:t>Ivan</w:t>
      </w:r>
      <w:r w:rsidR="00A60468">
        <w:rPr>
          <w:rFonts w:cs="Times New Roman" w:hAnsi="Times New Roman" w:ascii="Times New Roman"/>
          <w:sz w:val="24"/>
          <w:szCs w:val="24"/>
        </w:rPr>
        <w:t xml:space="preserve">u Rudi </w:t>
      </w:r>
      <w:r w:rsidR="00A60468" w:rsidRPr="00A60468">
        <w:rPr>
          <w:rFonts w:cs="Times New Roman" w:hAnsi="Times New Roman" w:ascii="Times New Roman"/>
          <w:sz w:val="24"/>
          <w:szCs w:val="24"/>
        </w:rPr>
        <w:t>iz Šibenika, Stjepana Radića 6/II, OIB: 47128883453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D2F51" w:rsidP="004D2F51" w:rsidR="004D2F51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2F51" w:rsidP="004D2F51" w:rsidR="004D2F51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Ovo rješenje će se objaviti na mrežnoj s</w:t>
      </w:r>
      <w:r w:rsidR="00D01B8F">
        <w:rPr>
          <w:rFonts w:cs="Times New Roman" w:hAnsi="Times New Roman" w:ascii="Times New Roman"/>
          <w:sz w:val="24"/>
          <w:szCs w:val="24"/>
        </w:rPr>
        <w:t>tranici e-Oglasna ploča sudova.</w:t>
      </w:r>
    </w:p>
    <w:p w:rsidRDefault="00987687" w:rsidP="00987687" w:rsidR="00A6339C" w:rsidRPr="00A3173E">
      <w:pPr>
        <w:pStyle w:val="Bezproreda"/>
        <w:tabs>
          <w:tab w:pos="3360" w:val="left"/>
        </w:tabs>
        <w:jc w:val="both"/>
        <w:rPr>
          <w:rFonts w:cs="Times New Roman" w:hAnsi="Times New Roman" w:ascii="Times New Roman"/>
        </w:rPr>
      </w:pPr>
      <w:r w:rsidRPr="00987687">
        <w:rPr>
          <w:rFonts w:cs="Times New Roman" w:hAnsi="Times New Roman" w:ascii="Times New Roman"/>
          <w:sz w:val="24"/>
          <w:szCs w:val="24"/>
        </w:rPr>
        <w:tab/>
      </w:r>
    </w:p>
    <w:p w:rsidRDefault="00A6339C" w:rsidP="00BA6F43" w:rsidR="00A6339C" w:rsidRPr="00247642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AD431F" w:rsidP="00BA6F43" w:rsidR="00AD431F" w:rsidRPr="00BA6F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>Obrazloženje</w:t>
      </w:r>
    </w:p>
    <w:p w:rsidRDefault="00AD431F" w:rsidP="00BA6F43" w:rsidR="00AD431F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D431F" w:rsidP="00BA6F43" w:rsidR="00AD43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ab/>
        <w:t>Rješenjem ovog suda posl</w:t>
      </w:r>
      <w:r w:rsidR="000147C9">
        <w:rPr>
          <w:rFonts w:cs="Times New Roman" w:hAnsi="Times New Roman" w:ascii="Times New Roman"/>
          <w:sz w:val="24"/>
          <w:szCs w:val="24"/>
        </w:rPr>
        <w:t>. br. 21</w:t>
      </w:r>
      <w:r w:rsidRPr="00BA6F43">
        <w:rPr>
          <w:rFonts w:cs="Times New Roman" w:hAnsi="Times New Roman" w:ascii="Times New Roman"/>
          <w:sz w:val="24"/>
          <w:szCs w:val="24"/>
        </w:rPr>
        <w:t>. St-</w:t>
      </w:r>
      <w:r w:rsidR="000147C9">
        <w:rPr>
          <w:rFonts w:cs="Times New Roman" w:hAnsi="Times New Roman" w:ascii="Times New Roman"/>
          <w:sz w:val="24"/>
          <w:szCs w:val="24"/>
        </w:rPr>
        <w:t>2592</w:t>
      </w:r>
      <w:r w:rsidRPr="00BA6F43">
        <w:rPr>
          <w:rFonts w:cs="Times New Roman" w:hAnsi="Times New Roman" w:ascii="Times New Roman"/>
          <w:sz w:val="24"/>
          <w:szCs w:val="24"/>
        </w:rPr>
        <w:t>/201</w:t>
      </w:r>
      <w:r w:rsidR="000147C9">
        <w:rPr>
          <w:rFonts w:cs="Times New Roman" w:hAnsi="Times New Roman" w:ascii="Times New Roman"/>
          <w:sz w:val="24"/>
          <w:szCs w:val="24"/>
        </w:rPr>
        <w:t xml:space="preserve">5 od 26. kolovoza 2016. </w:t>
      </w:r>
      <w:r w:rsidRPr="00BA6F43">
        <w:rPr>
          <w:rFonts w:cs="Times New Roman" w:hAnsi="Times New Roman" w:ascii="Times New Roman"/>
          <w:sz w:val="24"/>
          <w:szCs w:val="24"/>
        </w:rPr>
        <w:t xml:space="preserve">otvoren je </w:t>
      </w:r>
      <w:r w:rsidR="000147C9">
        <w:rPr>
          <w:rFonts w:cs="Times New Roman" w:hAnsi="Times New Roman" w:ascii="Times New Roman"/>
          <w:sz w:val="24"/>
          <w:szCs w:val="24"/>
        </w:rPr>
        <w:t xml:space="preserve">i istovremeno zaključen skraćeni </w:t>
      </w:r>
      <w:r w:rsidRPr="00BA6F43">
        <w:rPr>
          <w:rFonts w:cs="Times New Roman" w:hAnsi="Times New Roman" w:ascii="Times New Roman"/>
          <w:sz w:val="24"/>
          <w:szCs w:val="24"/>
        </w:rPr>
        <w:t xml:space="preserve">stečajni postupak nad dužnikom </w:t>
      </w:r>
      <w:r w:rsidR="000147C9">
        <w:rPr>
          <w:rFonts w:cs="Times New Roman" w:hAnsi="Times New Roman" w:ascii="Times New Roman"/>
          <w:sz w:val="24"/>
          <w:szCs w:val="24"/>
        </w:rPr>
        <w:t xml:space="preserve">Rupes d.o.o. Dugopolje, OIB: 57083995954, a tim rješenjem </w:t>
      </w:r>
      <w:r w:rsidRPr="00BA6F43">
        <w:rPr>
          <w:rFonts w:cs="Times New Roman" w:hAnsi="Times New Roman" w:ascii="Times New Roman"/>
          <w:sz w:val="24"/>
          <w:szCs w:val="24"/>
        </w:rPr>
        <w:t>za stečajnog upravitelja imenovan</w:t>
      </w:r>
      <w:r w:rsidR="000147C9">
        <w:rPr>
          <w:rFonts w:cs="Times New Roman" w:hAnsi="Times New Roman" w:ascii="Times New Roman"/>
          <w:sz w:val="24"/>
          <w:szCs w:val="24"/>
        </w:rPr>
        <w:t>a</w:t>
      </w:r>
      <w:r w:rsidRPr="00BA6F43">
        <w:rPr>
          <w:rFonts w:cs="Times New Roman" w:hAnsi="Times New Roman" w:ascii="Times New Roman"/>
          <w:sz w:val="24"/>
          <w:szCs w:val="24"/>
        </w:rPr>
        <w:t xml:space="preserve"> je </w:t>
      </w:r>
      <w:r w:rsidR="000147C9">
        <w:rPr>
          <w:rFonts w:cs="Times New Roman" w:hAnsi="Times New Roman" w:ascii="Times New Roman"/>
          <w:sz w:val="24"/>
          <w:szCs w:val="24"/>
        </w:rPr>
        <w:t>Dinka Trumbić</w:t>
      </w:r>
      <w:r w:rsidRPr="00BA6F43">
        <w:rPr>
          <w:rFonts w:cs="Times New Roman" w:hAnsi="Times New Roman" w:ascii="Times New Roman"/>
          <w:sz w:val="24"/>
          <w:szCs w:val="24"/>
        </w:rPr>
        <w:t xml:space="preserve"> iz Splita. </w:t>
      </w:r>
      <w:r w:rsidR="000147C9">
        <w:rPr>
          <w:rFonts w:cs="Times New Roman" w:hAnsi="Times New Roman" w:ascii="Times New Roman"/>
          <w:sz w:val="24"/>
          <w:szCs w:val="24"/>
        </w:rPr>
        <w:t xml:space="preserve">Po pravomoćnosti tog rješenja dužnik Rupes d.o.o. Dugopolje je brisan iz sudskog registra. </w:t>
      </w:r>
    </w:p>
    <w:p w:rsidRDefault="000147C9" w:rsidP="00BA6F43" w:rsidR="000147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47C9" w:rsidP="00BA6F43" w:rsidR="000147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prijedlog stečajne upraviteljice Dinke Trumbić, a koja je obavijestila sud da je naknadno pronašla imovinu – nekretninu koja ulazi u stečajnu masu dužnika, r</w:t>
      </w:r>
      <w:r w:rsidR="00247642">
        <w:rPr>
          <w:rFonts w:cs="Times New Roman" w:hAnsi="Times New Roman" w:ascii="Times New Roman"/>
          <w:sz w:val="24"/>
          <w:szCs w:val="24"/>
        </w:rPr>
        <w:t>ješenjem ovog suda posl. br. 12.</w:t>
      </w:r>
      <w:r>
        <w:rPr>
          <w:rFonts w:cs="Times New Roman" w:hAnsi="Times New Roman" w:ascii="Times New Roman"/>
          <w:sz w:val="24"/>
          <w:szCs w:val="24"/>
        </w:rPr>
        <w:t xml:space="preserve"> St-116/2017 od 7. ožujka 2018. određen je nastavak postupka radi naknadne diobe stečajne mase iza dužnika Rupes d.o.o. u stečaju, a tim rješenjem je isto tako određen upis stečajne mase, kao i upis stečajne upraviteljice Dinke Trumbić, </w:t>
      </w:r>
      <w:r w:rsidR="00247642">
        <w:rPr>
          <w:rFonts w:cs="Times New Roman" w:hAnsi="Times New Roman" w:ascii="Times New Roman"/>
          <w:sz w:val="24"/>
          <w:szCs w:val="24"/>
        </w:rPr>
        <w:t>u sudski registar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47642">
        <w:rPr>
          <w:rFonts w:cs="Times New Roman" w:hAnsi="Times New Roman" w:ascii="Times New Roman"/>
          <w:sz w:val="24"/>
          <w:szCs w:val="24"/>
        </w:rPr>
        <w:t xml:space="preserve">ovog suda </w:t>
      </w:r>
      <w:r>
        <w:rPr>
          <w:rFonts w:cs="Times New Roman" w:hAnsi="Times New Roman" w:ascii="Times New Roman"/>
          <w:sz w:val="24"/>
          <w:szCs w:val="24"/>
        </w:rPr>
        <w:t xml:space="preserve">sve </w:t>
      </w:r>
      <w:r w:rsidR="00247642">
        <w:rPr>
          <w:rFonts w:cs="Times New Roman" w:hAnsi="Times New Roman" w:ascii="Times New Roman"/>
          <w:sz w:val="24"/>
          <w:szCs w:val="24"/>
        </w:rPr>
        <w:t xml:space="preserve">to </w:t>
      </w:r>
      <w:r>
        <w:rPr>
          <w:rFonts w:cs="Times New Roman" w:hAnsi="Times New Roman" w:ascii="Times New Roman"/>
          <w:sz w:val="24"/>
          <w:szCs w:val="24"/>
        </w:rPr>
        <w:t xml:space="preserve">sukladno odredbama čl. 289. st. 1. toč. 3. i st. 5. </w:t>
      </w:r>
      <w:r w:rsidRPr="000147C9">
        <w:rPr>
          <w:rFonts w:cs="Times New Roman" w:hAnsi="Times New Roman" w:ascii="Times New Roman"/>
          <w:sz w:val="24"/>
          <w:szCs w:val="24"/>
        </w:rPr>
        <w:t xml:space="preserve">Stečajnog zakona (Narodne novine broj </w:t>
      </w:r>
      <w:r>
        <w:rPr>
          <w:rFonts w:cs="Times New Roman" w:hAnsi="Times New Roman" w:ascii="Times New Roman"/>
          <w:sz w:val="24"/>
          <w:szCs w:val="24"/>
        </w:rPr>
        <w:t>71/15 i 104/17</w:t>
      </w:r>
      <w:r w:rsidRPr="000147C9">
        <w:rPr>
          <w:rFonts w:cs="Times New Roman" w:hAnsi="Times New Roman" w:ascii="Times New Roman"/>
          <w:sz w:val="24"/>
          <w:szCs w:val="24"/>
        </w:rPr>
        <w:t>, dalje SZ)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147C9" w:rsidP="00BA6F43" w:rsidR="000147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47C9" w:rsidP="00BA6F43" w:rsidR="000147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Isto tako, naprijed navedenim rješenjem od 07.03.2018., kojim je određen nastavak postupka radi naknadne diobe, pozvani su stečajni vjerovnici prijaviti svoje tražbine stečajnom upravitelju te je zakazano ispitno i izvještajno ročište za dan 4. svibnja 2018. </w:t>
      </w:r>
    </w:p>
    <w:p w:rsidRDefault="000147C9" w:rsidP="00BA6F43" w:rsidR="003305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147C9" w:rsidP="00330590" w:rsidR="000147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 ispitnom ročištu održanom kod ovog suda 04.05.2018. stečajna upraviteljica Dinka Trumbić je izvijestila sud da je u određenom roku za prijavu tražbina zaprimila prijavu tražbine samo jednog stečajnog vjerovnika i to </w:t>
      </w:r>
      <w:r w:rsidRPr="000147C9">
        <w:rPr>
          <w:rFonts w:cs="Times New Roman" w:hAnsi="Times New Roman" w:ascii="Times New Roman"/>
          <w:sz w:val="24"/>
          <w:szCs w:val="24"/>
        </w:rPr>
        <w:t>Primatum FCP Specialized investment Fund kojim upravlja Primatum Fund Management S.a.r.l., Luxemburg, a koji</w:t>
      </w:r>
      <w:r w:rsidR="00247642">
        <w:rPr>
          <w:rFonts w:cs="Times New Roman" w:hAnsi="Times New Roman" w:ascii="Times New Roman"/>
          <w:sz w:val="24"/>
          <w:szCs w:val="24"/>
        </w:rPr>
        <w:t xml:space="preserve"> vjerovnik je prijavio tražbinu</w:t>
      </w:r>
      <w:r w:rsidRPr="000147C9">
        <w:rPr>
          <w:rFonts w:cs="Times New Roman" w:hAnsi="Times New Roman" w:ascii="Times New Roman"/>
          <w:sz w:val="24"/>
          <w:szCs w:val="24"/>
        </w:rPr>
        <w:t xml:space="preserve"> u ukupnom iz</w:t>
      </w:r>
      <w:r>
        <w:rPr>
          <w:rFonts w:cs="Times New Roman" w:hAnsi="Times New Roman" w:ascii="Times New Roman"/>
          <w:sz w:val="24"/>
          <w:szCs w:val="24"/>
        </w:rPr>
        <w:t>nosu od 13.562.069,45 kn</w:t>
      </w:r>
      <w:r w:rsidR="00247642">
        <w:rPr>
          <w:rFonts w:cs="Times New Roman" w:hAnsi="Times New Roman" w:ascii="Times New Roman"/>
          <w:sz w:val="24"/>
          <w:szCs w:val="24"/>
        </w:rPr>
        <w:t xml:space="preserve">. Tražbina tog vjerovnika je ispitana na ispitnom ročištu te se </w:t>
      </w:r>
      <w:r>
        <w:rPr>
          <w:rFonts w:cs="Times New Roman" w:hAnsi="Times New Roman" w:ascii="Times New Roman"/>
          <w:sz w:val="24"/>
          <w:szCs w:val="24"/>
        </w:rPr>
        <w:t>stečajna upraviteljica i</w:t>
      </w:r>
      <w:r w:rsidR="00247642">
        <w:rPr>
          <w:rFonts w:cs="Times New Roman" w:hAnsi="Times New Roman" w:ascii="Times New Roman"/>
          <w:sz w:val="24"/>
          <w:szCs w:val="24"/>
        </w:rPr>
        <w:t>zjasnila da tu tražbinu</w:t>
      </w:r>
      <w:r>
        <w:rPr>
          <w:rFonts w:cs="Times New Roman" w:hAnsi="Times New Roman" w:ascii="Times New Roman"/>
          <w:sz w:val="24"/>
          <w:szCs w:val="24"/>
        </w:rPr>
        <w:t xml:space="preserve"> priznaje u cijelosti. </w:t>
      </w:r>
    </w:p>
    <w:p w:rsidRDefault="000147C9" w:rsidP="00BA6F43" w:rsidR="000147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47C9" w:rsidP="00BA6F43" w:rsidR="004D2F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47642">
        <w:rPr>
          <w:rFonts w:cs="Times New Roman" w:hAnsi="Times New Roman" w:ascii="Times New Roman"/>
          <w:sz w:val="24"/>
          <w:szCs w:val="24"/>
        </w:rPr>
        <w:t>Na izvještajnom ročištu, koje je održano odmah n</w:t>
      </w:r>
      <w:r>
        <w:rPr>
          <w:rFonts w:cs="Times New Roman" w:hAnsi="Times New Roman" w:ascii="Times New Roman"/>
          <w:sz w:val="24"/>
          <w:szCs w:val="24"/>
        </w:rPr>
        <w:t>akon ispitnog ročišta</w:t>
      </w:r>
      <w:r w:rsidR="0024764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naprijed navedeni stečajni vjerovnik </w:t>
      </w:r>
      <w:r w:rsidR="00247642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>predložio donijeti odluku da se umjesto sadašnje stečajne upraviteljice Dinke Trumbić za novog stečajnog upravitelja Stečajne mase iza dužnika Rupes d.o.o. u stečaju imenuje Ivan Rude iz Šibenika</w:t>
      </w:r>
      <w:r w:rsidR="00247642">
        <w:rPr>
          <w:rFonts w:cs="Times New Roman" w:hAnsi="Times New Roman" w:ascii="Times New Roman"/>
          <w:sz w:val="24"/>
          <w:szCs w:val="24"/>
        </w:rPr>
        <w:t xml:space="preserve"> te je ta odluka na izvještajnom ročištu i donesena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30590" w:rsidP="00BA6F43" w:rsidR="003305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2F51" w:rsidP="00BA6F43" w:rsidR="00214D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</w:t>
      </w:r>
      <w:r w:rsidR="00214DAE">
        <w:rPr>
          <w:rFonts w:cs="Times New Roman" w:hAnsi="Times New Roman" w:ascii="Times New Roman"/>
          <w:sz w:val="24"/>
          <w:szCs w:val="24"/>
        </w:rPr>
        <w:t>87</w:t>
      </w:r>
      <w:r>
        <w:rPr>
          <w:rFonts w:cs="Times New Roman" w:hAnsi="Times New Roman" w:ascii="Times New Roman"/>
          <w:sz w:val="24"/>
          <w:szCs w:val="24"/>
        </w:rPr>
        <w:t xml:space="preserve">. st. 1. </w:t>
      </w:r>
      <w:r w:rsidR="00214DAE">
        <w:rPr>
          <w:rFonts w:cs="Times New Roman" w:hAnsi="Times New Roman" w:ascii="Times New Roman"/>
          <w:sz w:val="24"/>
          <w:szCs w:val="24"/>
        </w:rPr>
        <w:t>SZ-a</w:t>
      </w:r>
      <w:r>
        <w:rPr>
          <w:rFonts w:cs="Times New Roman" w:hAnsi="Times New Roman" w:ascii="Times New Roman"/>
          <w:sz w:val="24"/>
          <w:szCs w:val="24"/>
        </w:rPr>
        <w:t xml:space="preserve"> propisano je da na prvom ili kojem kasnijem ročištu nakon imenovanja stečajnog upravitelja skupština vjerovnika može umjesto stečajnog upravitelja kojeg je imenovao </w:t>
      </w:r>
      <w:r w:rsidR="00214DAE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izabrati drugog stečajnog upravitelja. </w:t>
      </w:r>
    </w:p>
    <w:p w:rsidRDefault="00214DAE" w:rsidP="00BA6F43" w:rsidR="00214D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4DAE" w:rsidP="00214DAE" w:rsidR="004D2F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odredbi čl. 87. st. 2. SZ-a, </w:t>
      </w:r>
      <w:r w:rsidR="004D2F51">
        <w:rPr>
          <w:rFonts w:cs="Times New Roman" w:hAnsi="Times New Roman" w:ascii="Times New Roman"/>
          <w:sz w:val="24"/>
          <w:szCs w:val="24"/>
        </w:rPr>
        <w:t>smatrat će se</w:t>
      </w:r>
      <w:r>
        <w:rPr>
          <w:rFonts w:cs="Times New Roman" w:hAnsi="Times New Roman" w:ascii="Times New Roman"/>
          <w:sz w:val="24"/>
          <w:szCs w:val="24"/>
        </w:rPr>
        <w:t xml:space="preserve"> da je na skupštini vjerovnika odluka iz stavka 1. ovog članka donesena ako je za izbor drugog stečajnog upravitelja glasovala većina iz čl. 105. st. 2. ovog Zakona. </w:t>
      </w:r>
    </w:p>
    <w:p w:rsidRDefault="00214DAE" w:rsidP="00214DAE" w:rsidR="00214D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14DAE" w:rsidP="00214DAE" w:rsidR="004D2F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odredbom čl. 87. st. 3. SZ-a propisano je da sud donosi rješenje kojim</w:t>
      </w:r>
      <w:r w:rsidR="004D2F51">
        <w:rPr>
          <w:rFonts w:cs="Times New Roman" w:hAnsi="Times New Roman" w:ascii="Times New Roman"/>
          <w:sz w:val="24"/>
          <w:szCs w:val="24"/>
        </w:rPr>
        <w:t xml:space="preserve"> potvrđuje imenovanje </w:t>
      </w:r>
      <w:r>
        <w:rPr>
          <w:rFonts w:cs="Times New Roman" w:hAnsi="Times New Roman" w:ascii="Times New Roman"/>
          <w:sz w:val="24"/>
          <w:szCs w:val="24"/>
        </w:rPr>
        <w:t xml:space="preserve">drugog </w:t>
      </w:r>
      <w:r w:rsidR="004D2F51">
        <w:rPr>
          <w:rFonts w:cs="Times New Roman" w:hAnsi="Times New Roman" w:ascii="Times New Roman"/>
          <w:sz w:val="24"/>
          <w:szCs w:val="24"/>
        </w:rPr>
        <w:t xml:space="preserve">stečajnog upravitelja, a ako </w:t>
      </w:r>
      <w:r>
        <w:rPr>
          <w:rFonts w:cs="Times New Roman" w:hAnsi="Times New Roman" w:ascii="Times New Roman"/>
          <w:sz w:val="24"/>
          <w:szCs w:val="24"/>
        </w:rPr>
        <w:t xml:space="preserve">sud ne donese rješenje u roku od tri dana </w:t>
      </w:r>
      <w:r w:rsidR="004D2F51">
        <w:rPr>
          <w:rFonts w:cs="Times New Roman" w:hAnsi="Times New Roman" w:ascii="Times New Roman"/>
          <w:sz w:val="24"/>
          <w:szCs w:val="24"/>
        </w:rPr>
        <w:t xml:space="preserve">smatrat će se da je potvrdio imenovanje stečajnog upravitelja. </w:t>
      </w:r>
    </w:p>
    <w:p w:rsidRDefault="004D2F51" w:rsidP="00BA6F43" w:rsidR="00214D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</w:t>
      </w:r>
      <w:r w:rsidR="00BA65F5">
        <w:rPr>
          <w:rFonts w:cs="Times New Roman" w:hAnsi="Times New Roman" w:ascii="Times New Roman"/>
          <w:sz w:val="24"/>
          <w:szCs w:val="24"/>
        </w:rPr>
        <w:t xml:space="preserve">čl. </w:t>
      </w:r>
      <w:r w:rsidR="00214DAE">
        <w:rPr>
          <w:rFonts w:cs="Times New Roman" w:hAnsi="Times New Roman" w:ascii="Times New Roman"/>
          <w:sz w:val="24"/>
          <w:szCs w:val="24"/>
        </w:rPr>
        <w:t>87</w:t>
      </w:r>
      <w:r w:rsidR="00BA65F5">
        <w:rPr>
          <w:rFonts w:cs="Times New Roman" w:hAnsi="Times New Roman" w:ascii="Times New Roman"/>
          <w:sz w:val="24"/>
          <w:szCs w:val="24"/>
        </w:rPr>
        <w:t xml:space="preserve">. st. </w:t>
      </w:r>
      <w:r w:rsidR="00214DAE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SZ-</w:t>
      </w:r>
      <w:r w:rsidR="00D01B8F">
        <w:rPr>
          <w:rFonts w:cs="Times New Roman" w:hAnsi="Times New Roman" w:ascii="Times New Roman"/>
          <w:sz w:val="24"/>
          <w:szCs w:val="24"/>
        </w:rPr>
        <w:t>a</w:t>
      </w:r>
      <w:r w:rsidR="00214DAE">
        <w:rPr>
          <w:rFonts w:cs="Times New Roman" w:hAnsi="Times New Roman" w:ascii="Times New Roman"/>
          <w:sz w:val="24"/>
          <w:szCs w:val="24"/>
        </w:rPr>
        <w:t xml:space="preserve"> sud ne može odbiti potvrditi imenovanje stečajnog upravitelja kojeg je izabrala skupština vjerovnika. </w:t>
      </w:r>
    </w:p>
    <w:p w:rsidRDefault="00214DAE" w:rsidP="00BA6F43" w:rsidR="00214D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4DAE" w:rsidP="00B533AE" w:rsidR="009D62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je u ovom postupku utvrđena tražbina samo jednog vjerovnika i to </w:t>
      </w:r>
      <w:r w:rsidRPr="000147C9">
        <w:rPr>
          <w:rFonts w:cs="Times New Roman" w:hAnsi="Times New Roman" w:ascii="Times New Roman"/>
          <w:sz w:val="24"/>
          <w:szCs w:val="24"/>
        </w:rPr>
        <w:t>Primatum FCP Specialized investment Fund kojim upravlja Primatum Fund Management S.a.r.l., Luxemburg</w:t>
      </w:r>
      <w:r>
        <w:rPr>
          <w:rFonts w:cs="Times New Roman" w:hAnsi="Times New Roman" w:ascii="Times New Roman"/>
          <w:sz w:val="24"/>
          <w:szCs w:val="24"/>
        </w:rPr>
        <w:t>, a koji vjerovnik je na izvještajnom ročištu glasovao da se umjesto dosadašnjeg stečajnog upravitelja Dinke Trumbić imenuje novi stečajni upravitelj Ivan Rude, to se samim time, a sukladno odredbama čl. 87. st. 1. i 2. SZ-a</w:t>
      </w:r>
      <w:r w:rsidR="0024764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Ivan Rude smatra izabranim za novog stečajnog upravitelja. </w:t>
      </w:r>
      <w:r w:rsidR="00330590">
        <w:rPr>
          <w:rFonts w:cs="Times New Roman" w:hAnsi="Times New Roman" w:ascii="Times New Roman"/>
          <w:sz w:val="24"/>
          <w:szCs w:val="24"/>
        </w:rPr>
        <w:t xml:space="preserve">Pri tom se napominje da se Ivan Rude, dipl. pravnik iz Šibenika </w:t>
      </w:r>
      <w:r>
        <w:rPr>
          <w:rFonts w:cs="Times New Roman" w:hAnsi="Times New Roman" w:ascii="Times New Roman"/>
          <w:sz w:val="24"/>
          <w:szCs w:val="24"/>
        </w:rPr>
        <w:t>nalazi na listi A stečajnih upravitelja za područje nadležnosti Trgovačkog suda u Splitu</w:t>
      </w:r>
      <w:r w:rsidR="001B426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40D59" w:rsidP="00C646CD" w:rsidR="00840D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40D59" w:rsidP="008D75EA" w:rsidR="00840D59" w:rsidRPr="00BA6F4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naprijed navedenog, a </w:t>
      </w:r>
      <w:r w:rsidR="00C646CD">
        <w:rPr>
          <w:rFonts w:cs="Times New Roman" w:hAnsi="Times New Roman" w:ascii="Times New Roman"/>
          <w:sz w:val="24"/>
          <w:szCs w:val="24"/>
        </w:rPr>
        <w:t>temeljem odredbi</w:t>
      </w:r>
      <w:r w:rsidR="00412290">
        <w:rPr>
          <w:rFonts w:cs="Times New Roman" w:hAnsi="Times New Roman" w:ascii="Times New Roman"/>
          <w:sz w:val="24"/>
          <w:szCs w:val="24"/>
        </w:rPr>
        <w:t xml:space="preserve"> čl. </w:t>
      </w:r>
      <w:r w:rsidR="00B533AE">
        <w:rPr>
          <w:rFonts w:cs="Times New Roman" w:hAnsi="Times New Roman" w:ascii="Times New Roman"/>
          <w:sz w:val="24"/>
          <w:szCs w:val="24"/>
        </w:rPr>
        <w:t>87</w:t>
      </w:r>
      <w:r w:rsidR="00412290">
        <w:rPr>
          <w:rFonts w:cs="Times New Roman" w:hAnsi="Times New Roman" w:ascii="Times New Roman"/>
          <w:sz w:val="24"/>
          <w:szCs w:val="24"/>
        </w:rPr>
        <w:t xml:space="preserve">. st. </w:t>
      </w:r>
      <w:r w:rsidR="00B533AE">
        <w:rPr>
          <w:rFonts w:cs="Times New Roman" w:hAnsi="Times New Roman" w:ascii="Times New Roman"/>
          <w:sz w:val="24"/>
          <w:szCs w:val="24"/>
        </w:rPr>
        <w:t>3., 4</w:t>
      </w:r>
      <w:r>
        <w:rPr>
          <w:rFonts w:cs="Times New Roman" w:hAnsi="Times New Roman" w:ascii="Times New Roman"/>
          <w:sz w:val="24"/>
          <w:szCs w:val="24"/>
        </w:rPr>
        <w:t>.</w:t>
      </w:r>
      <w:r w:rsidR="00B533AE">
        <w:rPr>
          <w:rFonts w:cs="Times New Roman" w:hAnsi="Times New Roman" w:ascii="Times New Roman"/>
          <w:sz w:val="24"/>
          <w:szCs w:val="24"/>
        </w:rPr>
        <w:t xml:space="preserve"> i 7.</w:t>
      </w:r>
      <w:r>
        <w:rPr>
          <w:rFonts w:cs="Times New Roman" w:hAnsi="Times New Roman" w:ascii="Times New Roman"/>
          <w:sz w:val="24"/>
          <w:szCs w:val="24"/>
        </w:rPr>
        <w:t xml:space="preserve"> SZ-a</w:t>
      </w:r>
      <w:r w:rsidR="00C646CD">
        <w:rPr>
          <w:rFonts w:cs="Times New Roman" w:hAnsi="Times New Roman" w:ascii="Times New Roman"/>
          <w:sz w:val="24"/>
          <w:szCs w:val="24"/>
        </w:rPr>
        <w:t>, trebalo je donijeti</w:t>
      </w:r>
      <w:r w:rsidR="00B533AE">
        <w:rPr>
          <w:rFonts w:cs="Times New Roman" w:hAnsi="Times New Roman" w:ascii="Times New Roman"/>
          <w:sz w:val="24"/>
          <w:szCs w:val="24"/>
        </w:rPr>
        <w:t xml:space="preserve"> ovo</w:t>
      </w:r>
      <w:r w:rsidR="00C646CD">
        <w:rPr>
          <w:rFonts w:cs="Times New Roman" w:hAnsi="Times New Roman" w:ascii="Times New Roman"/>
          <w:sz w:val="24"/>
          <w:szCs w:val="24"/>
        </w:rPr>
        <w:t xml:space="preserve"> rješenje o potvrdi imenovanja novog stečajnog upravitelja </w:t>
      </w:r>
      <w:r w:rsidR="00B533AE">
        <w:rPr>
          <w:rFonts w:cs="Times New Roman" w:hAnsi="Times New Roman" w:ascii="Times New Roman"/>
          <w:sz w:val="24"/>
          <w:szCs w:val="24"/>
        </w:rPr>
        <w:t>Ivana Rude iz Šibenika</w:t>
      </w:r>
      <w:r w:rsidR="00C646CD">
        <w:rPr>
          <w:rFonts w:cs="Times New Roman" w:hAnsi="Times New Roman" w:ascii="Times New Roman"/>
          <w:sz w:val="24"/>
          <w:szCs w:val="24"/>
        </w:rPr>
        <w:t xml:space="preserve"> te odrediti da je raniji stečajni upravitelj </w:t>
      </w:r>
      <w:r w:rsidR="00B533AE">
        <w:rPr>
          <w:rFonts w:cs="Times New Roman" w:hAnsi="Times New Roman" w:ascii="Times New Roman"/>
          <w:sz w:val="24"/>
          <w:szCs w:val="24"/>
        </w:rPr>
        <w:t>Dinka Trumbić dužna</w:t>
      </w:r>
      <w:r w:rsidR="00C646CD">
        <w:rPr>
          <w:rFonts w:cs="Times New Roman" w:hAnsi="Times New Roman" w:ascii="Times New Roman"/>
          <w:sz w:val="24"/>
          <w:szCs w:val="24"/>
        </w:rPr>
        <w:t xml:space="preserve"> izvršiti predaju svoje dužnosti novom stečajnom upravitelju u roku od tri dana pa je stoga i odlučeno</w:t>
      </w:r>
      <w:r w:rsidR="00412290">
        <w:rPr>
          <w:rFonts w:cs="Times New Roman" w:hAnsi="Times New Roman" w:ascii="Times New Roman"/>
          <w:sz w:val="24"/>
          <w:szCs w:val="24"/>
        </w:rPr>
        <w:t xml:space="preserve"> kao u toč. I. i II. izreke ovog rješenja, dok se odluka pod toč. III. izreke ovog rješenja temelji na odredbama čl. 12. st. 1. i 2. </w:t>
      </w:r>
      <w:r w:rsidR="00B533AE">
        <w:rPr>
          <w:rFonts w:cs="Times New Roman" w:hAnsi="Times New Roman" w:ascii="Times New Roman"/>
          <w:sz w:val="24"/>
          <w:szCs w:val="24"/>
        </w:rPr>
        <w:t xml:space="preserve">SZ-a. </w:t>
      </w:r>
    </w:p>
    <w:p w:rsidRDefault="00AD431F" w:rsidP="00BA6F43" w:rsidR="00AD431F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26B3F" w:rsidP="00840D59" w:rsidR="00626B3F" w:rsidRPr="00BA6F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>U Splitu,</w:t>
      </w:r>
      <w:r w:rsidR="00B72E32">
        <w:rPr>
          <w:rFonts w:cs="Times New Roman" w:hAnsi="Times New Roman" w:ascii="Times New Roman"/>
          <w:sz w:val="24"/>
          <w:szCs w:val="24"/>
        </w:rPr>
        <w:t xml:space="preserve"> </w:t>
      </w:r>
      <w:r w:rsidR="00A60468">
        <w:rPr>
          <w:rFonts w:cs="Times New Roman" w:hAnsi="Times New Roman" w:ascii="Times New Roman"/>
          <w:sz w:val="24"/>
          <w:szCs w:val="24"/>
        </w:rPr>
        <w:t>7. svibnja 2018</w:t>
      </w:r>
      <w:r w:rsidRPr="00BA6F43">
        <w:rPr>
          <w:rFonts w:cs="Times New Roman" w:hAnsi="Times New Roman" w:ascii="Times New Roman"/>
          <w:sz w:val="24"/>
          <w:szCs w:val="24"/>
        </w:rPr>
        <w:t>.</w:t>
      </w:r>
    </w:p>
    <w:p w:rsidRDefault="00626B3F" w:rsidP="00BA6F43" w:rsidR="00626B3F" w:rsidRPr="00700BD4">
      <w:pPr>
        <w:pStyle w:val="Bezproreda"/>
        <w:jc w:val="both"/>
        <w:rPr>
          <w:rFonts w:cs="Times New Roman" w:hAnsi="Times New Roman" w:ascii="Times New Roman"/>
          <w:sz w:val="16"/>
          <w:szCs w:val="16"/>
        </w:rPr>
      </w:pPr>
    </w:p>
    <w:p w:rsidRDefault="00626B3F" w:rsidP="00BA6F43" w:rsidR="00626B3F" w:rsidRPr="00BA6F43">
      <w:pPr>
        <w:pStyle w:val="Bezproreda"/>
        <w:ind w:left="7788"/>
        <w:jc w:val="both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>S U D A C</w:t>
      </w:r>
    </w:p>
    <w:p w:rsidRDefault="00626B3F" w:rsidP="00BA6F43" w:rsidR="00626B3F" w:rsidRPr="006E031F">
      <w:pPr>
        <w:pStyle w:val="Bezproreda"/>
        <w:ind w:left="7788"/>
        <w:jc w:val="both"/>
        <w:rPr>
          <w:rFonts w:cs="Times New Roman" w:hAnsi="Times New Roman" w:ascii="Times New Roman"/>
          <w:sz w:val="28"/>
          <w:szCs w:val="28"/>
        </w:rPr>
      </w:pPr>
      <w:r w:rsidRPr="00BA6F4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26B3F" w:rsidP="00BA6F43" w:rsidR="00626B3F" w:rsidRPr="00BA6F43">
      <w:pPr>
        <w:pStyle w:val="Bezproreda"/>
        <w:ind w:left="7788"/>
        <w:jc w:val="both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>Paško Bačić</w:t>
      </w:r>
    </w:p>
    <w:p w:rsidRDefault="004D7CD6" w:rsidP="00BA6F43" w:rsidR="004D7CD6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6339C" w:rsidP="00BA6F43" w:rsidR="00A6339C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0A55" w:rsidP="00BA6F43" w:rsidR="00530A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0590" w:rsidP="00BA6F43" w:rsidR="003305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26B3F" w:rsidP="00BA6F43" w:rsidR="00626B3F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26B3F" w:rsidP="00BA6F43" w:rsidR="00626B3F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 xml:space="preserve">Protiv ovog rješenja dopuštena je </w:t>
      </w:r>
      <w:r w:rsidR="00B72E32">
        <w:rPr>
          <w:rFonts w:cs="Times New Roman" w:hAnsi="Times New Roman" w:ascii="Times New Roman"/>
          <w:sz w:val="24"/>
          <w:szCs w:val="24"/>
        </w:rPr>
        <w:t>žalba Visokom trgovačkom sudu Republike Hrvatske</w:t>
      </w:r>
      <w:r w:rsidRPr="00BA6F43">
        <w:rPr>
          <w:rFonts w:cs="Times New Roman" w:hAnsi="Times New Roman" w:ascii="Times New Roman"/>
          <w:sz w:val="24"/>
          <w:szCs w:val="24"/>
        </w:rPr>
        <w:t xml:space="preserve"> u Zagrebu. Žalba se podnosi putem ovog suda, pismeno u tri primjerka, u roku od 8 dana od dostave</w:t>
      </w:r>
      <w:r w:rsidR="00B72E32">
        <w:rPr>
          <w:rFonts w:cs="Times New Roman" w:hAnsi="Times New Roman" w:ascii="Times New Roman"/>
          <w:sz w:val="24"/>
          <w:szCs w:val="24"/>
        </w:rPr>
        <w:t xml:space="preserve"> ovog</w:t>
      </w:r>
      <w:r w:rsidRPr="00BA6F43">
        <w:rPr>
          <w:rFonts w:cs="Times New Roman" w:hAnsi="Times New Roman" w:ascii="Times New Roman"/>
          <w:sz w:val="24"/>
          <w:szCs w:val="24"/>
        </w:rPr>
        <w:t xml:space="preserve"> rješenja. Dostava ovog rješenja smatra se obavljenom istekom osmog dana od dana njegove objave na mrežnoj stranici e-Oglasna ploča sudova. </w:t>
      </w:r>
    </w:p>
    <w:p w:rsidRDefault="00626B3F" w:rsidP="00BA6F43" w:rsidR="00626B3F" w:rsidRPr="00330590">
      <w:pPr>
        <w:pStyle w:val="Bezproreda"/>
        <w:jc w:val="both"/>
        <w:rPr>
          <w:rFonts w:cs="Times New Roman" w:hAnsi="Times New Roman" w:ascii="Times New Roman"/>
          <w:sz w:val="16"/>
          <w:szCs w:val="16"/>
        </w:rPr>
      </w:pPr>
    </w:p>
    <w:p w:rsidRDefault="00496042" w:rsidP="00BA6F43" w:rsidR="00496042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26B3F" w:rsidP="00BA6F43" w:rsidR="00626B3F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>DNA:</w:t>
      </w:r>
    </w:p>
    <w:p w:rsidRDefault="00B72E32" w:rsidP="00BA6F43" w:rsidR="00626B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60468">
        <w:rPr>
          <w:rFonts w:cs="Times New Roman" w:hAnsi="Times New Roman" w:ascii="Times New Roman"/>
          <w:sz w:val="24"/>
          <w:szCs w:val="24"/>
        </w:rPr>
        <w:t>dosadašnjoj</w:t>
      </w:r>
      <w:r w:rsidR="00840D59">
        <w:rPr>
          <w:rFonts w:cs="Times New Roman" w:hAnsi="Times New Roman" w:ascii="Times New Roman"/>
          <w:sz w:val="24"/>
          <w:szCs w:val="24"/>
        </w:rPr>
        <w:t xml:space="preserve"> </w:t>
      </w:r>
      <w:r w:rsidR="00A60468">
        <w:rPr>
          <w:rFonts w:cs="Times New Roman" w:hAnsi="Times New Roman" w:ascii="Times New Roman"/>
          <w:sz w:val="24"/>
          <w:szCs w:val="24"/>
        </w:rPr>
        <w:t>stečajnoj upraviteljici Dinki Trumbić</w:t>
      </w:r>
      <w:r w:rsidR="00A60468" w:rsidRPr="00A60468">
        <w:rPr>
          <w:rFonts w:cs="Times New Roman" w:hAnsi="Times New Roman" w:ascii="Times New Roman"/>
          <w:sz w:val="24"/>
          <w:szCs w:val="24"/>
        </w:rPr>
        <w:t xml:space="preserve"> </w:t>
      </w:r>
      <w:r w:rsidR="00A60468">
        <w:rPr>
          <w:rFonts w:cs="Times New Roman" w:hAnsi="Times New Roman" w:ascii="Times New Roman"/>
          <w:sz w:val="24"/>
          <w:szCs w:val="24"/>
        </w:rPr>
        <w:t>iz Splita</w:t>
      </w:r>
    </w:p>
    <w:p w:rsidRDefault="00840D59" w:rsidP="00BA6F43" w:rsidR="00840D59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novoimenovanom stečajnom upravitelju </w:t>
      </w:r>
      <w:r w:rsidR="00A60468">
        <w:rPr>
          <w:rFonts w:cs="Times New Roman" w:hAnsi="Times New Roman" w:ascii="Times New Roman"/>
          <w:sz w:val="24"/>
          <w:szCs w:val="24"/>
        </w:rPr>
        <w:t>Ivanu Rudi iz Šibenika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2E32" w:rsidP="00BA6F43" w:rsidR="00626B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26B3F" w:rsidRPr="00BA6F43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840D59" w:rsidP="00BA6F43" w:rsidR="00840D59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</w:p>
    <w:p w:rsidRDefault="00B72E32" w:rsidP="00BA6F43" w:rsidR="00626B3F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60468">
        <w:rPr>
          <w:rFonts w:cs="Times New Roman" w:hAnsi="Times New Roman" w:ascii="Times New Roman"/>
          <w:sz w:val="24"/>
          <w:szCs w:val="24"/>
        </w:rPr>
        <w:t>u spis</w:t>
      </w:r>
      <w:r w:rsidR="00626B3F" w:rsidRPr="00BA6F4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330590" w:rsidR="00626B3F" w:rsidRPr="00BA6F43">
      <w:headerReference w:type="defaul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7B5" w:rsidP="00A6339C" w:rsidR="007F77B5">
      <w:pPr>
        <w:spacing w:lineRule="auto" w:line="240" w:after="0"/>
      </w:pPr>
      <w:r>
        <w:separator/>
      </w:r>
    </w:p>
  </w:endnote>
  <w:endnote w:id="0" w:type="continuationSeparator">
    <w:p w:rsidRDefault="007F77B5" w:rsidP="00A6339C" w:rsidR="007F77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7B5" w:rsidP="00A6339C" w:rsidR="007F77B5">
      <w:pPr>
        <w:spacing w:lineRule="auto" w:line="240" w:after="0"/>
      </w:pPr>
      <w:r>
        <w:separator/>
      </w:r>
    </w:p>
  </w:footnote>
  <w:footnote w:id="0" w:type="continuationSeparator">
    <w:p w:rsidRDefault="007F77B5" w:rsidP="00A6339C" w:rsidR="007F77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39A" w:rsidP="00A6339C" w:rsidR="00A6339C" w:rsidRPr="00A6339C">
    <w:pPr>
      <w:pStyle w:val="Zaglavlje"/>
      <w:ind w:firstLine="3528" w:left="720"/>
      <w:rPr>
        <w:rFonts w:cs="Times New Roman" w:hAnsi="Times New Roman" w:ascii="Times New Roman"/>
        <w:sz w:val="24"/>
        <w:szCs w:val="24"/>
      </w:rPr>
    </w:pPr>
    <w:sdt>
      <w:sdtPr>
        <w:id w:val="1246308113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A6339C">
          <w:t xml:space="preserve">- </w:t>
        </w:r>
        <w:r w:rsidR="00A6339C" w:rsidRPr="00A6339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A6339C" w:rsidRPr="00A6339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A6339C" w:rsidRPr="00A6339C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="00A6339C" w:rsidRPr="00A6339C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A60468">
      <w:rPr>
        <w:rFonts w:cs="Times New Roman" w:hAnsi="Times New Roman" w:ascii="Times New Roman"/>
        <w:sz w:val="24"/>
        <w:szCs w:val="24"/>
      </w:rPr>
      <w:t xml:space="preserve"> -</w:t>
    </w:r>
    <w:r w:rsidR="00A60468">
      <w:rPr>
        <w:rFonts w:cs="Times New Roman" w:hAnsi="Times New Roman" w:ascii="Times New Roman"/>
        <w:sz w:val="24"/>
        <w:szCs w:val="24"/>
      </w:rPr>
      <w:tab/>
      <w:t>12. St-116/2017</w:t>
    </w:r>
  </w:p>
  <w:p w:rsidRDefault="00A6339C" w:rsidR="00A6339C">
    <w:pPr>
      <w:pStyle w:val="Zaglavlje"/>
    </w:pPr>
  </w:p>
  <w:p w:rsidRDefault="00A6339C" w:rsidR="00A633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4458B9"/>
    <w:multiLevelType w:val="hybridMultilevel"/>
    <w:tmpl w:val="25602710"/>
    <w:lvl w:tplc="3FDC42F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D1137D7"/>
    <w:multiLevelType w:val="hybridMultilevel"/>
    <w:tmpl w:val="E1621C0E"/>
    <w:lvl w:tplc="0C080D7E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ED5"/>
    <w:rsid w:val="0000439A"/>
    <w:rsid w:val="00007EC3"/>
    <w:rsid w:val="000147C9"/>
    <w:rsid w:val="00047F6C"/>
    <w:rsid w:val="000C6BBA"/>
    <w:rsid w:val="000E58FC"/>
    <w:rsid w:val="001038E2"/>
    <w:rsid w:val="00191513"/>
    <w:rsid w:val="001B4262"/>
    <w:rsid w:val="001F7786"/>
    <w:rsid w:val="0021405D"/>
    <w:rsid w:val="00214DAE"/>
    <w:rsid w:val="00247642"/>
    <w:rsid w:val="00273ED5"/>
    <w:rsid w:val="002938D0"/>
    <w:rsid w:val="002D3B78"/>
    <w:rsid w:val="00330590"/>
    <w:rsid w:val="00342BAF"/>
    <w:rsid w:val="00347F47"/>
    <w:rsid w:val="0036423E"/>
    <w:rsid w:val="003769A2"/>
    <w:rsid w:val="003F3B13"/>
    <w:rsid w:val="00412290"/>
    <w:rsid w:val="00466221"/>
    <w:rsid w:val="004768B7"/>
    <w:rsid w:val="00493C38"/>
    <w:rsid w:val="00496042"/>
    <w:rsid w:val="004D2F51"/>
    <w:rsid w:val="004D7CD6"/>
    <w:rsid w:val="00530A55"/>
    <w:rsid w:val="005A06E0"/>
    <w:rsid w:val="005A0BBE"/>
    <w:rsid w:val="005C44E1"/>
    <w:rsid w:val="005D39E6"/>
    <w:rsid w:val="00626B3F"/>
    <w:rsid w:val="00685B2C"/>
    <w:rsid w:val="006E031F"/>
    <w:rsid w:val="00700BD4"/>
    <w:rsid w:val="007F77B5"/>
    <w:rsid w:val="008032E6"/>
    <w:rsid w:val="00840D59"/>
    <w:rsid w:val="008B2A97"/>
    <w:rsid w:val="008D75EA"/>
    <w:rsid w:val="008F1E38"/>
    <w:rsid w:val="00987687"/>
    <w:rsid w:val="009C4F7C"/>
    <w:rsid w:val="009D625C"/>
    <w:rsid w:val="009E5F60"/>
    <w:rsid w:val="00A3173E"/>
    <w:rsid w:val="00A60468"/>
    <w:rsid w:val="00A6339C"/>
    <w:rsid w:val="00AA37B0"/>
    <w:rsid w:val="00AD0F4F"/>
    <w:rsid w:val="00AD222B"/>
    <w:rsid w:val="00AD431F"/>
    <w:rsid w:val="00B3079D"/>
    <w:rsid w:val="00B533AE"/>
    <w:rsid w:val="00B60A29"/>
    <w:rsid w:val="00B72E32"/>
    <w:rsid w:val="00B85797"/>
    <w:rsid w:val="00B90E16"/>
    <w:rsid w:val="00BA65F5"/>
    <w:rsid w:val="00BA6F43"/>
    <w:rsid w:val="00BF2796"/>
    <w:rsid w:val="00C11CE2"/>
    <w:rsid w:val="00C646CD"/>
    <w:rsid w:val="00C751AD"/>
    <w:rsid w:val="00D01B8F"/>
    <w:rsid w:val="00D5041B"/>
    <w:rsid w:val="00D8070B"/>
    <w:rsid w:val="00D85B4F"/>
    <w:rsid w:val="00DC08BD"/>
    <w:rsid w:val="00E06836"/>
    <w:rsid w:val="00E103E5"/>
    <w:rsid w:val="00E13E5C"/>
    <w:rsid w:val="00ED4595"/>
    <w:rsid w:val="00EF59B0"/>
    <w:rsid w:val="00F412F6"/>
    <w:rsid w:val="00FC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431F"/>
    <w:pPr>
      <w:ind w:left="720"/>
      <w:contextualSpacing/>
    </w:pPr>
  </w:style>
  <w:style w:styleId="Bezproreda" w:type="paragraph">
    <w:name w:val="No Spacing"/>
    <w:uiPriority w:val="1"/>
    <w:qFormat/>
    <w:rsid w:val="00685B2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339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339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6339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339C"/>
  </w:style>
  <w:style w:styleId="Podnoje" w:type="paragraph">
    <w:name w:val="footer"/>
    <w:basedOn w:val="Normal"/>
    <w:link w:val="PodnojeChar"/>
    <w:uiPriority w:val="99"/>
    <w:unhideWhenUsed/>
    <w:rsid w:val="00A6339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339C"/>
  </w:style>
  <w:style w:styleId="Tekstrezerviranogmjesta" w:type="character">
    <w:name w:val="Placeholder Text"/>
    <w:basedOn w:val="Zadanifontodlomka"/>
    <w:uiPriority w:val="99"/>
    <w:semiHidden/>
    <w:rsid w:val="00004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3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431F"/>
    <w:pPr>
      <w:ind w:left="720"/>
      <w:contextualSpacing/>
    </w:pPr>
  </w:style>
  <w:style w:styleId="Bezproreda" w:type="paragraph">
    <w:name w:val="No Spacing"/>
    <w:uiPriority w:val="1"/>
    <w:qFormat/>
    <w:rsid w:val="00685B2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339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339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6339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6339C"/>
  </w:style>
  <w:style w:styleId="Podnoje" w:type="paragraph">
    <w:name w:val="footer"/>
    <w:basedOn w:val="Normal"/>
    <w:link w:val="PodnojeChar"/>
    <w:uiPriority w:val="99"/>
    <w:unhideWhenUsed/>
    <w:rsid w:val="00A6339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6339C"/>
  </w:style>
  <w:style w:styleId="Tekstrezerviranogmjesta" w:type="character">
    <w:name w:val="Placeholder Text"/>
    <w:basedOn w:val="Zadanifontodlomka"/>
    <w:uiPriority w:val="99"/>
    <w:semiHidden/>
    <w:rsid w:val="00004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3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RUPES za poslovanje nekretninama, društvo s ograničenom odgovornošću u stečaju</izvorni_sadrzaj>
    <derivirana_varijabla naziv="DomainObject.Predmet.ProtustrankaFormated_1">  Stečajna masa iza RUPES za poslovanje nekretninama, društvo s ograničenom odgovornošću u stečaju</derivirana_varijabla>
  </DomainObject.Predmet.ProtustrankaFormated>
  <DomainObject.Predmet.ProtustrankaFormatedOIB>
    <izvorni_sadrzaj>  Stečajna masa iza RUPES za poslovanje nekretninama, društvo s ograničenom odgovornošću u stečaju, OIB 11363978507</izvorni_sadrzaj>
    <derivirana_varijabla naziv="DomainObject.Predmet.ProtustrankaFormatedOIB_1">  Stečajna masa iza RUPES za poslovanje nekretninama, društvo s ograničenom odgovornošću u stečaju, OIB 11363978507</derivirana_varijabla>
  </DomainObject.Predmet.ProtustrankaFormatedOIB>
  <DomainObject.Predmet.ProtustrankaFormatedWithAdress>
    <izvorni_sadrzaj> Stečajna masa iza RUPES za poslovanje nekretninama, društvo s ograničenom odgovornošću u stečaju, Lovretska 10, 21000 Split</izvorni_sadrzaj>
    <derivirana_varijabla naziv="DomainObject.Predmet.ProtustrankaFormatedWithAdress_1"> Stečajna masa iza RUPES za poslovanje nekretninama, društvo s ograničenom odgovornošću u stečaju, Lovretska 10, 21000 Split</derivirana_varijabla>
  </DomainObject.Predmet.ProtustrankaFormatedWithAdress>
  <DomainObject.Predmet.ProtustrankaFormatedWithAdressOIB>
    <izvorni_sadrzaj> Stečajna masa iza RUPES za poslovanje nekretninama, društvo s ograničenom odgovornošću u stečaju, OIB 11363978507, Lovretska 10, 21000 Split</izvorni_sadrzaj>
    <derivirana_varijabla naziv="DomainObject.Predmet.ProtustrankaFormatedWithAdressOIB_1"> Stečajna masa iza RUPES za poslovanje nekretninama, društvo s ograničenom odgovornošću u stečaju, OIB 11363978507, Lovretska 10, 21000 Split</derivirana_varijabla>
  </DomainObject.Predmet.ProtustrankaFormatedWithAdressOIB>
  <DomainObject.Predmet.ProtustrankaWithAdress>
    <izvorni_sadrzaj>Stečajna masa iza RUPES za poslovanje nekretninama, društvo s ograničenom odgovornošću u stečaju Lovretska 10, 21000 Split</izvorni_sadrzaj>
    <derivirana_varijabla naziv="DomainObject.Predmet.ProtustrankaWithAdress_1">Stečajna masa iza RUPES za poslovanje nekretninama, društvo s ograničenom odgovornošću u stečaju Lovretska 10, 21000 Split</derivirana_varijabla>
  </DomainObject.Predmet.ProtustrankaWithAdress>
  <DomainObject.Predmet.ProtustrankaWithAdressOIB>
    <izvorni_sadrzaj>Stečajna masa iza RUPES za poslovanje nekretninama, društvo s ograničenom odgovornošću u stečaju, OIB 11363978507, Lovretska 10, 21000 Split</izvorni_sadrzaj>
    <derivirana_varijabla naziv="DomainObject.Predmet.ProtustrankaWithAdressOIB_1">Stečajna masa iza RUPES za poslovanje nekretninama, društvo s ograničenom odgovornošću u stečaju, OIB 11363978507, Lovretska 10, 21000 Split</derivirana_varijabla>
  </DomainObject.Predmet.ProtustrankaWithAdressOIB>
  <DomainObject.Predmet.ProtustrankaNazivFormated>
    <izvorni_sadrzaj>Stečajna masa iza RUPES za poslovanje nekretninama, društvo s ograničenom odgovornošću u stečaju</izvorni_sadrzaj>
    <derivirana_varijabla naziv="DomainObject.Predmet.ProtustrankaNazivFormated_1">Stečajna masa iza RUPES za poslovanje nekretninama, društvo s ograničenom odgovornošću u stečaju</derivirana_varijabla>
  </DomainObject.Predmet.ProtustrankaNazivFormated>
  <DomainObject.Predmet.ProtustrankaNazivFormatedOIB>
    <izvorni_sadrzaj>Stečajna masa iza RUPES za poslovanje nekretninama, društvo s ograničenom odgovornošću u stečaju, OIB 11363978507</izvorni_sadrzaj>
    <derivirana_varijabla naziv="DomainObject.Predmet.ProtustrankaNazivFormatedOIB_1">Stečajna masa iza RUPES za poslovanje nekretninama, društvo s ograničenom odgovornošću u stečaju, OIB 11363978507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35517.88</izvorni_sadrzaj>
    <derivirana_varijabla naziv="DomainObject.Predmet.TrenutnaVrijednost_1">35517.88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RUPES za poslovanje nekretninama, društvo s ograničenom odgovornošću u stečaju</item>
    </izvorni_sadrzaj>
    <derivirana_varijabla naziv="DomainObject.Predmet.ProtuStrankaListFormated_1">
      <item>Stečajna masa iza RUPES za poslovanje nekretninama, društvo s ograničenom odgovornošću u stečaju</item>
    </derivirana_varijabla>
  </DomainObject.Predmet.ProtuStrankaListFormated>
  <DomainObject.Predmet.ProtuStrankaListFormatedOIB>
    <izvorni_sadrzaj>
      <item>Stečajna masa iza RUPES za poslovanje nekretninama, društvo s ograničenom odgovornošću u stečaju, OIB 11363978507</item>
    </izvorni_sadrzaj>
    <derivirana_varijabla naziv="DomainObject.Predmet.ProtuStrankaListFormatedOIB_1">
      <item>Stečajna masa iza RUPES za poslovanje nekretninama, društvo s ograničenom odgovornošću u stečaju, OIB 11363978507</item>
    </derivirana_varijabla>
  </DomainObject.Predmet.ProtuStrankaListFormatedOIB>
  <DomainObject.Predmet.ProtuStrankaListFormatedWithAdress>
    <izvorni_sadrzaj>
      <item>Stečajna masa iza RUPES za poslovanje nekretninama, društvo s ograničenom odgovornošću u stečaju, Lovretska 10, 21000 Split</item>
    </izvorni_sadrzaj>
    <derivirana_varijabla naziv="DomainObject.Predmet.ProtuStrankaListFormatedWithAdress_1">
      <item>Stečajna masa iza RUPES za poslovanje nekretninama, društvo s ograničenom odgovornošću u stečaju, Lovretska 10, 21000 Split</item>
    </derivirana_varijabla>
  </DomainObject.Predmet.ProtuStrankaListFormatedWithAdress>
  <DomainObject.Predmet.ProtuStrankaListFormatedWithAdressOIB>
    <izvorni_sadrzaj>
      <item>Stečajna masa iza RUPES za poslovanje nekretninama, društvo s ograničenom odgovornošću u stečaju, OIB 11363978507, Lovretska 10, 21000 Split</item>
    </izvorni_sadrzaj>
    <derivirana_varijabla naziv="DomainObject.Predmet.ProtuStrankaListFormatedWithAdressOIB_1">
      <item>Stečajna masa iza RUPES za poslovanje nekretninama, društvo s ograničenom odgovornošću u stečaju, OIB 11363978507, Lovretska 10, 21000 Split</item>
    </derivirana_varijabla>
  </DomainObject.Predmet.ProtuStrankaListFormatedWithAdressOIB>
  <DomainObject.Predmet.ProtuStrankaListNazivFormated>
    <izvorni_sadrzaj>
      <item>Stečajna masa iza RUPES za poslovanje nekretninama, društvo s ograničenom odgovornošću u stečaju</item>
    </izvorni_sadrzaj>
    <derivirana_varijabla naziv="DomainObject.Predmet.ProtuStrankaListNazivFormated_1">
      <item>Stečajna masa iza RUPES za poslovanje nekretninama, društvo s ograničenom odgovornošću u stečaju</item>
    </derivirana_varijabla>
  </DomainObject.Predmet.ProtuStrankaListNazivFormated>
  <DomainObject.Predmet.ProtuStrankaListNazivFormatedOIB>
    <izvorni_sadrzaj>
      <item>Stečajna masa iza RUPES za poslovanje nekretninama, društvo s ograničenom odgovornošću u stečaju, OIB 11363978507</item>
    </izvorni_sadrzaj>
    <derivirana_varijabla naziv="DomainObject.Predmet.ProtuStrankaListNazivFormatedOIB_1">
      <item>Stečajna masa iza RUPES za poslovanje nekretninama, društvo s ograničenom odgovornošću u stečaju, OIB 11363978507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RUPES za poslovanje nekretninama, društvo s ograničenom odgovornošću u stečaju</izvorni_sadrzaj>
    <derivirana_varijabla naziv="DomainObject.Predmet.ProtustrankaIDrugi_1">Stečajna masa iza RUPES za poslovanje nekretninama,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RUPES za poslovanje nekretninama, društvo s ograničenom odgovornošću u stečaju, OIB 11363978507, Lovretska 10, 21000 Split</izvorni_sadrzaj>
    <derivirana_varijabla naziv="DomainObject.Predmet.ProtustrankaIDrugiAdressOIB_1">Stečajna masa iza RUPES za poslovanje nekretninama, društvo s ograničenom odgovornošću u stečaju, OIB 11363978507,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RUPES za poslovanje nekretninama, društvo s ograničenom odgovornošću u stečaju</item>
      <item>FINANCIJSKA AGENCIJA, RC SPLIT</item>
    </izvorni_sadrzaj>
    <derivirana_varijabla naziv="DomainObject.Predmet.SudioniciListNaziv_1">
      <item>Stečajna masa iza RUPES za poslovanje nekretninama, društvo s ograničenom odgovornošću u stečaju</item>
      <item>FINANCIJSKA AGENCIJA, RC SPLIT</item>
    </derivirana_varijabla>
  </DomainObject.Predmet.SudioniciListNaziv>
  <DomainObject.Predmet.SudioniciListAdressOIB>
    <izvorni_sadrzaj>
      <item>Stečajna masa iza RUPES za poslovanje nekretninama, društvo s ograničenom odgovornošću u stečaju, OIB 11363978507, Lovretska 10,21000 Split</item>
      <item>FINANCIJSKA AGENCIJA, RC SPLIT, OIB 85821130368, Mažuranićevo šetalište 24 b,21000 Split</item>
    </izvorni_sadrzaj>
    <derivirana_varijabla naziv="DomainObject.Predmet.SudioniciListAdressOIB_1">
      <item>Stečajna masa iza RUPES za poslovanje nekretninama, društvo s ograničenom odgovornošću u stečaju, OIB 11363978507, Lovretska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11363978507</item>
      <item>, OIB 85821130368</item>
    </izvorni_sadrzaj>
    <derivirana_varijabla naziv="DomainObject.Predmet.SudioniciListNazivOIB_1">
      <item>, OIB 11363978507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355AA-F5C1-45BF-9EE4-10CD2873D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868</properties:Words>
  <properties:Characters>4628</properties:Characters>
  <properties:Lines>114</properties:Lines>
  <properties:Paragraphs>34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2017-11-13T10:57:00Z</dcterms:created>
  <dc:creator>Paško Bačić</dc:creator>
  <cp:lastModifiedBy>Paško Bačić</cp:lastModifiedBy>
  <cp:lastPrinted>2018-05-07T08:08:00Z</cp:lastPrinted>
  <dcterms:modified xmlns:xsi="http://www.w3.org/2001/XMLSchema-instance" xsi:type="dcterms:W3CDTF">2018-05-07T08:43:00Z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(6-rješenje - potvrda o imenovanju novog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