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fef5" w14:paraId="915fef5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FF7502">
        <w:rPr>
          <w:b/>
          <w:sz w:val="22"/>
          <w:szCs w:val="22"/>
        </w:rPr>
        <w:t>1509</w:t>
      </w:r>
      <w:r w:rsidR="00A83F65">
        <w:rPr>
          <w:b/>
          <w:sz w:val="22"/>
          <w:szCs w:val="22"/>
        </w:rPr>
        <w:t>/201</w:t>
      </w:r>
      <w:r w:rsidR="005B7FD3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FA690A">
        <w:rPr>
          <w:b/>
          <w:sz w:val="22"/>
          <w:szCs w:val="22"/>
        </w:rPr>
        <w:t>5</w:t>
      </w:r>
      <w:r w:rsidR="00582CA5">
        <w:rPr>
          <w:b/>
          <w:sz w:val="22"/>
          <w:szCs w:val="22"/>
        </w:rPr>
        <w:t>7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FF7502" w:rsidRPr="00FF7502">
        <w:rPr>
          <w:bCs/>
          <w:sz w:val="22"/>
          <w:szCs w:val="22"/>
          <w:lang w:val="en-AU"/>
        </w:rPr>
        <w:t xml:space="preserve">VREMEPLOV d.o.o. za usluge </w:t>
      </w:r>
      <w:r w:rsidR="00FF7502" w:rsidRPr="00FF7502">
        <w:rPr>
          <w:bCs/>
          <w:sz w:val="22"/>
          <w:szCs w:val="22"/>
        </w:rPr>
        <w:t xml:space="preserve">"u stečaju", </w:t>
      </w:r>
      <w:r w:rsidR="00FF7502" w:rsidRPr="00FF7502">
        <w:rPr>
          <w:bCs/>
          <w:sz w:val="22"/>
          <w:szCs w:val="22"/>
          <w:lang w:val="en-AU"/>
        </w:rPr>
        <w:t xml:space="preserve">Koprivno bb, Koprivno, MBS: 060210777, OIB: 77294055192, </w:t>
      </w:r>
      <w:r w:rsidR="00FF7502" w:rsidRPr="00FF7502">
        <w:rPr>
          <w:bCs/>
          <w:sz w:val="22"/>
          <w:szCs w:val="22"/>
        </w:rPr>
        <w:t>zastupano po stečajnom upravitelju Zdravku Kuzmiću iz Zagreba</w:t>
      </w:r>
      <w:r w:rsidR="00FF7502" w:rsidRPr="00FF7502">
        <w:rPr>
          <w:sz w:val="22"/>
          <w:szCs w:val="22"/>
        </w:rPr>
        <w:t>, izvan ročišta</w:t>
      </w:r>
      <w:r w:rsidR="005B7FD3" w:rsidRPr="005B7FD3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FA690A">
        <w:rPr>
          <w:sz w:val="22"/>
          <w:szCs w:val="22"/>
        </w:rPr>
        <w:t>9. travnja</w:t>
      </w:r>
      <w:r w:rsidR="006C63B6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FA690A">
        <w:rPr>
          <w:sz w:val="22"/>
          <w:szCs w:val="22"/>
        </w:rPr>
        <w:t>8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FA21A5" w:rsidP="005B7FD3" w:rsidR="005B7FD3" w:rsidRPr="005B7F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876C32">
        <w:rPr>
          <w:sz w:val="22"/>
          <w:szCs w:val="22"/>
        </w:rPr>
        <w:t xml:space="preserve">kat. čestice </w:t>
      </w:r>
      <w:r>
        <w:rPr>
          <w:sz w:val="22"/>
          <w:szCs w:val="22"/>
        </w:rPr>
        <w:t>310/40 pašnjak</w:t>
      </w:r>
      <w:r w:rsidRPr="00876C32">
        <w:rPr>
          <w:sz w:val="22"/>
          <w:szCs w:val="22"/>
        </w:rPr>
        <w:t xml:space="preserve">, površine </w:t>
      </w:r>
      <w:r>
        <w:rPr>
          <w:sz w:val="22"/>
          <w:szCs w:val="22"/>
        </w:rPr>
        <w:t>8.335 m2</w:t>
      </w:r>
      <w:r w:rsidRPr="00876C32">
        <w:rPr>
          <w:sz w:val="22"/>
          <w:szCs w:val="22"/>
        </w:rPr>
        <w:t xml:space="preserve">, z.ul. </w:t>
      </w:r>
      <w:r>
        <w:rPr>
          <w:sz w:val="22"/>
          <w:szCs w:val="22"/>
        </w:rPr>
        <w:t>421</w:t>
      </w:r>
      <w:r w:rsidRPr="00876C32">
        <w:rPr>
          <w:sz w:val="22"/>
          <w:szCs w:val="22"/>
        </w:rPr>
        <w:t xml:space="preserve"> k.o. </w:t>
      </w:r>
      <w:r>
        <w:rPr>
          <w:sz w:val="22"/>
          <w:szCs w:val="22"/>
        </w:rPr>
        <w:t>ČAPORICE,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FA690A" w:rsidP="009C4EED" w:rsidR="009C4EED" w:rsidRPr="00E51F9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22. svibnja</w:t>
      </w:r>
      <w:r w:rsidR="009C4EED" w:rsidRPr="00E51F90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8</w:t>
      </w:r>
      <w:r w:rsidR="009C4EED" w:rsidRPr="00E51F90">
        <w:rPr>
          <w:b/>
          <w:sz w:val="22"/>
          <w:szCs w:val="22"/>
          <w:u w:val="single"/>
        </w:rPr>
        <w:t xml:space="preserve">. godine u </w:t>
      </w:r>
      <w:r w:rsidR="001D5B91">
        <w:rPr>
          <w:b/>
          <w:sz w:val="22"/>
          <w:szCs w:val="22"/>
          <w:u w:val="single"/>
        </w:rPr>
        <w:t>11,</w:t>
      </w:r>
      <w:r>
        <w:rPr>
          <w:b/>
          <w:sz w:val="22"/>
          <w:szCs w:val="22"/>
          <w:u w:val="single"/>
        </w:rPr>
        <w:t>3</w:t>
      </w:r>
      <w:r w:rsidR="001D5B91">
        <w:rPr>
          <w:b/>
          <w:sz w:val="22"/>
          <w:szCs w:val="22"/>
          <w:u w:val="single"/>
        </w:rPr>
        <w:t>0</w:t>
      </w:r>
      <w:r w:rsidR="009C4EED" w:rsidRPr="00E51F90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FA21A5" w:rsidP="009C4EED" w:rsidR="009C4EED" w:rsidRPr="00E5646D">
      <w:pPr>
        <w:jc w:val="both"/>
        <w:rPr>
          <w:sz w:val="22"/>
          <w:szCs w:val="22"/>
        </w:rPr>
      </w:pPr>
      <w:r w:rsidRPr="00FA21A5">
        <w:rPr>
          <w:sz w:val="22"/>
          <w:szCs w:val="22"/>
        </w:rPr>
        <w:t>u zgradi Trgovačkog suda u Splitu, na adresi Sukoišanska 6, Split sudnica br. 4 (soba br.118) prvi kat.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FA690A">
        <w:rPr>
          <w:b/>
          <w:sz w:val="22"/>
          <w:szCs w:val="22"/>
        </w:rPr>
        <w:t>9. travnja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FA690A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FA690A">
      <w:pPr>
        <w:rPr>
          <w:sz w:val="22"/>
          <w:szCs w:val="22"/>
        </w:rPr>
      </w:pPr>
      <w:r w:rsidRPr="00FA690A">
        <w:rPr>
          <w:b/>
          <w:sz w:val="22"/>
          <w:szCs w:val="22"/>
        </w:rPr>
        <w:t>DN-a</w:t>
      </w:r>
      <w:r w:rsidRPr="00FA690A">
        <w:rPr>
          <w:sz w:val="22"/>
          <w:szCs w:val="22"/>
        </w:rPr>
        <w:t xml:space="preserve"> (</w:t>
      </w:r>
      <w:r w:rsidR="00FA690A" w:rsidRPr="00FA690A">
        <w:rPr>
          <w:sz w:val="22"/>
          <w:szCs w:val="22"/>
        </w:rPr>
        <w:t>09.04</w:t>
      </w:r>
      <w:r w:rsidRPr="00FA690A">
        <w:rPr>
          <w:sz w:val="22"/>
          <w:szCs w:val="22"/>
        </w:rPr>
        <w:t>.201</w:t>
      </w:r>
      <w:r w:rsidR="005A74F3" w:rsidRPr="00FA690A">
        <w:rPr>
          <w:sz w:val="22"/>
          <w:szCs w:val="22"/>
        </w:rPr>
        <w:t>7</w:t>
      </w:r>
      <w:r w:rsidRPr="00FA690A">
        <w:rPr>
          <w:sz w:val="22"/>
          <w:szCs w:val="22"/>
        </w:rPr>
        <w:t>.g.):</w:t>
      </w:r>
    </w:p>
    <w:p w:rsidRDefault="008048A2" w:rsidP="008048A2" w:rsidR="008048A2" w:rsidRPr="00FA690A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FA690A">
        <w:rPr>
          <w:rFonts w:eastAsia="Times New Roman" w:hAnsi="Times New Roman" w:ascii="Times New Roman"/>
          <w:lang w:eastAsia="hr-HR"/>
        </w:rPr>
        <w:t xml:space="preserve">stečajni upravitelj, </w:t>
      </w:r>
      <w:r w:rsidR="00FA690A">
        <w:rPr>
          <w:rFonts w:eastAsia="Times New Roman" w:hAnsi="Times New Roman" w:ascii="Times New Roman"/>
          <w:lang w:eastAsia="hr-HR"/>
        </w:rPr>
        <w:t>uz procjenu</w:t>
      </w:r>
      <w:r w:rsidRPr="00FA690A">
        <w:rPr>
          <w:rFonts w:eastAsia="Times New Roman" w:hAnsi="Times New Roman" w:ascii="Times New Roman"/>
          <w:lang w:eastAsia="hr-HR"/>
        </w:rPr>
        <w:t>,</w:t>
      </w:r>
    </w:p>
    <w:p w:rsidRDefault="001D5B91" w:rsidP="001D5B91" w:rsidR="008915DD" w:rsidRPr="00FA690A">
      <w:pPr>
        <w:jc w:val="both"/>
        <w:rPr>
          <w:sz w:val="22"/>
          <w:szCs w:val="22"/>
        </w:rPr>
      </w:pPr>
      <w:r w:rsidRPr="00FA690A">
        <w:rPr>
          <w:sz w:val="22"/>
          <w:szCs w:val="22"/>
        </w:rPr>
        <w:t xml:space="preserve">- </w:t>
      </w:r>
      <w:r w:rsidR="00FA21A5" w:rsidRPr="00FA690A">
        <w:rPr>
          <w:sz w:val="22"/>
          <w:szCs w:val="22"/>
        </w:rPr>
        <w:t>REPUBLIKA HRVATSKA, Ministarstvo financija, Porezna uprava, Područni ured Split</w:t>
      </w:r>
      <w:r w:rsidR="00FA690A">
        <w:rPr>
          <w:sz w:val="22"/>
          <w:szCs w:val="22"/>
        </w:rPr>
        <w:t>, po ŽDO Split, Građansko-upravni odjel, uz procjenu</w:t>
      </w:r>
      <w:r w:rsidRPr="00FA690A">
        <w:rPr>
          <w:sz w:val="22"/>
          <w:szCs w:val="22"/>
        </w:rPr>
        <w:t>,</w:t>
      </w:r>
    </w:p>
    <w:p w:rsidRDefault="008048A2" w:rsidP="008048A2" w:rsidR="008048A2" w:rsidRPr="00FA690A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FA690A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1100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82CA5"/>
    <w:rsid w:val="005A5C95"/>
    <w:rsid w:val="005A74F3"/>
    <w:rsid w:val="005A7C5E"/>
    <w:rsid w:val="005B7FD3"/>
    <w:rsid w:val="005D2275"/>
    <w:rsid w:val="00601367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23757"/>
    <w:rsid w:val="007621A4"/>
    <w:rsid w:val="007A59AB"/>
    <w:rsid w:val="007B6140"/>
    <w:rsid w:val="007C798C"/>
    <w:rsid w:val="007D5402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AF656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A21A5"/>
    <w:rsid w:val="00FA690A"/>
    <w:rsid w:val="00FD59FE"/>
    <w:rsid w:val="00FD5F90"/>
    <w:rsid w:val="00FE3190"/>
    <w:rsid w:val="00FF1915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7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7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7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7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7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7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7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7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St-1509/2016-57</izvorni_sadrzaj>
    <derivirana_varijabla naziv="DomainObject.Oznaka_1">St-1509/2016-57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</izvorni_sadrzaj>
    <derivirana_varijabla naziv="DomainObject.Predmet.OstaliListFormated_1">
      <item>INA-INDUSTRIJA NAFTE, d.d.</item>
      <item>OBSTINATIO d.o.o. za graditeljstvo i trgovinu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</izvorni_sadrzaj>
    <derivirana_varijabla naziv="DomainObject.Predmet.OstaliListFormatedOIB_1">
      <item>INA-INDUSTRIJA NAFTE, d.d., OIB 27759560625</item>
      <item>OBSTINATIO d.o.o. za graditeljstvo i trgovinu, OIB 11375515302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</izvorni_sadrzaj>
    <derivirana_varijabla naziv="DomainObject.Predmet.OstaliListNazivFormated_1">
      <item>INA-INDUSTRIJA NAFTE, d.d.</item>
      <item>OBSTINATIO d.o.o. za graditeljstvo i trgovinu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</izvorni_sadrzaj>
    <derivirana_varijabla naziv="DomainObject.Predmet.OstaliListNazivFormatedOIB_1">
      <item>INA-INDUSTRIJA NAFTE, d.d., OIB 27759560625</item>
      <item>OBSTINATIO d.o.o. za graditeljstvo i trgovinu, OIB 11375515302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St-1509/2016-57</izvorni_sadrzaj>
    <derivirana_varijabla naziv="DomainObject.PoslovniBrojDokumenta_1">St-1509/2016-57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1027</properties:Characters>
  <properties:Lines>46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2018-03-07T07:53:00Z</dcterms:created>
  <dc:creator>Srđan Gavranić</dc:creator>
  <cp:lastModifiedBy>Srđan Gavranić</cp:lastModifiedBy>
  <cp:lastPrinted>2017-10-10T07:43:00Z</cp:lastPrinted>
  <dcterms:modified xmlns:xsi="http://www.w3.org/2001/XMLSchema-instance" xsi:type="dcterms:W3CDTF">2018-04-10T09:47:00Z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St-1509/2016-57 / Odluka - Rješenje o određivanju ročišta (zaključak_-_poziv_za_ročište_radi_utvrđivanja_vrijednosti_-_ČAPORICE.docx)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