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b3de" w14:paraId="a05b3de" w:rsidRDefault="00AF1314" w:rsidP="00AF1314" w:rsidR="00AF1314" w:rsidRPr="009661B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9661B6">
      <w:pPr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Trgovački sud u Zagrebu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F1314" w:rsidP="007F4163" w:rsidR="00AF1314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AF1314" w:rsidRPr="009661B6">
        <w:rPr>
          <w:rFonts w:hAnsi="Times New Roman" w:ascii="Times New Roman"/>
          <w:szCs w:val="24"/>
          <w:lang w:val="hr-HR"/>
        </w:rPr>
        <w:t>52</w:t>
      </w:r>
      <w:r w:rsidR="007F4163" w:rsidRPr="009661B6">
        <w:rPr>
          <w:rFonts w:hAnsi="Times New Roman" w:ascii="Times New Roman"/>
          <w:szCs w:val="24"/>
          <w:lang w:val="hr-HR"/>
        </w:rPr>
        <w:t>. St</w:t>
      </w:r>
      <w:r w:rsidR="001D4772" w:rsidRPr="009661B6">
        <w:rPr>
          <w:rFonts w:hAnsi="Times New Roman" w:ascii="Times New Roman"/>
          <w:szCs w:val="24"/>
          <w:lang w:val="hr-HR"/>
        </w:rPr>
        <w:t>-</w:t>
      </w:r>
      <w:r w:rsidR="008E3B8C">
        <w:rPr>
          <w:rFonts w:hAnsi="Times New Roman" w:ascii="Times New Roman"/>
          <w:szCs w:val="24"/>
          <w:lang w:val="hr-HR"/>
        </w:rPr>
        <w:t>3087</w:t>
      </w:r>
      <w:r w:rsidR="005213E6" w:rsidRPr="009661B6">
        <w:rPr>
          <w:rFonts w:hAnsi="Times New Roman" w:ascii="Times New Roman"/>
          <w:szCs w:val="24"/>
          <w:lang w:val="hr-HR"/>
        </w:rPr>
        <w:t>/18</w:t>
      </w:r>
    </w:p>
    <w:p w:rsidRDefault="00AF1314" w:rsidP="00AF1314" w:rsidR="00AF1314" w:rsidRPr="009661B6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U  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Pr="009661B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E3B8C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9661B6">
        <w:rPr>
          <w:rFonts w:hAnsi="Times New Roman" w:ascii="Times New Roman"/>
          <w:szCs w:val="24"/>
          <w:lang w:val="hr-HR"/>
        </w:rPr>
        <w:t xml:space="preserve">tog suda </w:t>
      </w:r>
      <w:r w:rsidR="00AF1314" w:rsidRPr="009661B6">
        <w:rPr>
          <w:rFonts w:hAnsi="Times New Roman" w:ascii="Times New Roman"/>
          <w:szCs w:val="24"/>
          <w:lang w:val="hr-HR"/>
        </w:rPr>
        <w:t>Ljiljani Tomić</w:t>
      </w:r>
      <w:r w:rsidR="003A7B9A" w:rsidRPr="009661B6">
        <w:rPr>
          <w:rFonts w:hAnsi="Times New Roman" w:ascii="Times New Roman"/>
          <w:szCs w:val="24"/>
          <w:lang w:val="hr-HR"/>
        </w:rPr>
        <w:t xml:space="preserve"> </w:t>
      </w:r>
      <w:r w:rsidR="00EE69E5" w:rsidRPr="009661B6">
        <w:rPr>
          <w:rFonts w:hAnsi="Times New Roman" w:ascii="Times New Roman"/>
          <w:szCs w:val="24"/>
          <w:lang w:val="hr-HR"/>
        </w:rPr>
        <w:t xml:space="preserve">u skraćenom stečajnom postupku </w:t>
      </w:r>
      <w:r w:rsidR="00EE69E5" w:rsidRPr="008E3B8C">
        <w:rPr>
          <w:rFonts w:hAnsi="Times New Roman" w:ascii="Times New Roman"/>
          <w:szCs w:val="24"/>
          <w:lang w:val="hr-HR"/>
        </w:rPr>
        <w:t>pokrenutim nad dužnikom</w:t>
      </w:r>
      <w:r w:rsidR="001A5B30" w:rsidRPr="008E3B8C">
        <w:rPr>
          <w:rFonts w:hAnsi="Times New Roman" w:ascii="Times New Roman"/>
          <w:szCs w:val="24"/>
          <w:lang w:val="hr-HR"/>
        </w:rPr>
        <w:t xml:space="preserve"> </w:t>
      </w:r>
      <w:r w:rsidR="008E3B8C" w:rsidRPr="008E3B8C">
        <w:rPr>
          <w:rFonts w:hAnsi="Times New Roman" w:ascii="Times New Roman"/>
        </w:rPr>
        <w:t>URBANA OAZA d.o.o., Zagreb, Dobri dol 49/1, OIB: 95948596606</w:t>
      </w:r>
      <w:r w:rsidR="001A5B30" w:rsidRPr="008E3B8C">
        <w:rPr>
          <w:rFonts w:hAnsi="Times New Roman" w:ascii="Times New Roman"/>
          <w:szCs w:val="24"/>
          <w:lang w:val="hr-HR"/>
        </w:rPr>
        <w:t>,</w:t>
      </w:r>
      <w:r w:rsidR="00B6390A" w:rsidRPr="008E3B8C">
        <w:rPr>
          <w:rFonts w:hAnsi="Times New Roman" w:ascii="Times New Roman"/>
          <w:szCs w:val="24"/>
          <w:lang w:val="hr-HR"/>
        </w:rPr>
        <w:t xml:space="preserve"> </w:t>
      </w:r>
      <w:r w:rsidR="001A5B30" w:rsidRPr="008E3B8C">
        <w:rPr>
          <w:rFonts w:hAnsi="Times New Roman" w:ascii="Times New Roman"/>
          <w:szCs w:val="24"/>
          <w:lang w:val="hr-HR"/>
        </w:rPr>
        <w:t xml:space="preserve">dana </w:t>
      </w:r>
      <w:r w:rsidR="008E3B8C" w:rsidRPr="008E3B8C">
        <w:rPr>
          <w:rFonts w:hAnsi="Times New Roman" w:ascii="Times New Roman"/>
          <w:szCs w:val="24"/>
          <w:lang w:val="hr-HR"/>
        </w:rPr>
        <w:t>10. lipnja 2019</w:t>
      </w:r>
      <w:r w:rsidR="00EE69E5" w:rsidRPr="008E3B8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E3B8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E3B8C">
      <w:pPr>
        <w:jc w:val="center"/>
        <w:rPr>
          <w:rFonts w:hAnsi="Times New Roman" w:ascii="Times New Roman"/>
          <w:szCs w:val="24"/>
          <w:lang w:val="hr-HR"/>
        </w:rPr>
      </w:pPr>
      <w:r w:rsidRPr="008E3B8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E3B8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E3B8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E3B8C">
      <w:pPr>
        <w:pStyle w:val="BodyText21"/>
        <w:ind w:firstLine="0" w:left="0"/>
        <w:rPr>
          <w:rFonts w:hAnsi="Times New Roman" w:ascii="Times New Roman"/>
          <w:szCs w:val="24"/>
        </w:rPr>
      </w:pPr>
      <w:r w:rsidRPr="008E3B8C">
        <w:rPr>
          <w:rFonts w:hAnsi="Times New Roman" w:ascii="Times New Roman"/>
          <w:szCs w:val="24"/>
        </w:rPr>
        <w:t>I</w:t>
      </w:r>
      <w:r w:rsidRPr="008E3B8C">
        <w:rPr>
          <w:rFonts w:hAnsi="Times New Roman" w:ascii="Times New Roman"/>
          <w:szCs w:val="24"/>
        </w:rPr>
        <w:tab/>
      </w:r>
      <w:r w:rsidR="00EE69E5" w:rsidRPr="008E3B8C">
        <w:rPr>
          <w:rFonts w:hAnsi="Times New Roman" w:ascii="Times New Roman"/>
          <w:szCs w:val="24"/>
        </w:rPr>
        <w:t>Otvara se stečajni postupak nad dužnikom</w:t>
      </w:r>
      <w:r w:rsidR="006C5DCD" w:rsidRPr="008E3B8C">
        <w:rPr>
          <w:rFonts w:hAnsi="Times New Roman" w:ascii="Times New Roman"/>
          <w:szCs w:val="24"/>
        </w:rPr>
        <w:t xml:space="preserve"> </w:t>
      </w:r>
      <w:r w:rsidR="008E3B8C" w:rsidRPr="008E3B8C">
        <w:rPr>
          <w:rFonts w:hAnsi="Times New Roman" w:ascii="Times New Roman"/>
        </w:rPr>
        <w:t>URBANA OAZA d.o.o., Zagreb, Dobri dol 49/1, OIB: 95948596606</w:t>
      </w:r>
      <w:r w:rsidR="00EE69E5" w:rsidRPr="008E3B8C">
        <w:rPr>
          <w:rFonts w:hAnsi="Times New Roman" w:ascii="Times New Roman"/>
          <w:szCs w:val="24"/>
        </w:rPr>
        <w:t xml:space="preserve">. Stečajni postupak otvoren je dana </w:t>
      </w:r>
      <w:r w:rsidR="008E3B8C" w:rsidRPr="008E3B8C">
        <w:rPr>
          <w:rFonts w:hAnsi="Times New Roman" w:ascii="Times New Roman"/>
          <w:szCs w:val="24"/>
        </w:rPr>
        <w:t>10. lipnja 2019</w:t>
      </w:r>
      <w:r w:rsidR="002D5693" w:rsidRPr="008E3B8C">
        <w:rPr>
          <w:rFonts w:hAnsi="Times New Roman" w:ascii="Times New Roman"/>
          <w:szCs w:val="24"/>
        </w:rPr>
        <w:t>.</w:t>
      </w:r>
      <w:r w:rsidR="00EE69E5" w:rsidRPr="008E3B8C">
        <w:rPr>
          <w:rFonts w:hAnsi="Times New Roman" w:ascii="Times New Roman"/>
          <w:szCs w:val="24"/>
        </w:rPr>
        <w:t xml:space="preserve"> u </w:t>
      </w:r>
      <w:r w:rsidR="00097339" w:rsidRPr="008E3B8C">
        <w:rPr>
          <w:rFonts w:hAnsi="Times New Roman" w:ascii="Times New Roman"/>
          <w:szCs w:val="24"/>
        </w:rPr>
        <w:t>1</w:t>
      </w:r>
      <w:r w:rsidR="009661B6" w:rsidRPr="008E3B8C">
        <w:rPr>
          <w:rFonts w:hAnsi="Times New Roman" w:ascii="Times New Roman"/>
          <w:szCs w:val="24"/>
        </w:rPr>
        <w:t xml:space="preserve">1 </w:t>
      </w:r>
      <w:r w:rsidR="00EE69E5" w:rsidRPr="008E3B8C">
        <w:rPr>
          <w:rFonts w:hAnsi="Times New Roman" w:ascii="Times New Roman"/>
          <w:szCs w:val="24"/>
        </w:rPr>
        <w:t>sati i</w:t>
      </w:r>
      <w:r w:rsidR="0069282A" w:rsidRPr="008E3B8C">
        <w:rPr>
          <w:rFonts w:hAnsi="Times New Roman" w:ascii="Times New Roman"/>
          <w:szCs w:val="24"/>
        </w:rPr>
        <w:t xml:space="preserve"> 3</w:t>
      </w:r>
      <w:r w:rsidR="00651A1E" w:rsidRPr="008E3B8C">
        <w:rPr>
          <w:rFonts w:hAnsi="Times New Roman" w:ascii="Times New Roman"/>
          <w:szCs w:val="24"/>
        </w:rPr>
        <w:t>0</w:t>
      </w:r>
      <w:r w:rsidR="00052DC4" w:rsidRPr="008E3B8C">
        <w:rPr>
          <w:rFonts w:hAnsi="Times New Roman" w:ascii="Times New Roman"/>
          <w:szCs w:val="24"/>
        </w:rPr>
        <w:t xml:space="preserve"> </w:t>
      </w:r>
      <w:r w:rsidR="00EE69E5" w:rsidRPr="008E3B8C">
        <w:rPr>
          <w:rFonts w:hAnsi="Times New Roman" w:ascii="Times New Roman"/>
          <w:szCs w:val="24"/>
        </w:rPr>
        <w:t>minuta, kada je ovo rješenje</w:t>
      </w:r>
      <w:r w:rsidR="00B2463B" w:rsidRPr="008E3B8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8E3B8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8E3B8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E3B8C">
        <w:rPr>
          <w:rFonts w:hAnsi="Times New Roman" w:ascii="Times New Roman"/>
          <w:szCs w:val="24"/>
          <w:lang w:val="hr-HR"/>
        </w:rPr>
        <w:t>II</w:t>
      </w:r>
      <w:r w:rsidRPr="008E3B8C">
        <w:rPr>
          <w:rFonts w:hAnsi="Times New Roman" w:ascii="Times New Roman"/>
          <w:szCs w:val="24"/>
          <w:lang w:val="hr-HR"/>
        </w:rPr>
        <w:tab/>
      </w:r>
      <w:r w:rsidR="00EE69E5" w:rsidRPr="008E3B8C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8E3B8C">
        <w:rPr>
          <w:rFonts w:hAnsi="Times New Roman" w:ascii="Times New Roman"/>
          <w:szCs w:val="24"/>
          <w:lang w:val="hr-HR"/>
        </w:rPr>
        <w:t xml:space="preserve"> </w:t>
      </w:r>
      <w:r w:rsidR="008E3B8C" w:rsidRPr="008E3B8C">
        <w:rPr>
          <w:rFonts w:eastAsiaTheme="minorHAnsi" w:hAnsi="Times New Roman" w:ascii="Times New Roman"/>
          <w:szCs w:val="24"/>
          <w:lang w:eastAsia="en-US" w:val="hr-HR"/>
        </w:rPr>
        <w:t>Marko Plavetić</w:t>
      </w:r>
      <w:r w:rsidR="008B0A4C" w:rsidRPr="008E3B8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E3B8C" w:rsidRPr="008E3B8C">
        <w:rPr>
          <w:rFonts w:eastAsiaTheme="minorHAnsi" w:hAnsi="Times New Roman" w:ascii="Times New Roman"/>
          <w:szCs w:val="24"/>
          <w:lang w:eastAsia="en-US" w:val="hr-HR"/>
        </w:rPr>
        <w:t>Zagreb, Boškovićeva 7</w:t>
      </w:r>
      <w:r w:rsidR="00E61403" w:rsidRPr="008E3B8C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8E3B8C" w:rsidRPr="008E3B8C">
        <w:rPr>
          <w:rFonts w:eastAsiaTheme="minorHAnsi" w:hAnsi="Times New Roman" w:ascii="Times New Roman"/>
          <w:szCs w:val="24"/>
          <w:lang w:eastAsia="en-US" w:val="hr-HR"/>
        </w:rPr>
        <w:t>54955106285</w:t>
      </w:r>
      <w:r w:rsidR="00A60051" w:rsidRPr="008E3B8C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8E3B8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8E3B8C">
      <w:pPr>
        <w:jc w:val="both"/>
        <w:rPr>
          <w:rFonts w:hAnsi="Times New Roman" w:ascii="Times New Roman"/>
          <w:szCs w:val="24"/>
          <w:lang w:val="hr-HR"/>
        </w:rPr>
      </w:pPr>
      <w:r w:rsidRPr="008E3B8C">
        <w:rPr>
          <w:rFonts w:hAnsi="Times New Roman" w:ascii="Times New Roman"/>
          <w:szCs w:val="24"/>
          <w:lang w:val="hr-HR"/>
        </w:rPr>
        <w:t xml:space="preserve">III </w:t>
      </w:r>
      <w:r w:rsidRPr="008E3B8C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8E3B8C" w:rsidRPr="008E3B8C">
        <w:rPr>
          <w:rFonts w:hAnsi="Times New Roman" w:ascii="Times New Roman"/>
          <w:szCs w:val="24"/>
          <w:lang w:val="hr-HR"/>
        </w:rPr>
        <w:t>5.000,00</w:t>
      </w:r>
      <w:r w:rsidRPr="008E3B8C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8E3B8C" w:rsidRPr="008E3B8C">
        <w:rPr>
          <w:rFonts w:hAnsi="Times New Roman" w:ascii="Times New Roman"/>
          <w:szCs w:val="24"/>
          <w:lang w:val="hr-HR"/>
        </w:rPr>
        <w:t>30872018</w:t>
      </w:r>
      <w:r w:rsidRPr="008E3B8C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8E3B8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8E3B8C">
      <w:pPr>
        <w:jc w:val="both"/>
        <w:rPr>
          <w:rFonts w:hAnsi="Times New Roman" w:ascii="Times New Roman"/>
          <w:szCs w:val="24"/>
          <w:lang w:val="hr-HR"/>
        </w:rPr>
      </w:pPr>
      <w:r w:rsidRPr="008E3B8C">
        <w:rPr>
          <w:rFonts w:hAnsi="Times New Roman" w:ascii="Times New Roman"/>
          <w:szCs w:val="24"/>
          <w:lang w:val="hr-HR"/>
        </w:rPr>
        <w:t>IV</w:t>
      </w:r>
      <w:r w:rsidR="00870918" w:rsidRPr="008E3B8C">
        <w:rPr>
          <w:rFonts w:hAnsi="Times New Roman" w:ascii="Times New Roman"/>
          <w:szCs w:val="24"/>
          <w:lang w:val="hr-HR"/>
        </w:rPr>
        <w:tab/>
      </w:r>
      <w:r w:rsidR="00EE69E5" w:rsidRPr="008E3B8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E3B8C">
        <w:rPr>
          <w:rFonts w:hAnsi="Times New Roman" w:ascii="Times New Roman"/>
          <w:szCs w:val="24"/>
          <w:lang w:val="hr-HR"/>
        </w:rPr>
        <w:t xml:space="preserve"> </w:t>
      </w:r>
      <w:r w:rsidR="008E3B8C" w:rsidRPr="008E3B8C">
        <w:rPr>
          <w:rFonts w:hAnsi="Times New Roman" w:ascii="Times New Roman"/>
        </w:rPr>
        <w:t>URBANA OAZA d.o.o., Zagreb, Dobri dol 49/1, OIB: 95948596606</w:t>
      </w:r>
      <w:r w:rsidR="00D03816" w:rsidRPr="008E3B8C">
        <w:rPr>
          <w:rFonts w:hAnsi="Times New Roman" w:ascii="Times New Roman"/>
          <w:szCs w:val="24"/>
        </w:rPr>
        <w:t>.</w:t>
      </w:r>
    </w:p>
    <w:p w:rsidRDefault="00B6390A" w:rsidP="00B6390A" w:rsidR="00B6390A" w:rsidRPr="008E3B8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61B6">
      <w:pPr>
        <w:jc w:val="both"/>
        <w:rPr>
          <w:rFonts w:hAnsi="Times New Roman" w:ascii="Times New Roman"/>
          <w:szCs w:val="24"/>
          <w:lang w:val="hr-HR"/>
        </w:rPr>
      </w:pPr>
      <w:r w:rsidRPr="008E3B8C">
        <w:rPr>
          <w:rFonts w:hAnsi="Times New Roman" w:ascii="Times New Roman"/>
          <w:szCs w:val="24"/>
          <w:lang w:val="hr-HR"/>
        </w:rPr>
        <w:t>V</w:t>
      </w:r>
      <w:r w:rsidRPr="008E3B8C">
        <w:rPr>
          <w:rFonts w:hAnsi="Times New Roman" w:ascii="Times New Roman"/>
          <w:szCs w:val="24"/>
          <w:lang w:val="hr-HR"/>
        </w:rPr>
        <w:tab/>
        <w:t>Nakon</w:t>
      </w:r>
      <w:r w:rsidR="00EE69E5" w:rsidRPr="008E3B8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E3B8C">
        <w:rPr>
          <w:rFonts w:hAnsi="Times New Roman" w:ascii="Times New Roman"/>
          <w:szCs w:val="24"/>
          <w:lang w:val="hr-HR"/>
        </w:rPr>
        <w:t>ovog</w:t>
      </w:r>
      <w:r w:rsidR="00385410" w:rsidRPr="009661B6">
        <w:rPr>
          <w:rFonts w:hAnsi="Times New Roman" w:ascii="Times New Roman"/>
          <w:szCs w:val="24"/>
          <w:lang w:val="hr-HR"/>
        </w:rPr>
        <w:t xml:space="preserve"> rješenja</w:t>
      </w:r>
      <w:r w:rsidRPr="009661B6">
        <w:rPr>
          <w:rFonts w:hAnsi="Times New Roman" w:ascii="Times New Roman"/>
          <w:szCs w:val="24"/>
          <w:lang w:val="hr-HR"/>
        </w:rPr>
        <w:t>,</w:t>
      </w:r>
      <w:r w:rsidR="00EE69E5" w:rsidRPr="009661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661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661B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661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9661B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651A1E" w:rsidRPr="009661B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lastRenderedPageBreak/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9661B6">
        <w:rPr>
          <w:rFonts w:hAnsi="Times New Roman" w:ascii="Times New Roman"/>
          <w:szCs w:val="24"/>
          <w:lang w:val="hr-HR"/>
        </w:rPr>
        <w:t>.</w:t>
      </w:r>
      <w:r w:rsidRPr="009661B6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9661B6">
        <w:rPr>
          <w:rFonts w:hAnsi="Times New Roman" w:ascii="Times New Roman"/>
          <w:szCs w:val="24"/>
          <w:lang w:val="hr-HR"/>
        </w:rPr>
        <w:t>točkama I i IV izreke</w:t>
      </w:r>
      <w:r w:rsidRPr="009661B6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9661B6">
        <w:rPr>
          <w:rFonts w:hAnsi="Times New Roman" w:ascii="Times New Roman"/>
          <w:szCs w:val="24"/>
          <w:lang w:val="hr-HR"/>
        </w:rPr>
        <w:t xml:space="preserve"> (točka II izreke)</w:t>
      </w:r>
      <w:r w:rsidRPr="009661B6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9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9661B6">
        <w:rPr>
          <w:rFonts w:hAnsi="Times New Roman" w:ascii="Times New Roman"/>
          <w:szCs w:val="24"/>
          <w:lang w:val="hr-HR"/>
        </w:rPr>
        <w:t>FINA</w:t>
      </w:r>
      <w:r w:rsidRPr="009661B6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9661B6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8E3B8C">
        <w:rPr>
          <w:rFonts w:hAnsi="Times New Roman" w:ascii="Times New Roman"/>
          <w:szCs w:val="24"/>
          <w:lang w:val="hr-HR"/>
        </w:rPr>
        <w:t xml:space="preserve">5.000,00 </w:t>
      </w:r>
      <w:r w:rsidR="00F777BC" w:rsidRPr="009661B6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9661B6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 Zagrebu</w:t>
      </w:r>
      <w:r w:rsidR="00052DC4" w:rsidRPr="009661B6">
        <w:rPr>
          <w:rFonts w:hAnsi="Times New Roman" w:ascii="Times New Roman"/>
          <w:szCs w:val="24"/>
          <w:lang w:val="hr-HR"/>
        </w:rPr>
        <w:t xml:space="preserve"> </w:t>
      </w:r>
      <w:r w:rsidR="008E3B8C">
        <w:rPr>
          <w:rFonts w:hAnsi="Times New Roman" w:ascii="Times New Roman"/>
          <w:szCs w:val="24"/>
          <w:lang w:val="hr-HR"/>
        </w:rPr>
        <w:t>10. lipnja 2019</w:t>
      </w:r>
      <w:r w:rsidR="00052DC4" w:rsidRPr="009661B6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9661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9661B6">
      <w:pPr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="00AF1314" w:rsidRPr="009661B6">
        <w:rPr>
          <w:rFonts w:hAnsi="Times New Roman" w:ascii="Times New Roman"/>
          <w:szCs w:val="24"/>
          <w:lang w:val="hr-HR"/>
        </w:rPr>
        <w:t>Ljiljana Tomić</w:t>
      </w:r>
      <w:r w:rsidR="004448C3">
        <w:rPr>
          <w:rFonts w:hAnsi="Times New Roman" w:ascii="Times New Roman"/>
          <w:szCs w:val="24"/>
          <w:lang w:val="hr-HR"/>
        </w:rPr>
        <w:t>, v.r.</w:t>
      </w:r>
      <w:r w:rsidRPr="009661B6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UPUTA O PRAVNOM LIJEKU:</w:t>
      </w:r>
      <w:r w:rsidRPr="009661B6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AF1314" w:rsidR="00AF131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48C3" w:rsidP="007A64BB" w:rsidR="004448C3" w:rsidRPr="004448C3">
      <w:pPr>
        <w:jc w:val="right"/>
        <w:rPr>
          <w:rFonts w:hAnsi="Times New Roman" w:ascii="Times New Roman"/>
        </w:rPr>
      </w:pPr>
      <w:r w:rsidRPr="004448C3">
        <w:rPr>
          <w:rFonts w:hAnsi="Times New Roman" w:ascii="Times New Roman"/>
        </w:rPr>
        <w:t>Za točnost otpravka:</w:t>
      </w:r>
    </w:p>
    <w:p w:rsidRDefault="004448C3" w:rsidP="007A64BB" w:rsidR="004448C3" w:rsidRPr="004448C3">
      <w:pPr>
        <w:jc w:val="right"/>
        <w:rPr>
          <w:rFonts w:hAnsi="Times New Roman" w:ascii="Times New Roman"/>
        </w:rPr>
      </w:pPr>
      <w:r w:rsidRPr="004448C3">
        <w:rPr>
          <w:rFonts w:hAnsi="Times New Roman" w:ascii="Times New Roman"/>
        </w:rPr>
        <w:t>Maja Malec</w:t>
      </w:r>
    </w:p>
    <w:p w:rsidRDefault="00182088" w:rsidP="00C44F9E" w:rsidR="00182088" w:rsidRPr="004448C3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4448C3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FA7" w:rsidP="00DB4528" w:rsidR="00AF6FA7">
      <w:r>
        <w:separator/>
      </w:r>
    </w:p>
  </w:endnote>
  <w:endnote w:id="0" w:type="continuationSeparator">
    <w:p w:rsidRDefault="00AF6FA7" w:rsidP="00DB4528" w:rsidR="00AF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FA7" w:rsidP="00DB4528" w:rsidR="00AF6FA7">
      <w:r>
        <w:separator/>
      </w:r>
    </w:p>
  </w:footnote>
  <w:footnote w:id="0" w:type="continuationSeparator">
    <w:p w:rsidRDefault="00AF6FA7" w:rsidP="00DB4528" w:rsidR="00AF6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48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8E3B8C">
      <w:rPr>
        <w:rFonts w:hAnsi="Times New Roman" w:ascii="Times New Roman"/>
        <w:lang w:val="hr-HR"/>
      </w:rPr>
      <w:t>3087</w:t>
    </w:r>
    <w:r w:rsidR="005213E6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61A72"/>
    <w:rsid w:val="00165D32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2E39EF"/>
    <w:rsid w:val="00331C12"/>
    <w:rsid w:val="00335A2B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48C3"/>
    <w:rsid w:val="0044662D"/>
    <w:rsid w:val="00460F84"/>
    <w:rsid w:val="00463A25"/>
    <w:rsid w:val="00470483"/>
    <w:rsid w:val="00482AC9"/>
    <w:rsid w:val="004B233F"/>
    <w:rsid w:val="004C657D"/>
    <w:rsid w:val="004E51E3"/>
    <w:rsid w:val="004F71E0"/>
    <w:rsid w:val="004F7DD6"/>
    <w:rsid w:val="005213E6"/>
    <w:rsid w:val="00532B71"/>
    <w:rsid w:val="00581EC4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9282A"/>
    <w:rsid w:val="006A6B35"/>
    <w:rsid w:val="006B0F87"/>
    <w:rsid w:val="006C5DCD"/>
    <w:rsid w:val="006F39EC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8E3B8C"/>
    <w:rsid w:val="00942C24"/>
    <w:rsid w:val="009569A9"/>
    <w:rsid w:val="009638A7"/>
    <w:rsid w:val="009661B6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6FA7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25DA9"/>
    <w:rsid w:val="00E31F06"/>
    <w:rsid w:val="00E56A7A"/>
    <w:rsid w:val="00E61403"/>
    <w:rsid w:val="00EA6CFF"/>
    <w:rsid w:val="00EC03E2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4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8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8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8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8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4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8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8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8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8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St-3087/2018</izvorni_sadrzaj>
    <derivirana_varijabla naziv="DomainObject.Predmet.OznakaBroj_1">St-3087/2018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URBANA OAZA d.o.o. zastupanog po punomoćniku Goran Kuridža</izvorni_sadrzaj>
    <derivirana_varijabla naziv="DomainObject.Predmet.ProtustrankaFormated_1">  URBANA OAZA d.o.o. zastupanog po punomoćniku Goran Kuridža</derivirana_varijabla>
  </DomainObject.Predmet.ProtustrankaFormated>
  <DomainObject.Predmet.ProtustrankaFormatedOIB>
    <izvorni_sadrzaj>  URBANA OAZA d.o.o., OIB 95948596606 zastupanog po punomoćniku Goran Kuridža</izvorni_sadrzaj>
    <derivirana_varijabla naziv="DomainObject.Predmet.ProtustrankaFormatedOIB_1">  URBANA OAZA d.o.o., OIB 95948596606 zastupanog po punomoćniku Goran Kuridža</derivirana_varijabla>
  </DomainObject.Predmet.ProtustrankaFormatedOIB>
  <DomainObject.Predmet.ProtustrankaFormatedWithAdress>
    <izvorni_sadrzaj> URBANA OAZA d.o.o., Dobri dol 49/1, 10000 Zagreb zastupanog po punomoćniku Goran Kuridža</izvorni_sadrzaj>
    <derivirana_varijabla naziv="DomainObject.Predmet.ProtustrankaFormatedWithAdress_1"> URBANA OAZA d.o.o., Dobri dol 49/1, 10000 Zagreb zastupanog po punomoćniku Goran Kuridža</derivirana_varijabla>
  </DomainObject.Predmet.ProtustrankaFormatedWithAdress>
  <DomainObject.Predmet.ProtustrankaFormatedWithAdressOIB>
    <izvorni_sadrzaj> URBANA OAZA d.o.o., OIB 95948596606, Dobri dol 49/1, 10000 Zagreb zastupanog po punomoćniku Goran Kuridža</izvorni_sadrzaj>
    <derivirana_varijabla naziv="DomainObject.Predmet.ProtustrankaFormatedWithAdressOIB_1"> URBANA OAZA d.o.o., OIB 95948596606, Dobri dol 49/1, 10000 Zagreb zastupanog po punomoćniku Goran Kuridža</derivirana_varijabla>
  </DomainObject.Predmet.ProtustrankaFormatedWithAdressOIB>
  <DomainObject.Predmet.ProtustrankaWithAdress>
    <izvorni_sadrzaj>URBANA OAZA d.o.o. Dobri dol 49/1, 10000 Zagreb</izvorni_sadrzaj>
    <derivirana_varijabla naziv="DomainObject.Predmet.ProtustrankaWithAdress_1">URBANA OAZA d.o.o. Dobri dol 49/1, 10000 Zagreb</derivirana_varijabla>
  </DomainObject.Predmet.ProtustrankaWithAdress>
  <DomainObject.Predmet.ProtustrankaWithAdressOIB>
    <izvorni_sadrzaj>URBANA OAZA d.o.o., OIB 95948596606, Dobri dol 49/1, 10000 Zagreb</izvorni_sadrzaj>
    <derivirana_varijabla naziv="DomainObject.Predmet.ProtustrankaWithAdressOIB_1">URBANA OAZA d.o.o., OIB 95948596606, Dobri dol 49/1, 10000 Zagreb</derivirana_varijabla>
  </DomainObject.Predmet.ProtustrankaWithAdressOIB>
  <DomainObject.Predmet.ProtustrankaNazivFormated>
    <izvorni_sadrzaj>URBANA OAZA d.o.o.</izvorni_sadrzaj>
    <derivirana_varijabla naziv="DomainObject.Predmet.ProtustrankaNazivFormated_1">URBANA OAZA d.o.o.</derivirana_varijabla>
  </DomainObject.Predmet.ProtustrankaNazivFormated>
  <DomainObject.Predmet.ProtustrankaNazivFormatedOIB>
    <izvorni_sadrzaj>URBANA OAZA d.o.o., OIB 95948596606</izvorni_sadrzaj>
    <derivirana_varijabla naziv="DomainObject.Predmet.ProtustrankaNazivFormatedOIB_1">URBANA OAZA d.o.o., OIB 95948596606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OAZA d.o.o. zastupanog po punomoćniku Goran Kuridža</item>
    </izvorni_sadrzaj>
    <derivirana_varijabla naziv="DomainObject.Predmet.ProtuStrankaListFormated_1">
      <item>URBANA OAZA d.o.o. zastupanog po punomoćniku Goran Kuridža</item>
    </derivirana_varijabla>
  </DomainObject.Predmet.ProtuStrankaListFormated>
  <DomainObject.Predmet.ProtuStrankaListFormatedOIB>
    <izvorni_sadrzaj>
      <item>URBANA OAZA d.o.o., OIB 95948596606 zastupanog po punomoćniku Goran Kuridža</item>
    </izvorni_sadrzaj>
    <derivirana_varijabla naziv="DomainObject.Predmet.ProtuStrankaListFormatedOIB_1">
      <item>URBANA OAZA d.o.o., OIB 95948596606 zastupanog po punomoćniku Goran Kuridža</item>
    </derivirana_varijabla>
  </DomainObject.Predmet.ProtuStrankaListFormatedOIB>
  <DomainObject.Predmet.ProtuStrankaListFormatedWithAdress>
    <izvorni_sadrzaj>
      <item>URBANA OAZA d.o.o., Dobri dol 49/1, 10000 Zagreb zastupanog po punomoćniku Goran Kuridža</item>
    </izvorni_sadrzaj>
    <derivirana_varijabla naziv="DomainObject.Predmet.ProtuStrankaListFormatedWithAdress_1">
      <item>URBANA OAZA d.o.o., Dobri dol 49/1, 10000 Zagreb zastupanog po punomoćniku Goran Kuridža</item>
    </derivirana_varijabla>
  </DomainObject.Predmet.ProtuStrankaListFormatedWithAdress>
  <DomainObject.Predmet.ProtuStrankaListFormatedWithAdressOIB>
    <izvorni_sadrzaj>
      <item>URBANA OAZA d.o.o., OIB 95948596606, Dobri dol 49/1, 10000 Zagreb zastupanog po punomoćniku Goran Kuridža</item>
    </izvorni_sadrzaj>
    <derivirana_varijabla naziv="DomainObject.Predmet.ProtuStrankaListFormatedWithAdressOIB_1">
      <item>URBANA OAZA d.o.o., OIB 95948596606, Dobri dol 49/1, 10000 Zagreb zastupanog po punomoćniku Goran Kuridža</item>
    </derivirana_varijabla>
  </DomainObject.Predmet.ProtuStrankaListFormatedWithAdressOIB>
  <DomainObject.Predmet.ProtuStrankaListNazivFormated>
    <izvorni_sadrzaj>
      <item>URBANA OAZA d.o.o.</item>
    </izvorni_sadrzaj>
    <derivirana_varijabla naziv="DomainObject.Predmet.ProtuStrankaListNazivFormated_1">
      <item>URBANA OAZA d.o.o.</item>
    </derivirana_varijabla>
  </DomainObject.Predmet.ProtuStrankaListNazivFormated>
  <DomainObject.Predmet.ProtuStrankaListNazivFormatedOIB>
    <izvorni_sadrzaj>
      <item>URBANA OAZA d.o.o., OIB 95948596606</item>
    </izvorni_sadrzaj>
    <derivirana_varijabla naziv="DomainObject.Predmet.ProtuStrankaListNazivFormatedOIB_1">
      <item>URBANA OAZA d.o.o., OIB 95948596606</item>
    </derivirana_varijabla>
  </DomainObject.Predmet.ProtuStrankaListNazivFormatedOIB>
  <DomainObject.Predmet.OstaliListFormated>
    <izvorni_sadrzaj>
      <item>Goran Kuridža punomoćnik sudionika u postupku URBANA OAZA d.o.o.</item>
    </izvorni_sadrzaj>
    <derivirana_varijabla naziv="DomainObject.Predmet.OstaliListFormated_1">
      <item>Goran Kuridža punomoćnik sudionika u postupku URBANA OAZA d.o.o.</item>
    </derivirana_varijabla>
  </DomainObject.Predmet.OstaliListFormated>
  <DomainObject.Predmet.OstaliListFormatedOIB>
    <izvorni_sadrzaj>
      <item>Goran Kuridža, OIB 90800027643 punomoćnik sudionika u postupku URBANA OAZA d.o.o.</item>
    </izvorni_sadrzaj>
    <derivirana_varijabla naziv="DomainObject.Predmet.OstaliListFormatedOIB_1">
      <item>Goran Kuridža, OIB 90800027643 punomoćnik sudionika u postupku URBANA OAZA d.o.o.</item>
    </derivirana_varijabla>
  </DomainObject.Predmet.OstaliListFormatedOIB>
  <DomainObject.Predmet.OstaliListFormatedWithAdress>
    <izvorni_sadrzaj>
      <item>Goran Kuridža, Antuna Kuzmanića 44, 10000 Zagreb punomoćnik sudionika u postupku URBANA OAZA d.o.o.</item>
    </izvorni_sadrzaj>
    <derivirana_varijabla naziv="DomainObject.Predmet.OstaliListFormatedWithAdress_1">
      <item>Goran Kuridža, Antuna Kuzmanića 44, 10000 Zagreb punomoćnik sudionika u postupku URBANA OAZA d.o.o.</item>
    </derivirana_varijabla>
  </DomainObject.Predmet.OstaliListFormatedWithAdress>
  <DomainObject.Predmet.OstaliListFormatedWithAdressOIB>
    <izvorni_sadrzaj>
      <item>Goran Kuridža, OIB 90800027643, Antuna Kuzmanića 44, 10000 Zagreb punomoćnik sudionika u postupku URBANA OAZA d.o.o.</item>
    </izvorni_sadrzaj>
    <derivirana_varijabla naziv="DomainObject.Predmet.OstaliListFormatedWithAdressOIB_1">
      <item>Goran Kuridža, OIB 90800027643, Antuna Kuzmanića 44, 10000 Zagreb punomoćnik sudionika u postupku URBANA OAZA d.o.o.</item>
    </derivirana_varijabla>
  </DomainObject.Predmet.OstaliListFormatedWithAdressOIB>
  <DomainObject.Predmet.OstaliListNazivFormated>
    <izvorni_sadrzaj>
      <item>Goran Kuridža</item>
    </izvorni_sadrzaj>
    <derivirana_varijabla naziv="DomainObject.Predmet.OstaliListNazivFormated_1">
      <item>Goran Kuridža</item>
    </derivirana_varijabla>
  </DomainObject.Predmet.OstaliListNazivFormated>
  <DomainObject.Predmet.OstaliListNazivFormatedOIB>
    <izvorni_sadrzaj>
      <item>Goran Kuridža, OIB 90800027643</item>
    </izvorni_sadrzaj>
    <derivirana_varijabla naziv="DomainObject.Predmet.OstaliListNazivFormatedOIB_1">
      <item>Goran Kuridža, OIB 90800027643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OAZA d.o.o.</izvorni_sadrzaj>
    <derivirana_varijabla naziv="DomainObject.Predmet.ProtustrankaIDrugi_1">URBANA OAZA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URBANA OAZA d.o.o., OIB 95948596606, Dobri dol 49/1, 10000 Zagreb</izvorni_sadrzaj>
    <derivirana_varijabla naziv="DomainObject.Predmet.ProtustrankaIDrugiAdressOIB_1">URBANA OAZA d.o.o., OIB 95948596606, Dobri dol 49/1,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URBANA OAZA d.o.o.</item>
      <item>Goran Kuridža</item>
    </izvorni_sadrzaj>
    <derivirana_varijabla naziv="DomainObject.Predmet.SudioniciListNaziv_1">
      <item>FINA Regionalni centar Zagreb</item>
      <item>URBANA OAZA d.o.o.</item>
      <item>Goran Kuridža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URBANA OAZA d.o.o., OIB 95948596606, Dobri dol 49/1,10000 Zagreb</item>
      <item>Goran Kuridža, OIB 90800027643, Antuna Kuzmanića 44,10000 Zagreb</item>
    </izvorni_sadrzaj>
    <derivirana_varijabla naziv="DomainObject.Predmet.SudioniciListAdressOIB_1">
      <item>FINA Regionalni centar Zagreb, OIB 85821130368, Trg svibanjskih žrtava 1995. 1,10000 Zagreb</item>
      <item>URBANA OAZA d.o.o., OIB 95948596606, Dobri dol 49/1,10000 Zagreb</item>
      <item>Goran Kuridža, OIB 90800027643, Antuna Kuzmanića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95948596606</item>
      <item>, OIB 90800027643</item>
    </izvorni_sadrzaj>
    <derivirana_varijabla naziv="DomainObject.Predmet.SudioniciListNazivOIB_1">
      <item>, OIB 85821130368</item>
      <item>, OIB 95948596606</item>
      <item>, OIB 90800027643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St-3087/2018-6</izvorni_sadrzaj>
    <derivirana_varijabla naziv="DomainObject.PredzadnjaOdlukaIzPredmeta.Oznaka_1">St-3087/2018-6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403A4-3F44-4509-8B38-D41E6AAD4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2673</properties:Characters>
  <properties:Lines>80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2019-06-10T09:08:00Z</dcterms:created>
  <dc:creator>Sudsko vijeæe</dc:creator>
  <cp:lastModifiedBy>Maja Malec</cp:lastModifiedBy>
  <cp:lastPrinted>2019-06-10T09:14:00Z</cp:lastPrinted>
  <dcterms:modified xmlns:xsi="http://www.w3.org/2001/XMLSchema-instance" xsi:type="dcterms:W3CDTF">2019-06-10T09:14:00Z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(St-3087-18 - RJEŠENJE O OTVARANJU I ZAKLJUČENJU SKRAĆENOG + NALOG FINA-i - zaplijenjeno 5.000,00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