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8092" w14:paraId="00b8092" w:rsidRDefault="004C0FB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 xml:space="preserve">  REPUBLIKA HRVATSKA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 xml:space="preserve">TRGOVAČKI SUD U SPLITU      </w:t>
      </w:r>
      <w:r w:rsidRPr="004C0FB9">
        <w:rPr>
          <w:rFonts w:cs="Times New Roman" w:eastAsia="Times New Roman"/>
          <w:lang w:eastAsia="hr-HR"/>
        </w:rPr>
        <w:t xml:space="preserve">   </w:t>
      </w:r>
      <w:r w:rsidRPr="004C0FB9">
        <w:rPr>
          <w:rFonts w:cs="Times New Roman" w:eastAsia="Times New Roman"/>
          <w:lang w:eastAsia="hr-HR"/>
        </w:rPr>
        <w:tab/>
      </w:r>
      <w:r w:rsidRPr="004C0FB9">
        <w:rPr>
          <w:rFonts w:cs="Times New Roman" w:eastAsia="Times New Roman"/>
          <w:lang w:eastAsia="hr-HR"/>
        </w:rPr>
        <w:tab/>
        <w:t xml:space="preserve">                     </w:t>
      </w:r>
      <w:r w:rsidRPr="004C0FB9">
        <w:rPr>
          <w:rFonts w:cs="Times New Roman" w:eastAsia="Times New Roman"/>
          <w:b/>
          <w:lang w:eastAsia="hr-HR"/>
        </w:rPr>
        <w:t>Broj: 14. St-276/11.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 xml:space="preserve">    </w:t>
      </w:r>
      <w:proofErr w:type="spellStart"/>
      <w:r w:rsidRPr="004C0FB9">
        <w:rPr>
          <w:rFonts w:cs="Times New Roman" w:eastAsia="Times New Roman"/>
          <w:b/>
          <w:lang w:eastAsia="hr-HR"/>
        </w:rPr>
        <w:t>Sukoišanska</w:t>
      </w:r>
      <w:proofErr w:type="spellEnd"/>
      <w:r w:rsidRPr="004C0FB9">
        <w:rPr>
          <w:rFonts w:cs="Times New Roman" w:eastAsia="Times New Roman"/>
          <w:b/>
          <w:lang w:eastAsia="hr-HR"/>
        </w:rPr>
        <w:t xml:space="preserve"> 6. - S P L I T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>R E P U B L I K A    H R V A T S K A</w:t>
      </w: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>R J E Š E N J E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0FB9" w:rsidP="004C0FB9" w:rsidR="004C0FB9" w:rsidRPr="004C0FB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4C0FB9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4C0FB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4C0FB9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4C0FB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4C0FB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sudcu</w:t>
      </w:r>
      <w:proofErr w:type="spellEnd"/>
      <w:r w:rsidRPr="004C0FB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4C0FB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provedenome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bivšim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: MICRO UPRAVLJANJE ZNANJEM,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.,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Stobreč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Stepinčeva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38.,</w:t>
      </w:r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08. </w:t>
      </w:r>
      <w:proofErr w:type="spellStart"/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, 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lang w:eastAsia="hr-HR"/>
        </w:rPr>
        <w:t>r i j e š i o     je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>I/</w:t>
      </w:r>
      <w:r w:rsidRPr="004C0FB9">
        <w:rPr>
          <w:rFonts w:cs="Times New Roman" w:eastAsia="Times New Roman"/>
          <w:lang w:eastAsia="hr-HR"/>
        </w:rPr>
        <w:t xml:space="preserve">    Utvrđuje se kako je naknadno unovčena stečajna masa u iznosu od: 7.550,00 kuna i ista se nalazi na depozitnom računu ovog Suda te se raspodjeljuje kako slijedi: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>a)</w:t>
      </w:r>
      <w:r w:rsidRPr="004C0FB9">
        <w:rPr>
          <w:rFonts w:cs="Times New Roman" w:eastAsia="Times New Roman"/>
          <w:lang w:eastAsia="hr-HR"/>
        </w:rPr>
        <w:t xml:space="preserve"> Stečajnoj upraviteljici </w:t>
      </w:r>
      <w:proofErr w:type="spellStart"/>
      <w:r w:rsidRPr="004C0FB9">
        <w:rPr>
          <w:rFonts w:cs="Times New Roman" w:eastAsia="Times New Roman"/>
          <w:lang w:eastAsia="hr-HR"/>
        </w:rPr>
        <w:t>Anči</w:t>
      </w:r>
      <w:proofErr w:type="spellEnd"/>
      <w:r w:rsidRPr="004C0FB9">
        <w:rPr>
          <w:rFonts w:cs="Times New Roman" w:eastAsia="Times New Roman"/>
          <w:lang w:eastAsia="hr-HR"/>
        </w:rPr>
        <w:t xml:space="preserve"> Bašić, iz Splita, Mažuranićevo šetalište 35., OIB: 38874953663., na ime nagrade iznos od: ............... kuna neto (.............. kuna bruto) i na ime naknade troškova iznos od: ........... kuna neto (.............. kuna bruto), odnosno, sveukupno: ............. kuna neto (.............. kuna bruto),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b/>
          <w:lang w:eastAsia="hr-HR"/>
        </w:rPr>
        <w:t>b)</w:t>
      </w:r>
      <w:r w:rsidRPr="004C0FB9">
        <w:rPr>
          <w:rFonts w:cs="Times New Roman" w:eastAsia="Times New Roman"/>
          <w:lang w:eastAsia="hr-HR"/>
        </w:rPr>
        <w:t xml:space="preserve"> sav preostali iznos prenosi se u Fond dodatnih sudskih pristojbi iz članka  39.a, Stečajnog zakona („Narodne novine“, br.: 44/96. do 133/12., u vezi sa člankom 441., Stečajnog zakona („narodne novine“, br.: 71/15., dalje: SZ/15.).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4C0FB9">
        <w:rPr>
          <w:rFonts w:cs="Times New Roman" w:eastAsia="Calibri" w:hAnsi="Calibri" w:ascii="Calibri"/>
          <w:b/>
          <w:szCs w:val="22"/>
          <w:lang w:val="en-AU"/>
        </w:rPr>
        <w:t>„II</w:t>
      </w:r>
      <w:proofErr w:type="gramStart"/>
      <w:r w:rsidRPr="004C0FB9">
        <w:rPr>
          <w:rFonts w:cs="Times New Roman" w:eastAsia="Calibri" w:hAnsi="Calibri" w:ascii="Calibri"/>
          <w:b/>
          <w:szCs w:val="22"/>
          <w:lang w:val="en-AU"/>
        </w:rPr>
        <w:t xml:space="preserve">/ 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Isplata</w:t>
      </w:r>
      <w:proofErr w:type="spellEnd"/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točki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I/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izvršit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istog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o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čemu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posebnim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dati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nalog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Računovodstvu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>.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4C0FB9" w:rsidP="004C0FB9" w:rsidR="004C0FB9" w:rsidRPr="004C0FB9">
      <w:pPr>
        <w:spacing w:after="0"/>
        <w:jc w:val="center"/>
        <w:rPr>
          <w:rFonts w:cs="Times New Roman" w:eastAsia="Calibri" w:hAnsi="Calibri" w:ascii="Calibri"/>
          <w:bCs/>
          <w:szCs w:val="22"/>
          <w:lang w:val="en-AU"/>
        </w:rPr>
      </w:pPr>
      <w:proofErr w:type="spellStart"/>
      <w:r w:rsidRPr="004C0FB9">
        <w:rPr>
          <w:rFonts w:cs="Times New Roman" w:eastAsia="Calibri" w:hAnsi="Calibri" w:ascii="Calibri"/>
          <w:bCs/>
          <w:szCs w:val="22"/>
          <w:lang w:val="en-AU"/>
        </w:rPr>
        <w:t>Obrazloženje</w:t>
      </w:r>
      <w:proofErr w:type="spellEnd"/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C0FB9">
        <w:rPr>
          <w:rFonts w:cs="Times New Roman" w:eastAsia="Calibri" w:hAnsi="Calibri" w:ascii="Calibri"/>
          <w:szCs w:val="22"/>
          <w:lang w:val="en-AU"/>
        </w:rPr>
        <w:t xml:space="preserve">    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63.,</w:t>
      </w:r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SZ.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lang w:eastAsia="hr-HR"/>
        </w:rPr>
        <w:t>Split, 08. prosinca 2015. godine.</w:t>
      </w: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C0FB9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4C0FB9">
          <w:rPr>
            <w:rFonts w:cs="Times New Roman" w:eastAsia="Calibri" w:hAnsi="Calibri" w:ascii="Calibri"/>
            <w:szCs w:val="22"/>
            <w:lang w:val="en-AU"/>
          </w:rPr>
          <w:t>Jozo</w:t>
        </w:r>
        <w:proofErr w:type="spellEnd"/>
        <w:r w:rsidRPr="004C0FB9">
          <w:rPr>
            <w:rFonts w:cs="Times New Roman" w:eastAsia="Calibri" w:hAnsi="Calibri" w:ascii="Calibri"/>
            <w:szCs w:val="22"/>
            <w:lang w:val="en-AU"/>
          </w:rPr>
          <w:t xml:space="preserve"> </w:t>
        </w:r>
        <w:proofErr w:type="spellStart"/>
        <w:r w:rsidRPr="004C0FB9">
          <w:rPr>
            <w:rFonts w:cs="Times New Roman" w:eastAsia="Calibri" w:hAnsi="Calibri" w:ascii="Calibri"/>
            <w:szCs w:val="22"/>
            <w:lang w:val="en-AU"/>
          </w:rPr>
          <w:t>Ćaleta</w:t>
        </w:r>
      </w:smartTag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v.r</w:t>
      </w:r>
      <w:proofErr w:type="spellEnd"/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.,</w:t>
      </w:r>
      <w:proofErr w:type="gramEnd"/>
    </w:p>
    <w:p w:rsidRDefault="004C0FB9" w:rsidP="004C0FB9" w:rsid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rPr>
          <w:rFonts w:cs="Times New Roman" w:eastAsia="Times New Roman"/>
          <w:b/>
          <w:lang w:eastAsia="hr-HR"/>
        </w:rPr>
      </w:pPr>
      <w:r w:rsidRPr="004C0FB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C0FB9">
        <w:rPr>
          <w:rFonts w:cs="Times New Roman" w:eastAsia="Times New Roman"/>
          <w:b/>
          <w:lang w:eastAsia="hr-HR"/>
        </w:rPr>
        <w:t>- 2 -</w:t>
      </w:r>
      <w:r w:rsidRPr="004C0FB9">
        <w:rPr>
          <w:rFonts w:cs="Times New Roman" w:eastAsia="Times New Roman"/>
          <w:lang w:eastAsia="hr-HR"/>
        </w:rPr>
        <w:t xml:space="preserve">                               </w:t>
      </w:r>
      <w:r w:rsidRPr="004C0FB9">
        <w:rPr>
          <w:rFonts w:cs="Times New Roman" w:eastAsia="Times New Roman"/>
          <w:b/>
          <w:lang w:eastAsia="hr-HR"/>
        </w:rPr>
        <w:t>Broj: 14. St-276/11.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C0FB9">
        <w:rPr>
          <w:rFonts w:cs="Times New Roman" w:eastAsia="Calibri" w:hAnsi="Calibri" w:ascii="Calibri"/>
          <w:szCs w:val="22"/>
          <w:u w:val="single"/>
          <w:lang w:val="en-AU"/>
        </w:rPr>
        <w:t>PRAVNA POUKA:</w:t>
      </w:r>
      <w:r w:rsidRPr="004C0FB9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>.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4C0FB9">
        <w:rPr>
          <w:rFonts w:cs="Times New Roman" w:eastAsia="Times New Roman"/>
          <w:b/>
          <w:u w:val="single"/>
          <w:lang w:eastAsia="hr-HR"/>
        </w:rPr>
        <w:t>DNA: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lang w:eastAsia="hr-HR"/>
        </w:rPr>
        <w:t>1)    e-Oglasna ploča Suda – rok 15. dana,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C0FB9">
        <w:rPr>
          <w:rFonts w:cs="Times New Roman" w:eastAsia="Calibri" w:hAnsi="Calibri" w:ascii="Calibri"/>
          <w:szCs w:val="22"/>
          <w:lang w:val="en-AU"/>
        </w:rPr>
        <w:t xml:space="preserve">2)    </w:t>
      </w:r>
      <w:proofErr w:type="spellStart"/>
      <w:r w:rsidRPr="004C0FB9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4C0FB9">
        <w:rPr>
          <w:rFonts w:cs="Times New Roman" w:eastAsia="Calibri" w:hAnsi="Calibri" w:ascii="Calibri"/>
          <w:szCs w:val="22"/>
          <w:lang w:val="en-AU"/>
        </w:rPr>
        <w:t>.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Split, 08.</w:t>
      </w:r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4C0FB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C0FB9">
        <w:rPr>
          <w:rFonts w:cs="Times New Roman" w:eastAsia="Calibri" w:hAnsi="Calibri" w:ascii="Calibri"/>
          <w:szCs w:val="22"/>
          <w:lang w:val="en-AU"/>
        </w:rPr>
        <w:t>.</w:t>
      </w: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C0FB9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STEČAJNI SUDAC:</w:t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  <w:r w:rsidRPr="004C0FB9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4C0FB9">
        <w:rPr>
          <w:rFonts w:cs="Times New Roman" w:eastAsia="Times New Roman"/>
          <w:lang w:eastAsia="hr-HR"/>
        </w:rPr>
        <w:tab/>
      </w:r>
      <w:r w:rsidRPr="004C0FB9">
        <w:rPr>
          <w:rFonts w:cs="Times New Roman" w:eastAsia="Times New Roman"/>
          <w:lang w:eastAsia="hr-HR"/>
        </w:rPr>
        <w:tab/>
      </w:r>
      <w:r w:rsidRPr="004C0FB9">
        <w:rPr>
          <w:rFonts w:cs="Times New Roman" w:eastAsia="Times New Roman"/>
          <w:lang w:eastAsia="hr-HR"/>
        </w:rPr>
        <w:tab/>
      </w:r>
      <w:r w:rsidRPr="004C0FB9">
        <w:rPr>
          <w:rFonts w:cs="Times New Roman" w:eastAsia="Times New Roman"/>
          <w:lang w:eastAsia="hr-HR"/>
        </w:rPr>
        <w:tab/>
      </w:r>
    </w:p>
    <w:p w:rsidRDefault="004C0FB9" w:rsidP="004C0FB9" w:rsidR="004C0FB9" w:rsidRPr="004C0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4C0FB9" w:rsidP="004C0FB9" w:rsidR="004C0FB9" w:rsidRPr="004C0FB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0FB9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St-276/2011-26</izvorni_sadrzaj>
    <derivirana_varijabla naziv="DomainObject.Oznaka_1">St-276/2011-26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siječnja 2013.</izvorni_sadrzaj>
    <derivirana_varijabla naziv="DomainObject.Predmet.DatumArhiviranja_1">3. siječnja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2011.</izvorni_sadrzaj>
    <derivirana_varijabla naziv="DomainObject.Predmet.DatumOsnivanja_1">20.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2012.</izvorni_sadrzaj>
    <derivirana_varijabla naziv="DomainObject.Predmet.DatumRjesavanja_1">16. studenog 2012.</derivirana_varijabla>
  </DomainObject.Predmet.DatumRjesavanja>
  <DomainObject.Predmet.DatumRokaCuvanja>
    <izvorni_sadrzaj>24. srpnja 2062.</izvorni_sadrzaj>
    <derivirana_varijabla naziv="DomainObject.Predmet.DatumRokaCuvanja_1">24. srpnja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siječnja 2013.</izvorni_sadrzaj>
    <derivirana_varijabla naziv="DomainObject.Predmet.DatumZatvaranja_1">3.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hr.ibm.icms.common.model.sluzbeneosobe.UstrojstvenaJedinica@26d626d6[id=137, dbStatus=null, naziv=Referada 14, oznaka=null, sudac=null]</izvorni_sadrzaj>
    <derivirana_varijabla naziv="DomainObject.Predmet.MjestoCuvanja_1">hr.ibm.icms.common.model.sluzbeneosobe.UstrojstvenaJedinica@26d626d6[id=137,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St-276/2011</izvorni_sadrzaj>
    <derivirana_varijabla naziv="DomainObject.Predmet.OznakaBroj_1">St-276/2011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 UPRAVLJANJE ZNANJEM d.o.o. za savjetovanje u vezi sa poslovanjem i upravljanjem "u stečaju"</izvorni_sadrzaj>
    <derivirana_varijabla naziv="DomainObject.Predmet.ProtustrankaFormated_1">  MICRO UPRAVLJANJE ZNANJEM d.o.o. za savjetovanje u vezi sa poslovanjem i upravljanjem "u stečaju"</derivirana_varijabla>
  </DomainObject.Predmet.ProtustrankaFormated>
  <DomainObject.Predmet.ProtustrankaFormatedOIB>
    <izvorni_sadrzaj>  MICRO UPRAVLJANJE ZNANJEM d.o.o. za savjetovanje u vezi sa poslovanjem i upravljanjem "u stečaju", OIB 32025660288</izvorni_sadrzaj>
    <derivirana_varijabla naziv="DomainObject.Predmet.ProtustrankaFormatedOIB_1">  MICRO UPRAVLJANJE ZNANJEM d.o.o. za savjetovanje u vezi sa poslovanjem i upravljanjem "u stečaju", OIB 32025660288</derivirana_varijabla>
  </DomainObject.Predmet.ProtustrankaFormatedOIB>
  <DomainObject.Predmet.ProtustrankaFormatedWithAdress>
    <izvorni_sadrzaj> MICRO UPRAVLJANJE ZNANJEM d.o.o. za savjetovanje u vezi sa poslovanjem i upravljanjem "u stečaju", Stepinčeva 38, 21211 Stobreč</izvorni_sadrzaj>
    <derivirana_varijabla naziv="DomainObject.Predmet.ProtustrankaFormatedWithAdress_1"> MICRO UPRAVLJANJE ZNANJEM d.o.o. za savjetovanje u vezi sa poslovanjem i upravljanjem "u stečaju", Stepinčeva 38, 21211 Stobreč</derivirana_varijabla>
  </DomainObject.Predmet.ProtustrankaFormatedWithAdress>
  <DomainObject.Predmet.ProtustrankaFormatedWithAdressOIB>
    <izvorni_sadrzaj> MICRO UPRAVLJANJE ZNANJEM d.o.o. za savjetovanje u vezi sa poslovanjem i upravljanjem "u stečaju", OIB 32025660288, Stepinčeva 38, 21211 Stobreč</izvorni_sadrzaj>
    <derivirana_varijabla naziv="DomainObject.Predmet.ProtustrankaFormatedWithAdressOIB_1"> MICRO UPRAVLJANJE ZNANJEM d.o.o. za savjetovanje u vezi sa poslovanjem i upravljanjem "u stečaju", OIB 32025660288, Stepinčeva 38, 21211 Stobreč</derivirana_varijabla>
  </DomainObject.Predmet.ProtustrankaFormatedWithAdressOIB>
  <DomainObject.Predmet.ProtustrankaWithAdress>
    <izvorni_sadrzaj>MICRO UPRAVLJANJE ZNANJEM d.o.o. za savjetovanje u vezi sa poslovanjem i upravljanjem "u stečaju" Stepinčeva 38, 21211 Stobreč</izvorni_sadrzaj>
    <derivirana_varijabla naziv="DomainObject.Predmet.ProtustrankaWithAdress_1">MICRO UPRAVLJANJE ZNANJEM d.o.o. za savjetovanje u vezi sa poslovanjem i upravljanjem "u stečaju" Stepinčeva 38, 21211 Stobreč</derivirana_varijabla>
  </DomainObject.Predmet.ProtustrankaWithAdress>
  <DomainObject.Predmet.ProtustrankaWithAdressOIB>
    <izvorni_sadrzaj>MICRO UPRAVLJANJE ZNANJEM d.o.o. za savjetovanje u vezi sa poslovanjem i upravljanjem "u stečaju", OIB 32025660288, Stepinčeva 38, 21211 Stobreč</izvorni_sadrzaj>
    <derivirana_varijabla naziv="DomainObject.Predmet.ProtustrankaWithAdressOIB_1">MICRO UPRAVLJANJE ZNANJEM d.o.o. za savjetovanje u vezi sa poslovanjem i upravljanjem "u stečaju", OIB 32025660288, Stepinčeva 38, 21211 Stobreč</derivirana_varijabla>
  </DomainObject.Predmet.ProtustrankaWithAdressOIB>
  <DomainObject.Predmet.ProtustrankaNazivFormated>
    <izvorni_sadrzaj>MICRO UPRAVLJANJE ZNANJEM d.o.o. za savjetovanje u vezi sa poslovanjem i upravljanjem "u stečaju"</izvorni_sadrzaj>
    <derivirana_varijabla naziv="DomainObject.Predmet.ProtustrankaNazivFormated_1">MICRO UPRAVLJANJE ZNANJEM d.o.o. za savjetovanje u vezi sa poslovanjem i upravljanjem "u stečaju"</derivirana_varijabla>
  </DomainObject.Predmet.ProtustrankaNazivFormated>
  <DomainObject.Predmet.ProtustrankaNazivFormatedOIB>
    <izvorni_sadrzaj>MICRO UPRAVLJANJE ZNANJEM d.o.o. za savjetovanje u vezi sa poslovanjem i upravljanjem "u stečaju", OIB 32025660288</izvorni_sadrzaj>
    <derivirana_varijabla naziv="DomainObject.Predmet.ProtustrankaNazivFormatedOIB_1">MICRO UPRAVLJANJE ZNANJEM d.o.o. za savjetovanje u vezi sa poslovanjem i upravljanjem "u stečaju", OIB 32025660288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MICRO UPRAVLJANJE ZNANJEM d.o.o. za savjetovanje u vezi sa poslovanjem i upravljanjem "u stečaju"</item>
    </izvorni_sadrzaj>
    <derivirana_varijabla naziv="DomainObject.Predmet.ProtuStrankaListFormated_1">
      <item>MICRO UPRAVLJANJE ZNANJEM d.o.o. za savjetovanje u vezi sa poslovanjem i upravljanjem "u stečaju"</item>
    </derivirana_varijabla>
  </DomainObject.Predmet.ProtuStrankaListFormated>
  <DomainObject.Predmet.ProtuStrankaListFormatedOIB>
    <izvorni_sadrzaj>
      <item>MICRO UPRAVLJANJE ZNANJEM d.o.o. za savjetovanje u vezi sa poslovanjem i upravljanjem "u stečaju", OIB 32025660288</item>
    </izvorni_sadrzaj>
    <derivirana_varijabla naziv="DomainObject.Predmet.ProtuStrankaListFormatedOIB_1">
      <item>MICRO UPRAVLJANJE ZNANJEM d.o.o. za savjetovanje u vezi sa poslovanjem i upravljanjem "u stečaju", OIB 32025660288</item>
    </derivirana_varijabla>
  </DomainObject.Predmet.ProtuStrankaListFormatedOIB>
  <DomainObject.Predmet.ProtuStrankaListFormatedWithAdress>
    <izvorni_sadrzaj>
      <item>MICRO UPRAVLJANJE ZNANJEM d.o.o. za savjetovanje u vezi sa poslovanjem i upravljanjem "u stečaju", Stepinčeva 38, 21211 Stobreč</item>
    </izvorni_sadrzaj>
    <derivirana_varijabla naziv="DomainObject.Predmet.ProtuStrankaListFormatedWithAdress_1">
      <item>MICRO UPRAVLJANJE ZNANJEM d.o.o. za savjetovanje u vezi sa poslovanjem i upravljanjem "u stečaju", Stepinčeva 38, 21211 Stobreč</item>
    </derivirana_varijabla>
  </DomainObject.Predmet.ProtuStrankaListFormatedWithAdress>
  <DomainObject.Predmet.ProtuStrankaListFormatedWithAdressOIB>
    <izvorni_sadrzaj>
      <item>MICRO UPRAVLJANJE ZNANJEM d.o.o. za savjetovanje u vezi sa poslovanjem i upravljanjem "u stečaju", OIB 32025660288, Stepinčeva 38, 21211 Stobreč</item>
    </izvorni_sadrzaj>
    <derivirana_varijabla naziv="DomainObject.Predmet.ProtuStrankaListFormatedWithAdressOIB_1">
      <item>MICRO UPRAVLJANJE ZNANJEM d.o.o. za savjetovanje u vezi sa poslovanjem i upravljanjem "u stečaju", OIB 32025660288, Stepinčeva 38, 21211 Stobreč</item>
    </derivirana_varijabla>
  </DomainObject.Predmet.ProtuStrankaListFormatedWithAdressOIB>
  <DomainObject.Predmet.ProtuStrankaListNazivFormated>
    <izvorni_sadrzaj>
      <item>MICRO UPRAVLJANJE ZNANJEM d.o.o. za savjetovanje u vezi sa poslovanjem i upravljanjem "u stečaju"</item>
    </izvorni_sadrzaj>
    <derivirana_varijabla naziv="DomainObject.Predmet.ProtuStrankaListNazivFormated_1">
      <item>MICRO UPRAVLJANJE ZNANJEM d.o.o. za savjetovanje u vezi sa poslovanjem i upravljanjem "u stečaju"</item>
    </derivirana_varijabla>
  </DomainObject.Predmet.ProtuStrankaListNazivFormated>
  <DomainObject.Predmet.ProtuStrankaListNazivFormatedOIB>
    <izvorni_sadrzaj>
      <item>MICRO UPRAVLJANJE ZNANJEM d.o.o. za savjetovanje u vezi sa poslovanjem i upravljanjem "u stečaju", OIB 32025660288</item>
    </izvorni_sadrzaj>
    <derivirana_varijabla naziv="DomainObject.Predmet.ProtuStrankaListNazivFormatedOIB_1">
      <item>MICRO UPRAVLJANJE ZNANJEM d.o.o. za savjetovanje u vezi sa poslovanjem i upravljanjem "u stečaju", OIB 32025660288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St-276/2011-26</izvorni_sadrzaj>
    <derivirana_varijabla naziv="DomainObject.PoslovniBrojDokumenta_1">St-276/2011-26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MICRO UPRAVLJANJE ZNANJEM d.o.o. za savjetovanje u vezi sa poslovanjem i upravljanjem "u stečaju"</izvorni_sadrzaj>
    <derivirana_varijabla naziv="DomainObject.Predmet.ProtustrankaIDrugi_1">MICRO UPRAVLJANJE ZNANJEM d.o.o. za savjetovanje u vezi sa poslovanjem i upravljanjem "u stečaju"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MICRO UPRAVLJANJE ZNANJEM d.o.o. za savjetovanje u vezi sa poslovanjem i upravljanjem "u stečaju", OIB 32025660288, Stepinčeva 38, 21211 Stobreč</izvorni_sadrzaj>
    <derivirana_varijabla naziv="DomainObject.Predmet.ProtustrankaIDrugiAdressOIB_1">MICRO UPRAVLJANJE ZNANJEM d.o.o. za savjetovanje u vezi sa poslovanjem i upravljanjem "u stečaju", OIB 32025660288, Stepinčeva 38, 21211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2012.</izvorni_sadrzaj>
    <derivirana_varijabla naziv="DomainObject.Predmet.OdlukaRjesenje.DatumDonosenjaOdluke_1">11. lipnja 2012.</derivirana_varijabla>
  </DomainObject.Predmet.OdlukaRjesenje.DatumDonosenjaOdluke>
  <DomainObject.Predmet.OdlukaRjesenje.DatumPravomocnosti>
    <izvorni_sadrzaj>24. srpnja 2012.</izvorni_sadrzaj>
    <derivirana_varijabla naziv="DomainObject.Predmet.OdlukaRjesenje.DatumPravomocnosti_1">24. srpnja 2012.</derivirana_varijabla>
  </DomainObject.Predmet.OdlukaRjesenje.DatumPravomocnosti>
  <DomainObject.Predmet.OdlukaRjesenje.Oznaka>
    <izvorni_sadrzaj>St-276/2011-5</izvorni_sadrzaj>
    <derivirana_varijabla naziv="DomainObject.Predmet.OdlukaRjesenje.Oznaka_1">St-276/2011-5</derivirana_varijabla>
  </DomainObject.Predmet.OdlukaRjesenje.Oznaka>
  <DomainObject.Predmet.SudioniciListNaziv>
    <izvorni_sadrzaj>
      <item>MICRO UPRAVLJANJE ZNANJEM d.o.o. za savjetovanje u vezi sa poslovanjem i upravljanjem "u stečaju"</item>
      <item>POREZNA UPRAVA, PODRUČNI URED SPLIT</item>
    </izvorni_sadrzaj>
    <derivirana_varijabla naziv="DomainObject.Predmet.SudioniciListNaziv_1">
      <item>MICRO UPRAVLJANJE ZNANJEM d.o.o. za savjetovanje u vezi sa poslovanjem i upravljanjem "u stečaju"</item>
      <item>POREZNA UPRAVA, PODRUČNI URED SPLIT</item>
    </derivirana_varijabla>
  </DomainObject.Predmet.SudioniciListNaziv>
  <DomainObject.Predmet.SudioniciListAdressOIB>
    <izvorni_sadrzaj>
      <item>MICRO UPRAVLJANJE ZNANJEM d.o.o. za savjetovanje u vezi sa poslovanjem i upravljanjem "u stečaju", OIB 32025660288, Stepinčeva 38,21211 Stobreč</item>
      <item>POREZNA UPRAVA, PODRUČNI URED SPLIT, Mažuranićevo šetalište 24b,21000 Split</item>
    </izvorni_sadrzaj>
    <derivirana_varijabla naziv="DomainObject.Predmet.SudioniciListAdressOIB_1">
      <item>MICRO UPRAVLJANJE ZNANJEM d.o.o. za savjetovanje u vezi sa poslovanjem i upravljanjem "u stečaju", OIB 32025660288, Stepinčeva 38,21211 Stobreč</item>
      <item>POREZNA UPRAVA, PODRUČNI URED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B8AD8-9FC2-4130-996F-31FD1AE2D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1534</properties:Characters>
  <properties:Lines>76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2015-12-08T12:38:00Z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St-276/2011-26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