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811"/>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122E18" w:rsidR="00122E18" w:rsidRPr="00E003B6">
            <w:pPr>
              <w:jc w:val="right"/>
              <w:rPr>
                <w:noProof/>
              </w:rPr>
            </w:pPr>
            <w:r w:rsidRPr="00E003B6">
              <w:rPr>
                <w:noProof/>
              </w:rPr>
              <w:t>Poslovni broj: 11.St</w:t>
            </w:r>
            <w:r>
              <w:rPr>
                <w:noProof/>
              </w:rPr>
              <w:t>-1299/2016</w:t>
            </w:r>
          </w:p>
        </w:tc>
      </w:tr>
    </w:tbl>
    <w:p w14:textId="88cf795" w14:paraId="88cf795" w:rsidRDefault="00122E18" w:rsidP="00944463" w:rsidR="00122E18">
      <w:pPr>
        <w:spacing w:after="200" w:before="200"/>
        <w:jc w:val="center"/>
        <w15:collapsed w:val="false"/>
        <w:rPr>
          <w:spacing w:val="60"/>
        </w:rPr>
      </w:pPr>
    </w:p>
    <w:p w:rsidRDefault="007A053B" w:rsidP="00944463" w:rsidR="001E16FE" w:rsidRPr="00AF6214">
      <w:pPr>
        <w:spacing w:after="200" w:before="200"/>
        <w:jc w:val="center"/>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povodom prijedloga za otvaranje stečajnog postupka nad dužnikom BRANITELJSKA POLJOPRIVREDNA ZADRUGA IMOĆANKA, OIB: 41108966606, Donji Vinjani, Donji Vinjani 475</w:t>
      </w:r>
      <w:r w:rsidR="00AC67E7" w:rsidRPr="00AC67E7">
        <w:t xml:space="preserve">, </w:t>
      </w:r>
      <w:r w:rsidR="00122E18">
        <w:t>2</w:t>
      </w:r>
      <w:r w:rsidR="001B3F30">
        <w:t>.</w:t>
      </w:r>
      <w:r w:rsidR="00122E18">
        <w:t xml:space="preserve"> ožujka 2018.</w:t>
      </w:r>
    </w:p>
    <w:p w:rsidRDefault="00D84696" w:rsidP="00122E18" w:rsidR="00D84696" w:rsidRPr="00AF6214">
      <w:pPr>
        <w:spacing w:after="240" w:before="240"/>
        <w:jc w:val="center"/>
      </w:pPr>
      <w:r w:rsidRPr="00AF6214">
        <w:t xml:space="preserve">r i j e š i o    j e </w:t>
      </w:r>
    </w:p>
    <w:p w:rsidRDefault="00BA0E2E" w:rsidP="00AC67E7" w:rsidR="002828EB" w:rsidRPr="00D270B4">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 d</w:t>
      </w:r>
      <w:r w:rsidR="007A053B" w:rsidRPr="007E7511">
        <w:t xml:space="preserve">užniku </w:t>
      </w:r>
      <w:r w:rsidR="00122E18" w:rsidRPr="00122E18">
        <w:t>BRANITELJSKA POLJOPRIVREDNA ZADRUGA IMOĆANKA, OIB: 41108966606, Donji Vinjani, Donji Vinjani 475</w:t>
      </w:r>
      <w:r w:rsidR="00B32D61" w:rsidRPr="00D270B4">
        <w:t xml:space="preserve">, </w:t>
      </w:r>
      <w:r w:rsidR="00090C84">
        <w:t xml:space="preserve">postavlja </w:t>
      </w:r>
      <w:r w:rsidR="00E94F37">
        <w:t>Marko</w:t>
      </w:r>
      <w:r w:rsidR="00E94F37" w:rsidRPr="00E94F37">
        <w:t xml:space="preserve"> Lona</w:t>
      </w:r>
      <w:r w:rsidR="00E94F37">
        <w:t>c</w:t>
      </w:r>
      <w:r w:rsidR="00E94F37" w:rsidRPr="00E94F37">
        <w:t xml:space="preserve"> iz Dubrovnika, Brdasta 12, OIB: 43471049776</w:t>
      </w:r>
      <w:r w:rsidR="00090C84">
        <w:t>,</w:t>
      </w:r>
      <w:r w:rsidR="003626BF">
        <w:t xml:space="preserve"> </w:t>
      </w:r>
      <w:r w:rsidR="007A053B" w:rsidRPr="00D270B4">
        <w:t>privremen</w:t>
      </w:r>
      <w:r w:rsidR="001872F9">
        <w:t>i</w:t>
      </w:r>
      <w:r w:rsidR="00073D39">
        <w:t>m stečajn</w:t>
      </w:r>
      <w:r w:rsidR="001872F9">
        <w:t>i</w:t>
      </w:r>
      <w:r w:rsidR="003018C4">
        <w:t>m upravitelj</w:t>
      </w:r>
      <w:r w:rsidR="001872F9">
        <w:t>em</w:t>
      </w:r>
      <w:r w:rsidR="007A053B" w:rsidRPr="00D270B4">
        <w:t>.</w:t>
      </w:r>
      <w:r w:rsidR="00EE1ADB" w:rsidRPr="00D270B4">
        <w:t xml:space="preserve"> Na privremen</w:t>
      </w:r>
      <w:r w:rsidR="001872F9">
        <w:t>om</w:t>
      </w:r>
      <w:r w:rsidR="005F6849" w:rsidRPr="00D270B4">
        <w:t xml:space="preserve"> stečajn</w:t>
      </w:r>
      <w:r w:rsidR="001872F9">
        <w:t>og</w:t>
      </w:r>
      <w:r w:rsidR="003018C4">
        <w:t xml:space="preserve"> upravitelj</w:t>
      </w:r>
      <w:r w:rsidR="001872F9">
        <w:t>a</w:t>
      </w:r>
      <w:r w:rsidR="00EE1ADB" w:rsidRPr="00D270B4">
        <w:t xml:space="preserve"> se na odgovarajući način primjenjuju odredbe Stečajnog zakona o stečajnom upravitelju.</w:t>
      </w:r>
    </w:p>
    <w:p w:rsidRDefault="002828EB" w:rsidP="001B3F30" w:rsidR="00B32D61" w:rsidRPr="00D270B4">
      <w:pPr>
        <w:spacing w:before="200"/>
        <w:ind w:firstLine="703"/>
        <w:jc w:val="both"/>
      </w:pPr>
      <w:r w:rsidRPr="00D270B4">
        <w:t xml:space="preserve"> </w:t>
      </w:r>
      <w:r w:rsidR="00BA0E2E" w:rsidRPr="00D270B4">
        <w:t xml:space="preserve">II. </w:t>
      </w:r>
      <w:r w:rsidR="00E36906">
        <w:t>Privremen</w:t>
      </w:r>
      <w:r w:rsidR="001872F9">
        <w:t>i</w:t>
      </w:r>
      <w:r w:rsidR="00E36906">
        <w:t xml:space="preserve"> stečajn</w:t>
      </w:r>
      <w:r w:rsidR="001872F9">
        <w:t xml:space="preserve">i </w:t>
      </w:r>
      <w:r w:rsidR="005F6849" w:rsidRPr="00D270B4">
        <w:t>upravitelj duž</w:t>
      </w:r>
      <w:r w:rsidR="001872F9">
        <w:t>a</w:t>
      </w:r>
      <w:r w:rsidR="005F6849" w:rsidRPr="00D270B4">
        <w:t>n</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1B3F30" w:rsidR="00944463" w:rsidRPr="00944463">
      <w:pPr>
        <w:pStyle w:val="Bezproreda"/>
        <w:spacing w:before="20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1B3F30" w:rsidR="007075CE">
      <w:pPr>
        <w:pStyle w:val="Bezproreda"/>
        <w:spacing w:before="20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737CEC" w:rsidP="001B3F30" w:rsidR="00D6793E">
      <w:pPr>
        <w:spacing w:before="200"/>
        <w:ind w:firstLine="703"/>
        <w:jc w:val="both"/>
        <w:rPr>
          <w:rFonts w:cstheme="minorBidi" w:eastAsiaTheme="minorHAnsi"/>
          <w:lang w:eastAsia="en-US"/>
        </w:rPr>
      </w:pPr>
      <w:r w:rsidRPr="00737CEC">
        <w:rPr>
          <w:rFonts w:cstheme="minorBidi" w:eastAsiaTheme="minorHAnsi"/>
          <w:lang w:eastAsia="en-US"/>
        </w:rPr>
        <w:t xml:space="preserve">Financijska agencija, Regionalni centar Split, Podružnica Split, podnijela je ovom sudu </w:t>
      </w:r>
      <w:r w:rsidR="00122E18">
        <w:rPr>
          <w:rFonts w:cstheme="minorBidi" w:eastAsiaTheme="minorHAnsi"/>
          <w:lang w:eastAsia="en-US"/>
        </w:rPr>
        <w:t>24</w:t>
      </w:r>
      <w:r w:rsidR="001872F9">
        <w:rPr>
          <w:rFonts w:cstheme="minorBidi" w:eastAsiaTheme="minorHAnsi"/>
          <w:lang w:eastAsia="en-US"/>
        </w:rPr>
        <w:t>. svibnja 2016</w:t>
      </w:r>
      <w:r w:rsidR="001B3F30">
        <w:rPr>
          <w:rFonts w:cstheme="minorBidi" w:eastAsiaTheme="minorHAnsi"/>
          <w:lang w:eastAsia="en-US"/>
        </w:rPr>
        <w:t>.</w:t>
      </w:r>
      <w:r w:rsidR="001B3F30" w:rsidRPr="001B3F30">
        <w:t xml:space="preserve"> </w:t>
      </w:r>
      <w:r w:rsidR="00122E18">
        <w:rPr>
          <w:rFonts w:cstheme="minorBidi" w:eastAsiaTheme="minorHAnsi"/>
          <w:lang w:eastAsia="en-US"/>
        </w:rPr>
        <w:t>prijedlog za otvaranje</w:t>
      </w:r>
      <w:r w:rsidR="001B3F30" w:rsidRPr="001B3F30">
        <w:rPr>
          <w:rFonts w:cstheme="minorBidi" w:eastAsiaTheme="minorHAnsi"/>
          <w:lang w:eastAsia="en-US"/>
        </w:rPr>
        <w:t xml:space="preserve"> stečajnog postupka nad društvom </w:t>
      </w:r>
      <w:r w:rsidR="00122E18" w:rsidRPr="00122E18">
        <w:rPr>
          <w:rFonts w:cstheme="minorBidi" w:eastAsiaTheme="minorHAnsi"/>
          <w:lang w:eastAsia="en-US"/>
        </w:rPr>
        <w:t xml:space="preserve">Braniteljska </w:t>
      </w:r>
      <w:r w:rsidR="00122E18">
        <w:rPr>
          <w:rFonts w:cstheme="minorBidi" w:eastAsiaTheme="minorHAnsi"/>
          <w:lang w:eastAsia="en-US"/>
        </w:rPr>
        <w:t>p</w:t>
      </w:r>
      <w:r w:rsidR="00122E18" w:rsidRPr="00122E18">
        <w:rPr>
          <w:rFonts w:cstheme="minorBidi" w:eastAsiaTheme="minorHAnsi"/>
          <w:lang w:eastAsia="en-US"/>
        </w:rPr>
        <w:t>oljopriv</w:t>
      </w:r>
      <w:r w:rsidR="00122E18">
        <w:rPr>
          <w:rFonts w:cstheme="minorBidi" w:eastAsiaTheme="minorHAnsi"/>
          <w:lang w:eastAsia="en-US"/>
        </w:rPr>
        <w:t>redna z</w:t>
      </w:r>
      <w:r w:rsidR="00122E18" w:rsidRPr="00122E18">
        <w:rPr>
          <w:rFonts w:cstheme="minorBidi" w:eastAsiaTheme="minorHAnsi"/>
          <w:lang w:eastAsia="en-US"/>
        </w:rPr>
        <w:t>adruga Imoćanka, OIB: 41108966606, Donji Vinjani, Donji Vinjani 475</w:t>
      </w:r>
      <w:r w:rsidR="001B3F30" w:rsidRPr="001B3F30">
        <w:rPr>
          <w:rFonts w:cstheme="minorBidi" w:eastAsiaTheme="minorHAnsi"/>
          <w:lang w:eastAsia="en-US"/>
        </w:rPr>
        <w:t>.</w:t>
      </w:r>
      <w:r w:rsidR="001B3F30">
        <w:rPr>
          <w:rFonts w:cstheme="minorBidi" w:eastAsiaTheme="minorHAnsi"/>
          <w:lang w:eastAsia="en-US"/>
        </w:rPr>
        <w:t xml:space="preserve"> U zahtjev</w:t>
      </w:r>
      <w:r w:rsidRPr="00737CEC">
        <w:rPr>
          <w:rFonts w:cstheme="minorBidi" w:eastAsiaTheme="minorHAnsi"/>
          <w:lang w:eastAsia="en-US"/>
        </w:rPr>
        <w:t xml:space="preserve">u se navodi da dužnik na dan </w:t>
      </w:r>
      <w:r w:rsidR="001872F9">
        <w:rPr>
          <w:rFonts w:cstheme="minorBidi" w:eastAsiaTheme="minorHAnsi"/>
          <w:lang w:eastAsia="en-US"/>
        </w:rPr>
        <w:t>2</w:t>
      </w:r>
      <w:r w:rsidR="00122E18">
        <w:rPr>
          <w:rFonts w:cstheme="minorBidi" w:eastAsiaTheme="minorHAnsi"/>
          <w:lang w:eastAsia="en-US"/>
        </w:rPr>
        <w:t>0</w:t>
      </w:r>
      <w:r w:rsidR="001872F9">
        <w:rPr>
          <w:rFonts w:cstheme="minorBidi" w:eastAsiaTheme="minorHAnsi"/>
          <w:lang w:eastAsia="en-US"/>
        </w:rPr>
        <w:t>. svibnja 2016</w:t>
      </w:r>
      <w:r w:rsidRPr="00737CEC">
        <w:rPr>
          <w:rFonts w:cstheme="minorBidi" w:eastAsiaTheme="minorHAnsi"/>
          <w:lang w:eastAsia="en-US"/>
        </w:rPr>
        <w:t>. godine u Očevidniku redoslijeda osnova za plaćanje ima evidentira</w:t>
      </w:r>
      <w:r w:rsidR="001872F9">
        <w:rPr>
          <w:rFonts w:cstheme="minorBidi" w:eastAsiaTheme="minorHAnsi"/>
          <w:lang w:eastAsia="en-US"/>
        </w:rPr>
        <w:t>ne neizvršene osnove za plaćanje</w:t>
      </w:r>
      <w:r w:rsidRPr="00737CEC">
        <w:rPr>
          <w:rFonts w:cstheme="minorBidi" w:eastAsiaTheme="minorHAnsi"/>
          <w:lang w:eastAsia="en-US"/>
        </w:rPr>
        <w:t xml:space="preserve"> u neprekinutom razdoblju </w:t>
      </w:r>
      <w:r w:rsidR="001B3F30">
        <w:rPr>
          <w:rFonts w:cstheme="minorBidi" w:eastAsiaTheme="minorHAnsi"/>
          <w:lang w:eastAsia="en-US"/>
        </w:rPr>
        <w:lastRenderedPageBreak/>
        <w:t xml:space="preserve">od </w:t>
      </w:r>
      <w:r w:rsidR="001872F9">
        <w:rPr>
          <w:rFonts w:cstheme="minorBidi" w:eastAsiaTheme="minorHAnsi"/>
          <w:lang w:eastAsia="en-US"/>
        </w:rPr>
        <w:t>120</w:t>
      </w:r>
      <w:r w:rsidRPr="00737CEC">
        <w:rPr>
          <w:rFonts w:cstheme="minorBidi" w:eastAsiaTheme="minorHAnsi"/>
          <w:lang w:eastAsia="en-US"/>
        </w:rPr>
        <w:t xml:space="preserve"> dana, u ukupnom iznosu od </w:t>
      </w:r>
      <w:r w:rsidR="00122E18">
        <w:rPr>
          <w:rFonts w:cstheme="minorBidi" w:eastAsiaTheme="minorHAnsi"/>
          <w:lang w:eastAsia="en-US"/>
        </w:rPr>
        <w:t>68.874,13</w:t>
      </w:r>
      <w:r w:rsidRPr="00737CEC">
        <w:rPr>
          <w:rFonts w:cstheme="minorBidi" w:eastAsiaTheme="minorHAnsi"/>
          <w:lang w:eastAsia="en-US"/>
        </w:rPr>
        <w:t xml:space="preserve"> kn, kao i da prema podacima koji su dostavljeni od Hrvatskog zavoda za mirovinsko osiguranje dužnik </w:t>
      </w:r>
      <w:r w:rsidR="00122E18">
        <w:rPr>
          <w:rFonts w:cstheme="minorBidi" w:eastAsiaTheme="minorHAnsi"/>
          <w:lang w:eastAsia="en-US"/>
        </w:rPr>
        <w:t>ima 2 zaposlena</w:t>
      </w:r>
      <w:r w:rsidR="00D6793E" w:rsidRPr="00D6793E">
        <w:rPr>
          <w:rFonts w:cstheme="minorBidi" w:eastAsiaTheme="minorHAnsi"/>
          <w:lang w:eastAsia="en-US"/>
        </w:rPr>
        <w:t>.</w:t>
      </w:r>
    </w:p>
    <w:p w:rsidRDefault="001B3F30" w:rsidP="00D6793E" w:rsidR="00B32D61">
      <w:pPr>
        <w:spacing w:before="200"/>
        <w:ind w:firstLine="703"/>
        <w:jc w:val="both"/>
        <w:rPr>
          <w:color w:val="000000"/>
        </w:rPr>
      </w:pPr>
      <w:r>
        <w:rPr>
          <w:color w:val="000000"/>
        </w:rPr>
        <w:t>Rj</w:t>
      </w:r>
      <w:r w:rsidR="00737CEC" w:rsidRPr="00737CEC">
        <w:rPr>
          <w:color w:val="000000"/>
        </w:rPr>
        <w:t>ešenjem poslovni broj 11.St-</w:t>
      </w:r>
      <w:r w:rsidR="00122E18">
        <w:rPr>
          <w:color w:val="000000"/>
        </w:rPr>
        <w:t>1299/2016</w:t>
      </w:r>
      <w:r w:rsidR="00737CEC" w:rsidRPr="00737CEC">
        <w:rPr>
          <w:color w:val="000000"/>
        </w:rPr>
        <w:t xml:space="preserve"> od </w:t>
      </w:r>
      <w:r w:rsidR="00122E18">
        <w:rPr>
          <w:color w:val="000000"/>
        </w:rPr>
        <w:t>7. travnja</w:t>
      </w:r>
      <w:r w:rsidR="00737CEC" w:rsidRPr="00737CEC">
        <w:rPr>
          <w:color w:val="000000"/>
        </w:rPr>
        <w:t xml:space="preserve"> 2017. </w:t>
      </w:r>
      <w:r>
        <w:rPr>
          <w:color w:val="000000"/>
        </w:rPr>
        <w:t>pokrenut je</w:t>
      </w:r>
      <w:r w:rsidR="00737CEC" w:rsidRPr="00737CEC">
        <w:rPr>
          <w:color w:val="000000"/>
        </w:rPr>
        <w:t xml:space="preserve"> prethodni postupak radi utvrđivanja pretpostavki za otvaranje stečajnog postupka </w:t>
      </w:r>
      <w:r>
        <w:rPr>
          <w:color w:val="000000"/>
        </w:rPr>
        <w:t>nad dužnikom te</w:t>
      </w:r>
      <w:r w:rsidR="00122E18">
        <w:rPr>
          <w:color w:val="000000"/>
        </w:rPr>
        <w:t xml:space="preserve"> je</w:t>
      </w:r>
      <w:r>
        <w:rPr>
          <w:color w:val="000000"/>
        </w:rPr>
        <w:t xml:space="preserve"> određen</w:t>
      </w:r>
      <w:r w:rsidR="00737CEC" w:rsidRPr="00737CEC">
        <w:rPr>
          <w:color w:val="000000"/>
        </w:rPr>
        <w:t>o ročište radi izjašnjenja o prijedlogu za otvaranje stečajnog postupka.</w:t>
      </w:r>
    </w:p>
    <w:p w:rsidRDefault="00122E18" w:rsidP="00122E18" w:rsidR="00122E18">
      <w:pPr>
        <w:spacing w:before="200"/>
        <w:ind w:firstLine="703"/>
        <w:jc w:val="both"/>
        <w:rPr>
          <w:color w:val="000000"/>
        </w:rPr>
      </w:pPr>
      <w:r>
        <w:rPr>
          <w:color w:val="000000"/>
        </w:rPr>
        <w:t>Iz uvjerenja</w:t>
      </w:r>
      <w:r w:rsidRPr="00122E18">
        <w:rPr>
          <w:color w:val="000000"/>
        </w:rPr>
        <w:t xml:space="preserve"> MUP</w:t>
      </w:r>
      <w:r>
        <w:rPr>
          <w:color w:val="000000"/>
        </w:rPr>
        <w:t>-a</w:t>
      </w:r>
      <w:r w:rsidRPr="00122E18">
        <w:rPr>
          <w:color w:val="000000"/>
        </w:rPr>
        <w:t>, Policijsk</w:t>
      </w:r>
      <w:r>
        <w:rPr>
          <w:color w:val="000000"/>
        </w:rPr>
        <w:t xml:space="preserve">a uprava Splitsko-dalmatinska od </w:t>
      </w:r>
      <w:r w:rsidRPr="00122E18">
        <w:rPr>
          <w:color w:val="000000"/>
        </w:rPr>
        <w:t>29. srpnja 2016. proizlazi da je prema službenoj evidenciji registracije cestovnih vozila dužnik evident</w:t>
      </w:r>
      <w:r>
        <w:rPr>
          <w:color w:val="000000"/>
        </w:rPr>
        <w:t>iran kao vlasnik jednog vozila</w:t>
      </w:r>
      <w:r w:rsidRPr="00122E18">
        <w:rPr>
          <w:color w:val="000000"/>
        </w:rPr>
        <w:t>,</w:t>
      </w:r>
      <w:r>
        <w:rPr>
          <w:color w:val="000000"/>
        </w:rPr>
        <w:t xml:space="preserve"> a iz potvrde Općinskog </w:t>
      </w:r>
      <w:r w:rsidRPr="00122E18">
        <w:rPr>
          <w:color w:val="000000"/>
        </w:rPr>
        <w:t>sud</w:t>
      </w:r>
      <w:r>
        <w:rPr>
          <w:color w:val="000000"/>
        </w:rPr>
        <w:t>a u Splitu - Zemljišnoknjižnog</w:t>
      </w:r>
      <w:r w:rsidRPr="00122E18">
        <w:rPr>
          <w:color w:val="000000"/>
        </w:rPr>
        <w:t xml:space="preserve"> odjel</w:t>
      </w:r>
      <w:r>
        <w:rPr>
          <w:color w:val="000000"/>
        </w:rPr>
        <w:t>a</w:t>
      </w:r>
      <w:r w:rsidRPr="00122E18">
        <w:rPr>
          <w:color w:val="000000"/>
        </w:rPr>
        <w:t xml:space="preserve"> Split </w:t>
      </w:r>
      <w:r>
        <w:rPr>
          <w:color w:val="000000"/>
        </w:rPr>
        <w:t xml:space="preserve">od </w:t>
      </w:r>
      <w:r w:rsidRPr="00122E18">
        <w:rPr>
          <w:color w:val="000000"/>
        </w:rPr>
        <w:t xml:space="preserve">29. srpnja 2016. </w:t>
      </w:r>
      <w:r>
        <w:rPr>
          <w:color w:val="000000"/>
        </w:rPr>
        <w:t xml:space="preserve">i potvrde </w:t>
      </w:r>
      <w:r w:rsidRPr="00122E18">
        <w:rPr>
          <w:color w:val="000000"/>
        </w:rPr>
        <w:t>Općinsk</w:t>
      </w:r>
      <w:r>
        <w:rPr>
          <w:color w:val="000000"/>
        </w:rPr>
        <w:t>og</w:t>
      </w:r>
      <w:r w:rsidRPr="00122E18">
        <w:rPr>
          <w:color w:val="000000"/>
        </w:rPr>
        <w:t xml:space="preserve"> sud</w:t>
      </w:r>
      <w:r>
        <w:rPr>
          <w:color w:val="000000"/>
        </w:rPr>
        <w:t>a</w:t>
      </w:r>
      <w:r w:rsidRPr="00122E18">
        <w:rPr>
          <w:color w:val="000000"/>
        </w:rPr>
        <w:t xml:space="preserve"> u Splitu - Zemljišnoknjižn</w:t>
      </w:r>
      <w:r>
        <w:rPr>
          <w:color w:val="000000"/>
        </w:rPr>
        <w:t>og</w:t>
      </w:r>
      <w:r w:rsidRPr="00122E18">
        <w:rPr>
          <w:color w:val="000000"/>
        </w:rPr>
        <w:t xml:space="preserve"> odjel</w:t>
      </w:r>
      <w:r>
        <w:rPr>
          <w:color w:val="000000"/>
        </w:rPr>
        <w:t>a</w:t>
      </w:r>
      <w:r w:rsidRPr="00122E18">
        <w:rPr>
          <w:color w:val="000000"/>
        </w:rPr>
        <w:t xml:space="preserve"> Imotski </w:t>
      </w:r>
      <w:r>
        <w:rPr>
          <w:color w:val="000000"/>
        </w:rPr>
        <w:t>od</w:t>
      </w:r>
      <w:r w:rsidRPr="00122E18">
        <w:rPr>
          <w:color w:val="000000"/>
        </w:rPr>
        <w:t xml:space="preserve"> 29. rujna 2016</w:t>
      </w:r>
      <w:r>
        <w:rPr>
          <w:color w:val="000000"/>
        </w:rPr>
        <w:t>.</w:t>
      </w:r>
      <w:r w:rsidRPr="00122E18">
        <w:rPr>
          <w:color w:val="000000"/>
        </w:rPr>
        <w:t xml:space="preserve"> proizlazi da dužnik nije upisan kao vlasnik nekret</w:t>
      </w:r>
      <w:r>
        <w:rPr>
          <w:color w:val="000000"/>
        </w:rPr>
        <w:t>nina na području nadležnosti tih zemljišnoknjižnih</w:t>
      </w:r>
      <w:r w:rsidRPr="00122E18">
        <w:rPr>
          <w:color w:val="000000"/>
        </w:rPr>
        <w:t xml:space="preserve"> </w:t>
      </w:r>
      <w:r>
        <w:rPr>
          <w:color w:val="000000"/>
        </w:rPr>
        <w:t>o</w:t>
      </w:r>
      <w:r w:rsidRPr="00122E18">
        <w:rPr>
          <w:color w:val="000000"/>
        </w:rPr>
        <w:t>djela.</w:t>
      </w:r>
    </w:p>
    <w:p w:rsidRDefault="00122E18" w:rsidP="00AA2378" w:rsidR="00122E18">
      <w:pPr>
        <w:spacing w:before="200"/>
        <w:ind w:firstLine="703"/>
        <w:jc w:val="both"/>
        <w:rPr>
          <w:color w:val="000000"/>
        </w:rPr>
      </w:pPr>
      <w:r>
        <w:rPr>
          <w:color w:val="000000"/>
        </w:rPr>
        <w:t>Na predmetno ročište je</w:t>
      </w:r>
      <w:r w:rsidR="00737CEC" w:rsidRPr="00737CEC">
        <w:rPr>
          <w:color w:val="000000"/>
        </w:rPr>
        <w:t xml:space="preserve"> pristupio zastupnik po zakonu dužnika</w:t>
      </w:r>
      <w:r>
        <w:rPr>
          <w:color w:val="000000"/>
        </w:rPr>
        <w:t xml:space="preserve"> koji je naveo </w:t>
      </w:r>
      <w:r w:rsidRPr="00122E18">
        <w:rPr>
          <w:color w:val="000000"/>
        </w:rPr>
        <w:t>da je suglasan sa prijedlogom za otvaranje stečajnog postupka te da priznaje postojanje stečajnog razloga nesposobnosti za plaćanje na strani dužnika.</w:t>
      </w:r>
      <w:r>
        <w:rPr>
          <w:color w:val="000000"/>
        </w:rPr>
        <w:t xml:space="preserve"> Dužnik da je osnovan</w:t>
      </w:r>
      <w:r w:rsidRPr="00122E18">
        <w:rPr>
          <w:color w:val="000000"/>
        </w:rPr>
        <w:t xml:space="preserve"> 2007. godine od strane 16 zadrugara, a u svrhu pro</w:t>
      </w:r>
      <w:r>
        <w:rPr>
          <w:color w:val="000000"/>
        </w:rPr>
        <w:t>izvodnje i otkupa voća i povrća, a da</w:t>
      </w:r>
      <w:r w:rsidRPr="00122E18">
        <w:rPr>
          <w:color w:val="000000"/>
        </w:rPr>
        <w:t xml:space="preserve">nas zadruga </w:t>
      </w:r>
      <w:r>
        <w:rPr>
          <w:color w:val="000000"/>
        </w:rPr>
        <w:t xml:space="preserve">da </w:t>
      </w:r>
      <w:r w:rsidRPr="00122E18">
        <w:rPr>
          <w:color w:val="000000"/>
        </w:rPr>
        <w:t>broji 12 zadrugara.</w:t>
      </w:r>
      <w:r>
        <w:rPr>
          <w:color w:val="000000"/>
        </w:rPr>
        <w:t xml:space="preserve"> </w:t>
      </w:r>
      <w:r w:rsidRPr="00122E18">
        <w:rPr>
          <w:color w:val="000000"/>
        </w:rPr>
        <w:t>Zadruga</w:t>
      </w:r>
      <w:r>
        <w:rPr>
          <w:color w:val="000000"/>
        </w:rPr>
        <w:t xml:space="preserve"> da</w:t>
      </w:r>
      <w:r w:rsidRPr="00122E18">
        <w:rPr>
          <w:color w:val="000000"/>
        </w:rPr>
        <w:t xml:space="preserve"> je</w:t>
      </w:r>
      <w:r>
        <w:rPr>
          <w:color w:val="000000"/>
        </w:rPr>
        <w:t xml:space="preserve"> </w:t>
      </w:r>
      <w:r w:rsidRPr="00122E18">
        <w:rPr>
          <w:color w:val="000000"/>
        </w:rPr>
        <w:t xml:space="preserve">˝upala˝ u poslovne probleme nakon što je sa koncernom Agrokor izvršila određeno ulaganje u jednu poslovnu zgradu – u naravi otkupni centar. Dugoročno ta investicija </w:t>
      </w:r>
      <w:r>
        <w:rPr>
          <w:color w:val="000000"/>
        </w:rPr>
        <w:t xml:space="preserve">da </w:t>
      </w:r>
      <w:r w:rsidRPr="00122E18">
        <w:rPr>
          <w:color w:val="000000"/>
        </w:rPr>
        <w:t>se nije isplatila i zadruzi je blokiran račun.</w:t>
      </w:r>
      <w:r>
        <w:rPr>
          <w:color w:val="000000"/>
        </w:rPr>
        <w:t xml:space="preserve"> </w:t>
      </w:r>
      <w:r w:rsidRPr="00122E18">
        <w:rPr>
          <w:color w:val="000000"/>
        </w:rPr>
        <w:t>Zadruga danas</w:t>
      </w:r>
      <w:r>
        <w:rPr>
          <w:color w:val="000000"/>
        </w:rPr>
        <w:t xml:space="preserve"> da </w:t>
      </w:r>
      <w:r w:rsidRPr="00122E18">
        <w:rPr>
          <w:color w:val="000000"/>
        </w:rPr>
        <w:t>nema zaposlenika</w:t>
      </w:r>
      <w:r>
        <w:rPr>
          <w:color w:val="000000"/>
        </w:rPr>
        <w:t xml:space="preserve">, a </w:t>
      </w:r>
      <w:r w:rsidRPr="00122E18">
        <w:rPr>
          <w:color w:val="000000"/>
        </w:rPr>
        <w:t>poslovne knjige nisu uredno vođene nakon druge polovice 2016. godine iz razloga što zadruga nije mogla platiti knjigovodstvenom servisu za izvršene usluge.</w:t>
      </w:r>
      <w:r>
        <w:rPr>
          <w:color w:val="000000"/>
        </w:rPr>
        <w:t xml:space="preserve"> D</w:t>
      </w:r>
      <w:r w:rsidRPr="00122E18">
        <w:rPr>
          <w:color w:val="000000"/>
        </w:rPr>
        <w:t xml:space="preserve">ugotrajna imovina dužnika </w:t>
      </w:r>
      <w:r>
        <w:rPr>
          <w:color w:val="000000"/>
        </w:rPr>
        <w:t xml:space="preserve">da </w:t>
      </w:r>
      <w:r w:rsidRPr="00122E18">
        <w:rPr>
          <w:color w:val="000000"/>
        </w:rPr>
        <w:t>vrijedi oko 250.000,00 kn (361.157,00 kn umanjeno za iznos od oko 103.000,00 kn koji se odnosi na ulaganje u tuđu imovinu – u naravi riječ je o ulaganju u zgradu ˝Imote˝ koja je u međuvremenu završila u stečaju, a e Ugovor sa njima</w:t>
      </w:r>
      <w:r>
        <w:rPr>
          <w:color w:val="000000"/>
        </w:rPr>
        <w:t xml:space="preserve"> je</w:t>
      </w:r>
      <w:r w:rsidRPr="00122E18">
        <w:rPr>
          <w:color w:val="000000"/>
        </w:rPr>
        <w:t xml:space="preserve"> istekao).</w:t>
      </w:r>
      <w:r>
        <w:rPr>
          <w:color w:val="000000"/>
        </w:rPr>
        <w:t xml:space="preserve"> V</w:t>
      </w:r>
      <w:r w:rsidRPr="00122E18">
        <w:rPr>
          <w:color w:val="000000"/>
        </w:rPr>
        <w:t xml:space="preserve">ozilo </w:t>
      </w:r>
      <w:r>
        <w:rPr>
          <w:color w:val="000000"/>
        </w:rPr>
        <w:t xml:space="preserve">navedeno u </w:t>
      </w:r>
      <w:r w:rsidRPr="00122E18">
        <w:rPr>
          <w:color w:val="000000"/>
        </w:rPr>
        <w:t>uv</w:t>
      </w:r>
      <w:r>
        <w:rPr>
          <w:color w:val="000000"/>
        </w:rPr>
        <w:t xml:space="preserve">jerenju MUP-a </w:t>
      </w:r>
      <w:r w:rsidRPr="00122E18">
        <w:rPr>
          <w:color w:val="000000"/>
        </w:rPr>
        <w:t>da je davno prodano Pik</w:t>
      </w:r>
      <w:r>
        <w:rPr>
          <w:color w:val="000000"/>
        </w:rPr>
        <w:t xml:space="preserve"> Vinkovcima d.d. Vinkovci, ali </w:t>
      </w:r>
      <w:r w:rsidRPr="00122E18">
        <w:rPr>
          <w:color w:val="000000"/>
        </w:rPr>
        <w:t>administrativno nije prebačeno na tu firmu.</w:t>
      </w:r>
      <w:r>
        <w:rPr>
          <w:color w:val="000000"/>
        </w:rPr>
        <w:t xml:space="preserve"> Zadruga da</w:t>
      </w:r>
      <w:r w:rsidRPr="00122E18">
        <w:rPr>
          <w:color w:val="000000"/>
        </w:rPr>
        <w:t xml:space="preserve"> vodi jedan sudski spor i to u svojstvu tuženika, a u parničnom postupku pokrenutom po tužbi (ranije ovršnom prijedlogu) Josić commerca, radi isplate iznosa od oko 30.000,00 kn.</w:t>
      </w:r>
      <w:r>
        <w:rPr>
          <w:color w:val="000000"/>
        </w:rPr>
        <w:t xml:space="preserve"> </w:t>
      </w:r>
      <w:r w:rsidRPr="00122E18">
        <w:rPr>
          <w:color w:val="000000"/>
        </w:rPr>
        <w:t>Potraživanja koja zadruga ima prema trećim osobama</w:t>
      </w:r>
      <w:r>
        <w:rPr>
          <w:color w:val="000000"/>
        </w:rPr>
        <w:t xml:space="preserve"> da</w:t>
      </w:r>
      <w:r w:rsidRPr="00122E18">
        <w:rPr>
          <w:color w:val="000000"/>
        </w:rPr>
        <w:t xml:space="preserve"> su nenaplativa zbog zastare, blokade računa dužnikovih dužnika i sl.</w:t>
      </w:r>
    </w:p>
    <w:p w:rsidRDefault="00C24990" w:rsidP="00B10E64" w:rsidR="00791D5A" w:rsidRPr="00791D5A">
      <w:pPr>
        <w:spacing w:before="200"/>
        <w:ind w:firstLine="703"/>
        <w:jc w:val="both"/>
        <w:rPr>
          <w:color w:val="000000"/>
        </w:rPr>
      </w:pPr>
      <w:r>
        <w:rPr>
          <w:color w:val="000000"/>
        </w:rPr>
        <w:t>Prema odredbi čl. 132</w:t>
      </w:r>
      <w:r w:rsidR="00791D5A" w:rsidRPr="00791D5A">
        <w:rPr>
          <w:color w:val="000000"/>
        </w:rPr>
        <w:t>. st. 1</w:t>
      </w:r>
      <w:r w:rsidR="00122E18">
        <w:rPr>
          <w:color w:val="000000"/>
        </w:rPr>
        <w:t xml:space="preserve">. </w:t>
      </w:r>
      <w:r w:rsidR="00122E18" w:rsidRPr="00122E18">
        <w:rPr>
          <w:color w:val="000000"/>
        </w:rPr>
        <w:t>Stečajnog zakona („Narodne novine“ 71/15 i 104/17; dalje SZ)</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B10E64" w:rsidR="00791D5A">
      <w:pPr>
        <w:spacing w:before="20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 </w:t>
      </w:r>
      <w:r w:rsidR="00C24990">
        <w:rPr>
          <w:color w:val="000000"/>
        </w:rPr>
        <w:t>119</w:t>
      </w:r>
      <w:r w:rsidRPr="00791D5A">
        <w:rPr>
          <w:color w:val="000000"/>
        </w:rPr>
        <w:t>. SZ-a imenovao privremenog stečajnog upravitelja, čiji su zadaci određeni točkom II. ovog rješenja.</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lastRenderedPageBreak/>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B10E64" w:rsidR="005C0FD5">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B10E64" w:rsidR="005F6849">
      <w:pPr>
        <w:pStyle w:val="Bezproreda"/>
        <w:spacing w:before="2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1872F9">
        <w:rPr>
          <w:rFonts w:cs="Times New Roman" w:hAnsi="Times New Roman" w:ascii="Times New Roman"/>
          <w:sz w:val="24"/>
          <w:szCs w:val="24"/>
        </w:rPr>
        <w:t>i stečajni</w:t>
      </w:r>
      <w:r w:rsidR="00E36906">
        <w:rPr>
          <w:rFonts w:cs="Times New Roman" w:hAnsi="Times New Roman" w:ascii="Times New Roman"/>
          <w:sz w:val="24"/>
          <w:szCs w:val="24"/>
        </w:rPr>
        <w:t xml:space="preserve"> </w:t>
      </w:r>
      <w:r w:rsidR="001872F9">
        <w:rPr>
          <w:rFonts w:cs="Times New Roman" w:hAnsi="Times New Roman" w:ascii="Times New Roman"/>
          <w:sz w:val="24"/>
          <w:szCs w:val="24"/>
        </w:rPr>
        <w:t xml:space="preserve">upravitelj </w:t>
      </w:r>
      <w:r w:rsidR="00E94F37">
        <w:rPr>
          <w:rFonts w:cs="Times New Roman" w:hAnsi="Times New Roman" w:ascii="Times New Roman"/>
          <w:sz w:val="24"/>
          <w:szCs w:val="24"/>
        </w:rPr>
        <w:t>Marko Lonac imenovan</w:t>
      </w:r>
      <w:r w:rsidRPr="005F6849">
        <w:rPr>
          <w:rFonts w:cs="Times New Roman" w:hAnsi="Times New Roman" w:ascii="Times New Roman"/>
          <w:sz w:val="24"/>
          <w:szCs w:val="24"/>
        </w:rPr>
        <w:t xml:space="preserve"> je metodom slučajnog odabira sa liste A stečajnih upravitelja za područje Trgovačkog suda u Splitu u smislu odredbe čl. 119. st. 6. i čl. 85. SZ-</w:t>
      </w:r>
      <w:r>
        <w:rPr>
          <w:rFonts w:cs="Times New Roman" w:hAnsi="Times New Roman" w:ascii="Times New Roman"/>
          <w:sz w:val="24"/>
          <w:szCs w:val="24"/>
        </w:rPr>
        <w:t>a.</w:t>
      </w:r>
    </w:p>
    <w:p w:rsidRDefault="00874E96" w:rsidP="00B10E64" w:rsidR="00B32D61">
      <w:pPr>
        <w:pStyle w:val="Bezproreda"/>
        <w:spacing w:before="2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B32D61" w:rsidP="00944463" w:rsidR="00B32D61">
      <w:pPr>
        <w:jc w:val="center"/>
      </w:pPr>
    </w:p>
    <w:p w:rsidRDefault="00624775" w:rsidP="00737CEC" w:rsidR="00624775">
      <w:pPr>
        <w:jc w:val="center"/>
      </w:pPr>
      <w:r w:rsidRPr="00D25C4A">
        <w:t>U Spli</w:t>
      </w:r>
      <w:r w:rsidR="00122E18">
        <w:t>tu 2. ožujka 2018.</w:t>
      </w:r>
    </w:p>
    <w:p w:rsidRDefault="00274174" w:rsidP="00E36906" w:rsidR="00274174">
      <w:pPr>
        <w:ind w:left="6372"/>
        <w:jc w:val="center"/>
      </w:pPr>
    </w:p>
    <w:p w:rsidRDefault="00122E18" w:rsidP="00E36906" w:rsidR="0033288D">
      <w:pPr>
        <w:ind w:left="6372"/>
        <w:jc w:val="center"/>
      </w:pPr>
      <w:r>
        <w:t>Sutkinja</w:t>
      </w:r>
    </w:p>
    <w:p w:rsidRDefault="00122E18" w:rsidP="00E36906" w:rsidR="0033288D">
      <w:pPr>
        <w:pStyle w:val="Tijeloteksta"/>
        <w:ind w:left="6372"/>
        <w:jc w:val="center"/>
      </w:pPr>
      <w:r>
        <w:t>Ana Golub Gruić</w:t>
      </w:r>
    </w:p>
    <w:p w:rsidRDefault="00E36906" w:rsidP="00E36906" w:rsidR="00E36906">
      <w:pPr>
        <w:pStyle w:val="Tijeloteksta"/>
        <w:ind w:left="6372"/>
        <w:jc w:val="center"/>
      </w:pPr>
    </w:p>
    <w:p w:rsidRDefault="00122E18" w:rsidP="0033288D" w:rsidR="0033288D">
      <w:pPr>
        <w:spacing w:before="18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p w:rsidRDefault="00122E18" w:rsidP="0033288D" w:rsidR="0033288D">
      <w:pPr>
        <w:spacing w:before="100"/>
        <w:jc w:val="both"/>
      </w:pPr>
      <w:r>
        <w:t>Dna</w:t>
      </w:r>
      <w:r w:rsidR="0033288D">
        <w:t xml:space="preserve">: </w:t>
      </w:r>
    </w:p>
    <w:p w:rsidRDefault="0033288D" w:rsidP="0033288D" w:rsidR="0033288D">
      <w:pPr>
        <w:pStyle w:val="Odlomakpopisa"/>
        <w:numPr>
          <w:ilvl w:val="0"/>
          <w:numId w:val="12"/>
        </w:numPr>
        <w:jc w:val="both"/>
      </w:pPr>
      <w:r>
        <w:t>FINA-i Split</w:t>
      </w:r>
    </w:p>
    <w:p w:rsidRDefault="0033288D" w:rsidP="0033288D" w:rsidR="0033288D">
      <w:pPr>
        <w:pStyle w:val="Odlomakpopisa"/>
        <w:numPr>
          <w:ilvl w:val="0"/>
          <w:numId w:val="12"/>
        </w:numPr>
        <w:jc w:val="both"/>
      </w:pPr>
      <w:r>
        <w:t xml:space="preserve">dužniku </w:t>
      </w:r>
    </w:p>
    <w:p w:rsidRDefault="0033288D" w:rsidP="0033288D" w:rsidR="0033288D">
      <w:pPr>
        <w:pStyle w:val="Odlomakpopisa"/>
        <w:numPr>
          <w:ilvl w:val="0"/>
          <w:numId w:val="12"/>
        </w:numPr>
        <w:jc w:val="both"/>
      </w:pPr>
      <w:r>
        <w:t>zakonskom zastupniku dužnika</w:t>
      </w:r>
    </w:p>
    <w:p w:rsidRDefault="001872F9" w:rsidP="0033288D" w:rsidR="0033288D">
      <w:pPr>
        <w:pStyle w:val="Odlomakpopisa"/>
        <w:numPr>
          <w:ilvl w:val="0"/>
          <w:numId w:val="12"/>
        </w:numPr>
        <w:jc w:val="both"/>
      </w:pPr>
      <w:r>
        <w:t>privremenom stečajnom upravitelju</w:t>
      </w:r>
    </w:p>
    <w:p w:rsidRDefault="0033288D" w:rsidP="00122E18" w:rsidR="0033288D">
      <w:pPr>
        <w:pStyle w:val="Odlomakpopisa"/>
        <w:numPr>
          <w:ilvl w:val="0"/>
          <w:numId w:val="12"/>
        </w:numPr>
        <w:jc w:val="both"/>
      </w:pPr>
      <w:r>
        <w:t>sudskom registru</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sectPr w:rsidSect="00644F0A" w:rsidR="00996540">
      <w:headerReference w:type="even" r:id="rId11"/>
      <w:headerReference w:type="defaul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8539DB">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1872F9">
      <w:t>-</w:t>
    </w:r>
    <w:r>
      <w:t>1299/2016</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1044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2A0A"/>
    <w:rsid w:val="00036386"/>
    <w:rsid w:val="00044534"/>
    <w:rsid w:val="00073D39"/>
    <w:rsid w:val="00090C84"/>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765A"/>
    <w:rsid w:val="001E16FE"/>
    <w:rsid w:val="001E3BD5"/>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4F3F"/>
    <w:rsid w:val="002C052E"/>
    <w:rsid w:val="002C0DC8"/>
    <w:rsid w:val="002C5AB8"/>
    <w:rsid w:val="002C7ECE"/>
    <w:rsid w:val="002E2F58"/>
    <w:rsid w:val="002E4478"/>
    <w:rsid w:val="002E67E8"/>
    <w:rsid w:val="002F0942"/>
    <w:rsid w:val="002F2612"/>
    <w:rsid w:val="00300B89"/>
    <w:rsid w:val="003018C4"/>
    <w:rsid w:val="00310B43"/>
    <w:rsid w:val="00317000"/>
    <w:rsid w:val="00322DED"/>
    <w:rsid w:val="00326A90"/>
    <w:rsid w:val="0033288D"/>
    <w:rsid w:val="00334F76"/>
    <w:rsid w:val="003370AF"/>
    <w:rsid w:val="00337473"/>
    <w:rsid w:val="00337E7C"/>
    <w:rsid w:val="0034751D"/>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A06E9"/>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7CEC"/>
    <w:rsid w:val="00744D51"/>
    <w:rsid w:val="007557C2"/>
    <w:rsid w:val="00760AFF"/>
    <w:rsid w:val="0076471E"/>
    <w:rsid w:val="00770D0C"/>
    <w:rsid w:val="00773597"/>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539DB"/>
    <w:rsid w:val="00874E67"/>
    <w:rsid w:val="00874E96"/>
    <w:rsid w:val="008753A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5497"/>
    <w:rsid w:val="00976EE9"/>
    <w:rsid w:val="009824E9"/>
    <w:rsid w:val="00982E0B"/>
    <w:rsid w:val="00986004"/>
    <w:rsid w:val="00996540"/>
    <w:rsid w:val="009A4850"/>
    <w:rsid w:val="009A51CA"/>
    <w:rsid w:val="009A575E"/>
    <w:rsid w:val="009C35C6"/>
    <w:rsid w:val="009C3999"/>
    <w:rsid w:val="009C5B47"/>
    <w:rsid w:val="009D50CD"/>
    <w:rsid w:val="009D5518"/>
    <w:rsid w:val="009E5F19"/>
    <w:rsid w:val="009E6815"/>
    <w:rsid w:val="00A05C0B"/>
    <w:rsid w:val="00A05F49"/>
    <w:rsid w:val="00A1784B"/>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35B4"/>
    <w:rsid w:val="00DB730F"/>
    <w:rsid w:val="00DC599E"/>
    <w:rsid w:val="00DD0D7D"/>
    <w:rsid w:val="00DD2508"/>
    <w:rsid w:val="00DD375D"/>
    <w:rsid w:val="00DD58C6"/>
    <w:rsid w:val="00DD6489"/>
    <w:rsid w:val="00DE0390"/>
    <w:rsid w:val="00DF6583"/>
    <w:rsid w:val="00DF7080"/>
    <w:rsid w:val="00E07AF7"/>
    <w:rsid w:val="00E17605"/>
    <w:rsid w:val="00E20482"/>
    <w:rsid w:val="00E27C7D"/>
    <w:rsid w:val="00E304D9"/>
    <w:rsid w:val="00E36906"/>
    <w:rsid w:val="00E40216"/>
    <w:rsid w:val="00E439F9"/>
    <w:rsid w:val="00E4525D"/>
    <w:rsid w:val="00E47AF4"/>
    <w:rsid w:val="00E52E3C"/>
    <w:rsid w:val="00E5386F"/>
    <w:rsid w:val="00E56435"/>
    <w:rsid w:val="00E56551"/>
    <w:rsid w:val="00E61F7E"/>
    <w:rsid w:val="00E77C4A"/>
    <w:rsid w:val="00E94F37"/>
    <w:rsid w:val="00EA3831"/>
    <w:rsid w:val="00EB4356"/>
    <w:rsid w:val="00EB61A8"/>
    <w:rsid w:val="00ED613B"/>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44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539DB"/>
    <w:rPr>
      <w:color w:val="808080"/>
      <w:bdr w:space="0" w:sz="0" w:color="auto" w:val="none"/>
      <w:shd w:fill="auto" w:color="auto" w:val="clear"/>
    </w:rPr>
  </w:style>
  <w:style w:customStyle="true" w:styleId="eSPISCCParagraphDefaultFont" w:type="character">
    <w:name w:val="eSPIS_CC_Paragraph Default Font"/>
    <w:basedOn w:val="Zadanifontodlomka"/>
    <w:rsid w:val="008539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39DB"/>
    <w:rPr>
      <w:bdr w:space="0" w:sz="0" w:color="auto" w:val="none"/>
      <w:shd w:fill="FFFFCC" w:color="auto" w:val="clear"/>
      <w:lang w:val="hr-HR"/>
    </w:rPr>
  </w:style>
  <w:style w:customStyle="true" w:styleId="PozadinaSvijetloCrvena" w:type="character">
    <w:name w:val="Pozadina_SvijetloCrvena"/>
    <w:basedOn w:val="eSPISCCParagraphDefaultFont"/>
    <w:rsid w:val="008539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39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539DB"/>
    <w:rPr>
      <w:color w:val="808080"/>
      <w:bdr w:color="auto" w:space="0" w:sz="0" w:val="none"/>
      <w:shd w:color="auto" w:fill="auto" w:val="clear"/>
    </w:rPr>
  </w:style>
  <w:style w:customStyle="1" w:styleId="eSPISCCParagraphDefaultFont" w:type="character">
    <w:name w:val="eSPIS_CC_Paragraph Default Font"/>
    <w:basedOn w:val="Zadanifontodlomka"/>
    <w:rsid w:val="008539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39DB"/>
    <w:rPr>
      <w:bdr w:color="auto" w:space="0" w:sz="0" w:val="none"/>
      <w:shd w:color="auto" w:fill="FFFFCC" w:val="clear"/>
      <w:lang w:val="hr-HR"/>
    </w:rPr>
  </w:style>
  <w:style w:customStyle="1" w:styleId="PozadinaSvijetloCrvena" w:type="character">
    <w:name w:val="Pozadina_SvijetloCrvena"/>
    <w:basedOn w:val="eSPISCCParagraphDefaultFont"/>
    <w:rsid w:val="008539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39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1299</izvorni_sadrzaj>
    <derivirana_varijabla naziv="DomainObject.Predmet.Broj_1">1299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St-1299/2016</izvorni_sadrzaj>
    <derivirana_varijabla naziv="DomainObject.Predmet.OznakaBroj_1">St-1299/2016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BRANITELJSKA POLJOPRIVREDNA ZADRUGA IMOĆANKA</izvorni_sadrzaj>
    <derivirana_varijabla naziv="DomainObject.Predmet.ProtustrankaFormated_1">  BRANITELJSKA POLJOPRIVREDNA ZADRUGA IMOĆANKA</derivirana_varijabla>
  </DomainObject.Predmet.ProtustrankaFormated>
  <DomainObject.Predmet.ProtustrankaFormatedOIB>
    <izvorni_sadrzaj>  BRANITELJSKA POLJOPRIVREDNA ZADRUGA IMOĆANKA, OIB 41108966606</izvorni_sadrzaj>
    <derivirana_varijabla naziv="DomainObject.Predmet.ProtustrankaFormatedOIB_1">  BRANITELJSKA POLJOPRIVREDNA ZADRUGA IMOĆANKA, OIB 41108966606</derivirana_varijabla>
  </DomainObject.Predmet.ProtustrankaFormatedOIB>
  <DomainObject.Predmet.ProtustrankaFormatedWithAdress>
    <izvorni_sadrzaj> BRANITELJSKA POLJOPRIVREDNA ZADRUGA IMOĆANKA, Donji Vinjani 475, 21260 Donji Vinjani</izvorni_sadrzaj>
    <derivirana_varijabla naziv="DomainObject.Predmet.ProtustrankaFormatedWithAdress_1"> BRANITELJSKA POLJOPRIVREDNA ZADRUGA IMOĆANKA, Donji Vinjani 475, 21260 Donji Vinjani</derivirana_varijabla>
  </DomainObject.Predmet.ProtustrankaFormatedWithAdress>
  <DomainObject.Predmet.ProtustrankaFormatedWithAdressOIB>
    <izvorni_sadrzaj> BRANITELJSKA POLJOPRIVREDNA ZADRUGA IMOĆANKA, OIB 41108966606, Donji Vinjani 475, 21260 Donji Vinjani</izvorni_sadrzaj>
    <derivirana_varijabla naziv="DomainObject.Predmet.ProtustrankaFormatedWithAdressOIB_1"> BRANITELJSKA POLJOPRIVREDNA ZADRUGA IMOĆANKA, OIB 41108966606, Donji Vinjani 475, 21260 Donji Vinjani</derivirana_varijabla>
  </DomainObject.Predmet.ProtustrankaFormatedWithAdressOIB>
  <DomainObject.Predmet.ProtustrankaWithAdress>
    <izvorni_sadrzaj>BRANITELJSKA POLJOPRIVREDNA ZADRUGA IMOĆANKA Donji Vinjani 475, 21260 Donji Vinjani</izvorni_sadrzaj>
    <derivirana_varijabla naziv="DomainObject.Predmet.ProtustrankaWithAdress_1">BRANITELJSKA POLJOPRIVREDNA ZADRUGA IMOĆANKA Donji Vinjani 475, 21260 Donji Vinjani</derivirana_varijabla>
  </DomainObject.Predmet.ProtustrankaWithAdress>
  <DomainObject.Predmet.ProtustrankaWithAdressOIB>
    <izvorni_sadrzaj>BRANITELJSKA POLJOPRIVREDNA ZADRUGA IMOĆANKA, OIB 41108966606, Donji Vinjani 475, 21260 Donji Vinjani</izvorni_sadrzaj>
    <derivirana_varijabla naziv="DomainObject.Predmet.ProtustrankaWithAdressOIB_1">BRANITELJSKA POLJOPRIVREDNA ZADRUGA IMOĆANKA, OIB 41108966606, Donji Vinjani 475, 21260 Donji Vinjani</derivirana_varijabla>
  </DomainObject.Predmet.ProtustrankaWithAdressOIB>
  <DomainObject.Predmet.ProtustrankaNazivFormated>
    <izvorni_sadrzaj>BRANITELJSKA POLJOPRIVREDNA ZADRUGA IMOĆANKA</izvorni_sadrzaj>
    <derivirana_varijabla naziv="DomainObject.Predmet.ProtustrankaNazivFormated_1">BRANITELJSKA POLJOPRIVREDNA ZADRUGA IMOĆANKA</derivirana_varijabla>
  </DomainObject.Predmet.ProtustrankaNazivFormated>
  <DomainObject.Predmet.ProtustrankaNazivFormatedOIB>
    <izvorni_sadrzaj>BRANITELJSKA POLJOPRIVREDNA ZADRUGA IMOĆANKA, OIB 41108966606</izvorni_sadrzaj>
    <derivirana_varijabla naziv="DomainObject.Predmet.ProtustrankaNazivFormatedOIB_1">BRANITELJSKA POLJOPRIVREDNA ZADRUGA IMOĆANKA, OIB 41108966606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68874.13</izvorni_sadrzaj>
    <derivirana_varijabla naziv="DomainObject.Predmet.TrenutnaVrijednost_1">68874.13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BRANITELJSKA POLJOPRIVREDNA ZADRUGA IMOĆANKA</item>
    </izvorni_sadrzaj>
    <derivirana_varijabla naziv="DomainObject.Predmet.ProtuStrankaListFormated_1">
      <item>BRANITELJSKA POLJOPRIVREDNA ZADRUGA IMOĆANKA</item>
    </derivirana_varijabla>
  </DomainObject.Predmet.ProtuStrankaListFormated>
  <DomainObject.Predmet.ProtuStrankaListFormatedOIB>
    <izvorni_sadrzaj>
      <item>BRANITELJSKA POLJOPRIVREDNA ZADRUGA IMOĆANKA, OIB 41108966606</item>
    </izvorni_sadrzaj>
    <derivirana_varijabla naziv="DomainObject.Predmet.ProtuStrankaListFormatedOIB_1">
      <item>BRANITELJSKA POLJOPRIVREDNA ZADRUGA IMOĆANKA, OIB 41108966606</item>
    </derivirana_varijabla>
  </DomainObject.Predmet.ProtuStrankaListFormatedOIB>
  <DomainObject.Predmet.ProtuStrankaListFormatedWithAdress>
    <izvorni_sadrzaj>
      <item>BRANITELJSKA POLJOPRIVREDNA ZADRUGA IMOĆANKA, Donji Vinjani 475, 21260 Donji Vinjani</item>
    </izvorni_sadrzaj>
    <derivirana_varijabla naziv="DomainObject.Predmet.ProtuStrankaListFormatedWithAdress_1">
      <item>BRANITELJSKA POLJOPRIVREDNA ZADRUGA IMOĆANKA, Donji Vinjani 475, 21260 Donji Vinjani</item>
    </derivirana_varijabla>
  </DomainObject.Predmet.ProtuStrankaListFormatedWithAdress>
  <DomainObject.Predmet.ProtuStrankaListFormatedWithAdressOIB>
    <izvorni_sadrzaj>
      <item>BRANITELJSKA POLJOPRIVREDNA ZADRUGA IMOĆANKA, OIB 41108966606, Donji Vinjani 475, 21260 Donji Vinjani</item>
    </izvorni_sadrzaj>
    <derivirana_varijabla naziv="DomainObject.Predmet.ProtuStrankaListFormatedWithAdressOIB_1">
      <item>BRANITELJSKA POLJOPRIVREDNA ZADRUGA IMOĆANKA, OIB 41108966606, Donji Vinjani 475, 21260 Donji Vinjani</item>
    </derivirana_varijabla>
  </DomainObject.Predmet.ProtuStrankaListFormatedWithAdressOIB>
  <DomainObject.Predmet.ProtuStrankaListNazivFormated>
    <izvorni_sadrzaj>
      <item>BRANITELJSKA POLJOPRIVREDNA ZADRUGA IMOĆANKA</item>
    </izvorni_sadrzaj>
    <derivirana_varijabla naziv="DomainObject.Predmet.ProtuStrankaListNazivFormated_1">
      <item>BRANITELJSKA POLJOPRIVREDNA ZADRUGA IMOĆANKA</item>
    </derivirana_varijabla>
  </DomainObject.Predmet.ProtuStrankaListNazivFormated>
  <DomainObject.Predmet.ProtuStrankaListNazivFormatedOIB>
    <izvorni_sadrzaj>
      <item>BRANITELJSKA POLJOPRIVREDNA ZADRUGA IMOĆANKA, OIB 41108966606</item>
    </izvorni_sadrzaj>
    <derivirana_varijabla naziv="DomainObject.Predmet.ProtuStrankaListNazivFormatedOIB_1">
      <item>BRANITELJSKA POLJOPRIVREDNA ZADRUGA IMOĆANKA, OIB 41108966606</item>
    </derivirana_varijabla>
  </DomainObject.Predmet.ProtuStrankaListNazivFormatedOIB>
  <DomainObject.Predmet.OstaliListFormated>
    <izvorni_sadrzaj>
      <item>Teo Klapirić</item>
    </izvorni_sadrzaj>
    <derivirana_varijabla naziv="DomainObject.Predmet.OstaliListFormated_1">
      <item>Teo Klapirić</item>
    </derivirana_varijabla>
  </DomainObject.Predmet.OstaliListFormated>
  <DomainObject.Predmet.OstaliListFormatedOIB>
    <izvorni_sadrzaj>
      <item>Teo Klapirić, OIB 61830981234</item>
    </izvorni_sadrzaj>
    <derivirana_varijabla naziv="DomainObject.Predmet.OstaliListFormatedOIB_1">
      <item>Teo Klapirić, OIB 61830981234</item>
    </derivirana_varijabla>
  </DomainObject.Predmet.OstaliListFormatedOIB>
  <DomainObject.Predmet.OstaliListFormatedWithAdress>
    <izvorni_sadrzaj>
      <item>Teo Klapirić, Donji Vinjani 475, 21260 Donji Vinjani</item>
    </izvorni_sadrzaj>
    <derivirana_varijabla naziv="DomainObject.Predmet.OstaliListFormatedWithAdress_1">
      <item>Teo Klapirić, Donji Vinjani 475, 21260 Donji Vinjani</item>
    </derivirana_varijabla>
  </DomainObject.Predmet.OstaliListFormatedWithAdress>
  <DomainObject.Predmet.OstaliListFormatedWithAdressOIB>
    <izvorni_sadrzaj>
      <item>Teo Klapirić, OIB 61830981234, Donji Vinjani 475, 21260 Donji Vinjani</item>
    </izvorni_sadrzaj>
    <derivirana_varijabla naziv="DomainObject.Predmet.OstaliListFormatedWithAdressOIB_1">
      <item>Teo Klapirić, OIB 61830981234, Donji Vinjani 475, 21260 Donji Vinjani</item>
    </derivirana_varijabla>
  </DomainObject.Predmet.OstaliListFormatedWithAdressOIB>
  <DomainObject.Predmet.OstaliListNazivFormated>
    <izvorni_sadrzaj>
      <item>Teo Klapirić</item>
    </izvorni_sadrzaj>
    <derivirana_varijabla naziv="DomainObject.Predmet.OstaliListNazivFormated_1">
      <item>Teo Klapirić</item>
    </derivirana_varijabla>
  </DomainObject.Predmet.OstaliListNazivFormated>
  <DomainObject.Predmet.OstaliListNazivFormatedOIB>
    <izvorni_sadrzaj>
      <item>Teo Klapirić, OIB 61830981234</item>
    </izvorni_sadrzaj>
    <derivirana_varijabla naziv="DomainObject.Predmet.OstaliListNazivFormatedOIB_1">
      <item>Teo Klapirić, OIB 61830981234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BRANITELJSKA POLJOPRIVREDNA ZADRUGA IMOĆANKA</izvorni_sadrzaj>
    <derivirana_varijabla naziv="DomainObject.Predmet.ProtustrankaIDrugi_1">BRANITELJSKA POLJOPRIVREDNA ZADRUGA IMOĆANKA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BRANITELJSKA POLJOPRIVREDNA ZADRUGA IMOĆANKA, OIB 41108966606, Donji Vinjani 475, 21260 Donji Vinjani</izvorni_sadrzaj>
    <derivirana_varijabla naziv="DomainObject.Predmet.ProtustrankaIDrugiAdressOIB_1">BRANITELJSKA POLJOPRIVREDNA ZADRUGA IMOĆANKA, OIB 41108966606, Donji Vinjani 475, 21260 Donji Vinjani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BRANITELJSKA POLJOPRIVREDNA ZADRUGA IMOĆANKA</item>
      <item>FINANCIJSKA AGENCIJA, RC SPLIT</item>
      <item>Teo Klapirić</item>
    </izvorni_sadrzaj>
    <derivirana_varijabla naziv="DomainObject.Predmet.SudioniciListNaziv_1">
      <item>BRANITELJSKA POLJOPRIVREDNA ZADRUGA IMOĆANKA</item>
      <item>FINANCIJSKA AGENCIJA, RC SPLIT</item>
      <item>Teo Klapirić</item>
    </derivirana_varijabla>
  </DomainObject.Predmet.SudioniciListNaziv>
  <DomainObject.Predmet.SudioniciListAdressOIB>
    <izvorni_sadrzaj>
      <item>BRANITELJSKA POLJOPRIVREDNA ZADRUGA IMOĆANKA, OIB 41108966606, Donji Vinjani 475,21260 Donji Vinjani</item>
      <item>FINANCIJSKA AGENCIJA, RC SPLIT, OIB 85821130368, Mažuranićevo šetalište 24 b,21000 Split</item>
      <item>Teo Klapirić, OIB 61830981234, Donji Vinjani 475,21260 Donji Vinjani</item>
    </izvorni_sadrzaj>
    <derivirana_varijabla naziv="DomainObject.Predmet.SudioniciListAdressOIB_1">
      <item>BRANITELJSKA POLJOPRIVREDNA ZADRUGA IMOĆANKA, OIB 41108966606, Donji Vinjani 475,21260 Donji Vinjani</item>
      <item>FINANCIJSKA AGENCIJA, RC SPLIT, OIB 85821130368, Mažuranićevo šetalište 24 b,21000 Split</item>
      <item>Teo Klapirić, OIB 61830981234, Donji Vinjani 475,21260 Donji Vinjani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41108966606</item>
      <item>, OIB 85821130368</item>
      <item>, OIB 61830981234</item>
    </izvorni_sadrzaj>
    <derivirana_varijabla naziv="DomainObject.Predmet.SudioniciListNazivOIB_1">
      <item>, OIB 41108966606</item>
      <item>, OIB 85821130368</item>
      <item>, OIB 61830981234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97F2CF-2403-4C63-A23D-AEC27DFED1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1141</properties:Words>
  <properties:Characters>6513</properties:Characters>
  <properties:Lines>126</properties:Lines>
  <properties:Paragraphs>41</properties:Paragraphs>
  <properties:TotalTime>117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2016-12-09T07:27:00Z</dcterms:created>
  <dc:creator>Trgovački sud Split</dc:creator>
  <cp:lastModifiedBy>Ana Golub Gruić</cp:lastModifiedBy>
  <cp:lastPrinted>2018-03-02T13:28:00Z</cp:lastPrinted>
  <dcterms:modified xmlns:xsi="http://www.w3.org/2001/XMLSchema-instance" xsi:type="dcterms:W3CDTF">2018-03-02T13:48:00Z</dcterms:modified>
  <cp:revision>42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(St-1299-2016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