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cd3bf" w14:paraId="c7cd3bf"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F35B84">
        <w:t>5337</w:t>
      </w:r>
      <w:r w:rsidR="00131287">
        <w:t>/16</w:t>
      </w:r>
    </w:p>
    <w:p w:rsidRDefault="00D717FE" w:rsidP="00514EDC" w:rsidR="00D717FE" w:rsidRPr="00692A21">
      <w:r w:rsidRPr="00692A21">
        <w:t xml:space="preserve">Karlovac, </w:t>
      </w:r>
      <w:r w:rsidR="00DE2695">
        <w:t>Ljudevita Šestića 4</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471AD" w:rsidRPr="00C254D4">
        <w:t>FINANCIJSKA AGENCIJA, Zagreb, Ulica grada Vukovara 70</w:t>
      </w:r>
      <w:r>
        <w:t xml:space="preserve">, za otvaranje stečajnoga postupka nad dužnikom </w:t>
      </w:r>
      <w:r w:rsidR="00F35B84">
        <w:t>AUTO-ŠKOLA CRNKOVIĆ d.o.o., Glina, S. i A. Radića 7-9, OIB 27900099243</w:t>
      </w:r>
      <w:r w:rsidR="00667114" w:rsidRPr="00692A21">
        <w:t xml:space="preserve">, dana </w:t>
      </w:r>
      <w:r w:rsidR="00C7601D">
        <w:t>9</w:t>
      </w:r>
      <w:r>
        <w:t>. siječnja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F35B84">
        <w:t>AUTO-ŠKOLA CRNKOVIĆ d.o.o., Glina, S. i A. Radića 7-9, OIB 27900099243</w:t>
      </w:r>
      <w:r w:rsidRPr="00692A21">
        <w:t>.</w:t>
      </w:r>
      <w:r w:rsidR="005A56DF" w:rsidRPr="005A56DF">
        <w:t xml:space="preserve"> </w:t>
      </w:r>
      <w:r w:rsidR="005A56DF">
        <w:t>Ste</w:t>
      </w:r>
      <w:r w:rsidR="008C5EB2">
        <w:t xml:space="preserve">čajni postupak je otvoren dana </w:t>
      </w:r>
      <w:r w:rsidR="00C7601D">
        <w:t>9</w:t>
      </w:r>
      <w:r w:rsidR="00131287">
        <w:t>. siječnja 2017</w:t>
      </w:r>
      <w:r w:rsidR="005A56DF">
        <w:t xml:space="preserve">. godine u </w:t>
      </w:r>
      <w:r w:rsidR="00C7601D">
        <w:t>1</w:t>
      </w:r>
      <w:r w:rsidR="00F35B84">
        <w:t>4</w:t>
      </w:r>
      <w:r w:rsidR="00C7601D">
        <w:t>,</w:t>
      </w:r>
      <w:r w:rsidR="006F2F66">
        <w:t>30</w:t>
      </w:r>
      <w:r w:rsidR="00C7601D">
        <w:t xml:space="preserve"> </w:t>
      </w:r>
      <w:r w:rsidR="005A56DF">
        <w:t>sati, kad je ovo rješenje o otvaranju stečajnog postupka objavljeno na e-oglasnoj ploči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215DE4">
        <w:t>Marinko Paić iz Zagreba, IV. Požarinje 6</w:t>
      </w:r>
      <w:r w:rsidR="00770155">
        <w:t xml:space="preserve">, OIB </w:t>
      </w:r>
      <w:r w:rsidR="00215DE4">
        <w:t>55654806007</w:t>
      </w:r>
      <w:r w:rsidR="006F2F66">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F35B84">
        <w:t>AUTO-ŠKOLA CRNKOVIĆ d.o.o., Glina, S. i A. Radića 7-9, OIB 27900099243</w:t>
      </w:r>
      <w:r w:rsidR="008C5EB2">
        <w:t xml:space="preserve">, s danom </w:t>
      </w:r>
      <w:r w:rsidR="00C7601D">
        <w:t>9</w:t>
      </w:r>
      <w:r w:rsidR="00131287">
        <w:t>. siječnja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F35B84">
        <w:t>AUTO-ŠKOLA CRNKOVIĆ d.o.o., Glina, S. i A. Radića 7-9, OIB 27900099243</w:t>
      </w:r>
      <w:r>
        <w:t>, će biti brisan iz sudskog registra ovog suda.</w:t>
      </w:r>
    </w:p>
    <w:p w:rsidRDefault="00770155" w:rsidP="00770155" w:rsidR="00770155">
      <w:pPr>
        <w:pStyle w:val="Odlomakpopisa"/>
      </w:pPr>
    </w:p>
    <w:p w:rsidRDefault="00770155" w:rsidP="00280A59" w:rsidR="00770155">
      <w:pPr>
        <w:numPr>
          <w:ilvl w:val="0"/>
          <w:numId w:val="9"/>
        </w:numPr>
        <w:jc w:val="both"/>
      </w:pPr>
      <w:r>
        <w:t xml:space="preserve">Nalaže se Financijskoj agenciji da naloži banci prijenos zaplijenjenog iznosa predujma od </w:t>
      </w:r>
      <w:r w:rsidR="00215DE4">
        <w:t>3</w:t>
      </w:r>
      <w:r>
        <w:t>.00</w:t>
      </w:r>
      <w:r w:rsidR="00215DE4">
        <w:t>5,1</w:t>
      </w:r>
      <w:r>
        <w:t xml:space="preserve">0 kn na račun ovog suda IBAN: HR9223900011300000460, model HR00, pozivom na broj </w:t>
      </w:r>
      <w:r w:rsidR="00215DE4">
        <w:t>5337</w:t>
      </w:r>
      <w:r>
        <w:t>-16</w:t>
      </w:r>
      <w:r w:rsidR="00215DE4">
        <w:t>, te da obustavi daljnju pljenidbu.</w:t>
      </w: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215DE4" w:rsidP="00215DE4" w:rsidR="00215DE4" w:rsidRPr="00C254D4">
      <w:pPr>
        <w:ind w:firstLine="708"/>
        <w:jc w:val="both"/>
      </w:pPr>
      <w:r w:rsidRPr="00C254D4">
        <w:t xml:space="preserve">FINA-a Regionalni centar Zagreb, podnijela je ovom sudu dana </w:t>
      </w:r>
      <w:r>
        <w:t>31. prosinca</w:t>
      </w:r>
      <w:r w:rsidRPr="00C254D4">
        <w:t xml:space="preserve"> 2015. prijedlog za otvaranje stečajnog postupka nad dužnikom </w:t>
      </w:r>
      <w:r>
        <w:t>AUTO-ŠKOLA CRNKOVIĆ d.o.o., Glina, S. i A. Radića 7-9, OIB 27900099243</w:t>
      </w:r>
      <w:r w:rsidRPr="00C254D4">
        <w:t>.</w:t>
      </w:r>
      <w:r>
        <w:t xml:space="preserve"> </w:t>
      </w:r>
    </w:p>
    <w:p w:rsidRDefault="00063CEB" w:rsidP="00063CEB" w:rsidR="00063CEB" w:rsidRPr="00C254D4">
      <w:pPr>
        <w:ind w:firstLine="708"/>
        <w:jc w:val="both"/>
      </w:pPr>
    </w:p>
    <w:p w:rsidRDefault="00063CEB" w:rsidP="00063CEB" w:rsidR="00063CEB" w:rsidRPr="00C254D4">
      <w:pPr>
        <w:ind w:firstLine="708"/>
        <w:jc w:val="both"/>
      </w:pPr>
      <w:r>
        <w:lastRenderedPageBreak/>
        <w:t xml:space="preserve"> </w:t>
      </w:r>
    </w:p>
    <w:p w:rsidRDefault="00215DE4" w:rsidP="00215DE4" w:rsidR="00215DE4">
      <w:pPr>
        <w:ind w:firstLine="708"/>
        <w:jc w:val="both"/>
      </w:pPr>
      <w:r w:rsidRPr="00C254D4">
        <w:t xml:space="preserve">Prijedlog je podnesen temeljem odredbe članka </w:t>
      </w:r>
      <w:r>
        <w:t>110. stavak 1</w:t>
      </w:r>
      <w:r w:rsidRPr="00C254D4">
        <w:t xml:space="preserve">. </w:t>
      </w:r>
      <w:r>
        <w:t xml:space="preserve">Stečajnog zakona (Narodne novine broj 71/15, dalje u tekstu: SZ-a). U prijedlogu predlagatelj navodi da na dan 29. prosinca 2015. godine dužnik u Očevidniku redoslijeda osnova za plaćanje ima evidentirane neizvršene osnove za plaćanje u ukupnom iznosu od 365.524,09 kn, te da dužnik ima tri zaposlena. Predlagatelj nadalje navodi da dužnik ima račune kod OTP Banke Hrvatska d.d., te da predlagatelj ne raspolaže drugim podacima o imovini dužnika. </w:t>
      </w:r>
    </w:p>
    <w:p w:rsidRDefault="00063CEB" w:rsidP="00063CEB" w:rsidR="00063CEB">
      <w:pPr>
        <w:ind w:firstLine="708"/>
        <w:jc w:val="both"/>
      </w:pPr>
    </w:p>
    <w:p w:rsidRDefault="00063CEB" w:rsidP="00063CEB" w:rsidR="00063CEB" w:rsidRPr="005F7ED3">
      <w:pPr>
        <w:ind w:firstLine="708"/>
        <w:jc w:val="both"/>
      </w:pPr>
      <w:r>
        <w:t>Rješenjem ovog suda posl.br. 4 St-</w:t>
      </w:r>
      <w:r w:rsidR="00215DE4">
        <w:t>5337</w:t>
      </w:r>
      <w:r>
        <w:t xml:space="preserve">/16 od </w:t>
      </w:r>
      <w:r w:rsidR="00215DE4">
        <w:t>31. kolovoza</w:t>
      </w:r>
      <w:r>
        <w:t xml:space="preserve"> 2016. godine pokrenut je prethodni postupak radi utvrđivanja pretpostavki za otvaranje stečajnoga postupka nad dužnikom, a ujedno je sud zaključkom naredio dužniku da u roku od 8 dana dostavi sudu popis imovine i obveza dužnika sukladno čl. 17. st. 1. SZ-a, te je ujedno određeno ročište radi očitovanja o prijedlogu za otvaranje stečajnoga postupka za dan </w:t>
      </w:r>
      <w:r w:rsidR="00215DE4">
        <w:t>13. listopada</w:t>
      </w:r>
      <w:r>
        <w:t xml:space="preserve"> 2016. godine. </w:t>
      </w:r>
    </w:p>
    <w:p w:rsidRDefault="00063CEB" w:rsidP="00063CEB" w:rsidR="00063CEB" w:rsidRPr="005F7ED3">
      <w:pPr>
        <w:jc w:val="both"/>
      </w:pPr>
    </w:p>
    <w:p w:rsidRDefault="00215DE4" w:rsidP="00215DE4" w:rsidR="00215DE4">
      <w:pPr>
        <w:ind w:firstLine="708"/>
        <w:jc w:val="both"/>
      </w:pPr>
      <w:r w:rsidRPr="005F7ED3">
        <w:t xml:space="preserve">Na </w:t>
      </w:r>
      <w:r>
        <w:t>ročištu radi očitovanja o prijedlogu za otvaranje stečajnoga postupka nad dužnikom od 13. listopada 2016. godine, a koje je spojeno s ročištem radi rasprave o pretpostavkama za otvaranje stečajnog postupka, zakonski zastupnik dužnika istaknuo je da se ne protivi prijedlogu za otvaranje stečajnog postupka nad dužnikom, jer da je nesporno da je žiro račun dužnika u neprekidnoj blokadi otprilike godinu dana. Zakonski zastupnik dužnika ujedno je naveo da je dostavio u spis podnesak od 12. rujna 2016. godine uz bruto bilancu na dan 31. prosinca 2015. godine (list 29 do 35 spisa), te je istaknuo da iz bruto bilance proizlazi da postoji dug dužnika prema poreznoj upravi za poreze i doprinose radnika, kao i obveza temeljem PDV-a. Zakonski zastupnik dužnika nadalje je naveo da dužnik nema u vlasništvu nekretnine, te da je djelatnost obavljao u iznajmljenom prostoru. Nadalje, istaknuo je da je djelatnost dužnik obavljao također putem iznajmljenih motornih vozila, dakle da dužnik nema u vlasništvu motorna vozila, niti bilo kakve druge pokretnine; zatim da dužnik nema imovinskih prava na tuđim stvarima, nema novčanih i nenovčanih tražbina prema trećim osobama, te nema novčanih sredstva na žiro računu i nema druge imovine. Zakonski zastupnik dužnika izjavio je da su podaci koje je dao točni i potpuni i da ništa od imovine i obveza dužnika nije zatajio.</w:t>
      </w:r>
    </w:p>
    <w:p w:rsidRDefault="00063CEB" w:rsidP="00063CEB" w:rsidR="00063CEB">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063CEB" w:rsidP="00063CEB" w:rsidR="00063CEB">
      <w:pPr>
        <w:ind w:firstLine="708"/>
        <w:jc w:val="both"/>
      </w:pPr>
      <w:r>
        <w:t>Dakle, i</w:t>
      </w:r>
      <w:r w:rsidRPr="005F7ED3">
        <w:t xml:space="preserve">z </w:t>
      </w:r>
      <w:r>
        <w:t xml:space="preserve">podataka FINA-e o blokadi računa dužnika, kao i iz navoda </w:t>
      </w:r>
      <w:r w:rsidR="00215DE4">
        <w:t xml:space="preserve">zakonskog zastupnika </w:t>
      </w:r>
      <w:r>
        <w:t xml:space="preserve">dužnika sa ročišta od </w:t>
      </w:r>
      <w:r w:rsidR="00215DE4">
        <w:t>13. listopada</w:t>
      </w:r>
      <w:r>
        <w:t xml:space="preserve"> 2016. godine, nedvojbeno proizlazi da je kod dužnika ostvaren stečajni razlog nesposobnosti za plaćanje sukladno odredbi čl. 6. st. 1., 2. i 4. SZ-a, a budući je FINA dostavila sudu podatak da su na dan </w:t>
      </w:r>
      <w:r w:rsidR="00215DE4">
        <w:t>29. prosinca 2015</w:t>
      </w:r>
      <w:r>
        <w:t xml:space="preserve">. godine u Očevidniku redoslijeda osnova za plaćanje evidentirane neizvršene osnove za plaćanje u neprekinutom razdoblju do 120 dana u ukupnom iznosu od </w:t>
      </w:r>
      <w:r w:rsidR="00215DE4">
        <w:t>365.524,09</w:t>
      </w:r>
      <w:r>
        <w:t xml:space="preserve"> kn, a prema navodima </w:t>
      </w:r>
      <w:r w:rsidR="00215DE4">
        <w:t>zakonskog zastupnika</w:t>
      </w:r>
      <w:r>
        <w:t xml:space="preserve"> dužnika neprekidna blokada računa dužnika i traje </w:t>
      </w:r>
      <w:r w:rsidR="00215DE4">
        <w:t>godinu</w:t>
      </w:r>
      <w:r>
        <w:t xml:space="preserve"> dana.  </w:t>
      </w:r>
    </w:p>
    <w:p w:rsidRDefault="00063CEB" w:rsidP="00063CEB" w:rsidR="00063CE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215DE4">
        <w:t>5337</w:t>
      </w:r>
      <w:r w:rsidR="005555FF">
        <w:t>/16</w:t>
      </w:r>
      <w:r w:rsidRPr="00692A21">
        <w:t xml:space="preserve"> od </w:t>
      </w:r>
      <w:r w:rsidR="00215DE4">
        <w:t>13. listopada</w:t>
      </w:r>
      <w:r w:rsidR="00A104E5">
        <w:t xml:space="preserve"> 2016</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 xml:space="preserve">na </w:t>
      </w:r>
      <w:r w:rsidR="00BC367B">
        <w:lastRenderedPageBreak/>
        <w:t>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602765" w:rsidP="00063CEB" w:rsidR="00063CEB" w:rsidRPr="00435B5D">
      <w:pPr>
        <w:ind w:firstLine="708"/>
        <w:jc w:val="both"/>
      </w:pPr>
      <w:r>
        <w:t>Naime</w:t>
      </w:r>
      <w:r w:rsidRPr="00435B5D">
        <w:t>,</w:t>
      </w:r>
      <w:r w:rsidR="003462C2">
        <w:t xml:space="preserve"> budući je dužnik</w:t>
      </w:r>
      <w:r w:rsidR="00215DE4">
        <w:t xml:space="preserve"> pisanim podneskom od 12. rujna 2016. godine te na ročištu od 13. listopada 2016. godine izvijestio sud da dužnik nema u vlasništvu apsolutno nikakve imovine koja bi činila stečajnu masu</w:t>
      </w:r>
      <w:r w:rsidR="00063CEB">
        <w:t xml:space="preserve">, sud je utvrdio da </w:t>
      </w:r>
      <w:r w:rsidR="00063CEB" w:rsidRPr="00435B5D">
        <w:t>imovina dužnika</w:t>
      </w:r>
      <w:r w:rsidR="00063CEB">
        <w:t xml:space="preserve"> </w:t>
      </w:r>
      <w:r w:rsidR="00063CEB" w:rsidRPr="00435B5D">
        <w:t>nije dovoljna ni za namirenje troškova prethodnog i stečajnog postupka, a predvidivi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5555FF" w:rsidP="00AB70AD" w:rsidR="005555FF">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C7601D">
        <w:t>9</w:t>
      </w:r>
      <w:r w:rsidR="005555FF">
        <w:t>. siječnja 2017</w:t>
      </w:r>
      <w:r w:rsidRPr="00692A21">
        <w:t>. godine nije uplaćen predujam za pokriće troškova stečajnog postupka, na plaćanje kojeg su pozvani vjerovnici rješenje</w:t>
      </w:r>
      <w:r w:rsidR="00667114" w:rsidRPr="00692A21">
        <w:t>m</w:t>
      </w:r>
      <w:r w:rsidRPr="00692A21">
        <w:t xml:space="preserve"> od </w:t>
      </w:r>
      <w:r w:rsidR="00D749A6">
        <w:t>13. listopada</w:t>
      </w:r>
      <w:r w:rsidR="00A104E5">
        <w:t xml:space="preserve"> 2016</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dana </w:t>
      </w:r>
      <w:r w:rsidR="00D749A6">
        <w:t>14. listopada</w:t>
      </w:r>
      <w:r w:rsidR="00A104E5">
        <w:t xml:space="preserve"> 2016</w:t>
      </w:r>
      <w:r w:rsidR="00737646" w:rsidRPr="00692A21">
        <w:t>.</w:t>
      </w:r>
      <w:r w:rsidR="00AD379D" w:rsidRPr="00692A21">
        <w:t xml:space="preserve"> godine. </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D749A6">
        <w:t>13. listopada</w:t>
      </w:r>
      <w:r w:rsidR="00A104E5">
        <w:t xml:space="preserve"> 2016</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F2F66" w:rsidP="00C515B4" w:rsidR="006F2F66">
      <w:pPr>
        <w:ind w:firstLine="708"/>
        <w:jc w:val="both"/>
      </w:pPr>
    </w:p>
    <w:p w:rsidRDefault="006F2F66" w:rsidP="00C515B4" w:rsidR="006F2F66" w:rsidRPr="00692A21">
      <w:pPr>
        <w:ind w:firstLine="708"/>
        <w:jc w:val="both"/>
      </w:pPr>
      <w:r>
        <w:t xml:space="preserve">Sukladno odredbi čl. 112. st. 6. SZ-a, a budući je FINA u prijedlogu za otvaranje stečajnoga postupka izvijestila sud da je na ime predujma za namirenje troškova stečajnoga </w:t>
      </w:r>
      <w:r>
        <w:lastRenderedPageBreak/>
        <w:t xml:space="preserve">postupka zaplijenjen novčani iznos od </w:t>
      </w:r>
      <w:r w:rsidR="00D749A6">
        <w:t>3.005,10</w:t>
      </w:r>
      <w:r>
        <w:t xml:space="preserve"> kn, riješeno je kao pod točkom V. izreke ovog rješenja. </w:t>
      </w: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C7601D">
        <w:t>9</w:t>
      </w:r>
      <w:r w:rsidR="005555FF">
        <w:t>. siječnja 2017</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D61214">
        <w:t>, v.r.</w:t>
      </w:r>
      <w:r w:rsidR="0006410D">
        <w:t xml:space="preserve"> </w:t>
      </w:r>
    </w:p>
    <w:p w:rsidRDefault="00F7064E" w:rsidP="0006410D" w:rsidR="00F7064E">
      <w:pPr>
        <w:jc w:val="right"/>
      </w:pPr>
    </w:p>
    <w:p w:rsidRDefault="00D61214" w:rsidP="00D61214" w:rsidR="00F7064E">
      <w:pPr>
        <w:tabs>
          <w:tab w:pos="6880" w:val="left"/>
        </w:tabs>
      </w:pPr>
      <w:r>
        <w:tab/>
        <w:t>Za točnost otpravka-</w:t>
      </w:r>
    </w:p>
    <w:p w:rsidRDefault="00D61214" w:rsidP="00D61214" w:rsidR="00D61214">
      <w:pPr>
        <w:tabs>
          <w:tab w:pos="6880" w:val="left"/>
        </w:tabs>
      </w:pPr>
      <w:r>
        <w:tab/>
        <w:t>ovlašteni službenik:</w:t>
      </w:r>
    </w:p>
    <w:p w:rsidRDefault="00D61214" w:rsidP="00D61214" w:rsidR="0006410D">
      <w:pPr>
        <w:tabs>
          <w:tab w:pos="6870" w:val="left"/>
        </w:tabs>
      </w:pPr>
      <w:r>
        <w:tab/>
        <w:t>Renata Klokočki</w:t>
      </w:r>
    </w:p>
    <w:p w:rsidRDefault="006F2F66" w:rsidP="00D61214" w:rsidR="006F2F66">
      <w:pPr>
        <w:tabs>
          <w:tab w:pos="6870" w:val="left"/>
        </w:tabs>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rsidRPr="00AB70AD"/>
    <w:p w:rsidRDefault="00514EDC" w:rsidP="00514EDC" w:rsidR="00514EDC"/>
    <w:p w:rsidRDefault="009B5EA0" w:rsidP="00514EDC" w:rsidR="009B5EA0" w:rsidRPr="00692A21"/>
    <w:sectPr w:rsidSect="00731ABD" w:rsidR="009B5EA0" w:rsidRPr="00692A21">
      <w:headerReference w:type="even" r:id="rId10"/>
      <w:headerReference w:type="defaul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72B2">
      <w:rPr>
        <w:rStyle w:val="Brojstranice"/>
        <w:noProof/>
      </w:rPr>
      <w:t>4</w:t>
    </w:r>
    <w:r>
      <w:rPr>
        <w:rStyle w:val="Brojstranice"/>
      </w:rPr>
      <w:fldChar w:fldCharType="end"/>
    </w:r>
  </w:p>
  <w:p w:rsidRDefault="00667114" w:rsidR="00667114">
    <w:pPr>
      <w:pStyle w:val="Zaglavlje"/>
    </w:pPr>
    <w:r>
      <w:t xml:space="preserve">                                                                                                                                 4 St-</w:t>
    </w:r>
    <w:r w:rsidR="00215DE4">
      <w:t>5337</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3CEB"/>
    <w:rsid w:val="0006410D"/>
    <w:rsid w:val="000778FF"/>
    <w:rsid w:val="000D7557"/>
    <w:rsid w:val="000E2C71"/>
    <w:rsid w:val="000F2D91"/>
    <w:rsid w:val="00131287"/>
    <w:rsid w:val="00174993"/>
    <w:rsid w:val="001A044D"/>
    <w:rsid w:val="001A24B8"/>
    <w:rsid w:val="001D564F"/>
    <w:rsid w:val="001F26D6"/>
    <w:rsid w:val="00212943"/>
    <w:rsid w:val="00215DE4"/>
    <w:rsid w:val="002208E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36E10"/>
    <w:rsid w:val="003462C2"/>
    <w:rsid w:val="00360E4D"/>
    <w:rsid w:val="003738B3"/>
    <w:rsid w:val="003905DD"/>
    <w:rsid w:val="003A4AA3"/>
    <w:rsid w:val="003C2B21"/>
    <w:rsid w:val="00425642"/>
    <w:rsid w:val="0043031F"/>
    <w:rsid w:val="00434CF8"/>
    <w:rsid w:val="004446F0"/>
    <w:rsid w:val="0044721B"/>
    <w:rsid w:val="00472207"/>
    <w:rsid w:val="004746BF"/>
    <w:rsid w:val="004A1BE7"/>
    <w:rsid w:val="004E3B1A"/>
    <w:rsid w:val="004F47B9"/>
    <w:rsid w:val="00502549"/>
    <w:rsid w:val="00505D61"/>
    <w:rsid w:val="00514EDC"/>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61EF"/>
    <w:rsid w:val="00692A21"/>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4192B"/>
    <w:rsid w:val="00846404"/>
    <w:rsid w:val="00855AE8"/>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F6F8E"/>
    <w:rsid w:val="00B42D68"/>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49A6"/>
    <w:rsid w:val="00D75434"/>
    <w:rsid w:val="00D75F63"/>
    <w:rsid w:val="00D862E2"/>
    <w:rsid w:val="00DB3EBA"/>
    <w:rsid w:val="00DD3245"/>
    <w:rsid w:val="00DD392D"/>
    <w:rsid w:val="00DE04E4"/>
    <w:rsid w:val="00DE2695"/>
    <w:rsid w:val="00DE6E22"/>
    <w:rsid w:val="00DF1E26"/>
    <w:rsid w:val="00DF72B2"/>
    <w:rsid w:val="00E26DAE"/>
    <w:rsid w:val="00E57778"/>
    <w:rsid w:val="00E6366C"/>
    <w:rsid w:val="00E71F9A"/>
    <w:rsid w:val="00EA75D2"/>
    <w:rsid w:val="00ED2662"/>
    <w:rsid w:val="00ED6D80"/>
    <w:rsid w:val="00EE61A0"/>
    <w:rsid w:val="00F10CB7"/>
    <w:rsid w:val="00F22E0A"/>
    <w:rsid w:val="00F35B84"/>
    <w:rsid w:val="00F36CB6"/>
    <w:rsid w:val="00F36D2D"/>
    <w:rsid w:val="00F40956"/>
    <w:rsid w:val="00F44702"/>
    <w:rsid w:val="00F45029"/>
    <w:rsid w:val="00F533ED"/>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DF72B2"/>
    <w:rPr>
      <w:color w:val="808080"/>
      <w:bdr w:space="0" w:sz="0" w:color="auto" w:val="none"/>
      <w:shd w:fill="auto" w:color="auto" w:val="clear"/>
    </w:rPr>
  </w:style>
  <w:style w:customStyle="true" w:styleId="eSPISCCParagraphDefaultFont" w:type="character">
    <w:name w:val="eSPIS_CC_Paragraph Default Font"/>
    <w:basedOn w:val="Zadanifontodlomka"/>
    <w:rsid w:val="00DF72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72B2"/>
    <w:rPr>
      <w:bdr w:space="0" w:sz="0" w:color="auto" w:val="none"/>
      <w:shd w:fill="FFFFCC" w:color="auto" w:val="clear"/>
      <w:lang w:val="hr-HR"/>
    </w:rPr>
  </w:style>
  <w:style w:customStyle="true" w:styleId="PozadinaSvijetloCrvena" w:type="character">
    <w:name w:val="Pozadina_SvijetloCrvena"/>
    <w:basedOn w:val="eSPISCCParagraphDefaultFont"/>
    <w:rsid w:val="00DF72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72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DF72B2"/>
    <w:rPr>
      <w:color w:val="808080"/>
      <w:bdr w:color="auto" w:space="0" w:sz="0" w:val="none"/>
      <w:shd w:color="auto" w:fill="auto" w:val="clear"/>
    </w:rPr>
  </w:style>
  <w:style w:customStyle="1" w:styleId="eSPISCCParagraphDefaultFont" w:type="character">
    <w:name w:val="eSPIS_CC_Paragraph Default Font"/>
    <w:basedOn w:val="Zadanifontodlomka"/>
    <w:rsid w:val="00DF72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72B2"/>
    <w:rPr>
      <w:bdr w:color="auto" w:space="0" w:sz="0" w:val="none"/>
      <w:shd w:color="auto" w:fill="FFFFCC" w:val="clear"/>
      <w:lang w:val="hr-HR"/>
    </w:rPr>
  </w:style>
  <w:style w:customStyle="1" w:styleId="PozadinaSvijetloCrvena" w:type="character">
    <w:name w:val="Pozadina_SvijetloCrvena"/>
    <w:basedOn w:val="eSPISCCParagraphDefaultFont"/>
    <w:rsid w:val="00DF72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72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5337</izvorni_sadrzaj>
    <derivirana_varijabla naziv="DomainObject.Predmet.Broj_1">5337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2016.</izvorni_sadrzaj>
    <derivirana_varijabla naziv="DomainObject.Predmet.DatumOsnivanja_1">3.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St-5337/2016</izvorni_sadrzaj>
    <derivirana_varijabla naziv="DomainObject.Predmet.OznakaBroj_1">St-5337/2016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AUTO-ŠKOLA CRNKOVIĆ d.o.o.</izvorni_sadrzaj>
    <derivirana_varijabla naziv="DomainObject.Predmet.ProtustrankaFormated_1">  AUTO-ŠKOLA CRNKOVIĆ d.o.o.</derivirana_varijabla>
  </DomainObject.Predmet.ProtustrankaFormated>
  <DomainObject.Predmet.ProtustrankaFormatedOIB>
    <izvorni_sadrzaj>  AUTO-ŠKOLA CRNKOVIĆ d.o.o., OIB 27900099243</izvorni_sadrzaj>
    <derivirana_varijabla naziv="DomainObject.Predmet.ProtustrankaFormatedOIB_1">  AUTO-ŠKOLA CRNKOVIĆ d.o.o., OIB 27900099243</derivirana_varijabla>
  </DomainObject.Predmet.ProtustrankaFormatedOIB>
  <DomainObject.Predmet.ProtustrankaFormatedWithAdress>
    <izvorni_sadrzaj> AUTO-ŠKOLA CRNKOVIĆ d.o.o., S. i A. Radića/7-9, 44400 Glina</izvorni_sadrzaj>
    <derivirana_varijabla naziv="DomainObject.Predmet.ProtustrankaFormatedWithAdress_1"> AUTO-ŠKOLA CRNKOVIĆ d.o.o., S. i A. Radića/7-9, 44400 Glina</derivirana_varijabla>
  </DomainObject.Predmet.ProtustrankaFormatedWithAdress>
  <DomainObject.Predmet.ProtustrankaFormatedWithAdressOIB>
    <izvorni_sadrzaj> AUTO-ŠKOLA CRNKOVIĆ d.o.o., OIB 27900099243, S. i A. Radića/7-9, 44400 Glina</izvorni_sadrzaj>
    <derivirana_varijabla naziv="DomainObject.Predmet.ProtustrankaFormatedWithAdressOIB_1"> AUTO-ŠKOLA CRNKOVIĆ d.o.o., OIB 27900099243, S. i A. Radića/7-9, 44400 Glina</derivirana_varijabla>
  </DomainObject.Predmet.ProtustrankaFormatedWithAdressOIB>
  <DomainObject.Predmet.ProtustrankaWithAdress>
    <izvorni_sadrzaj>AUTO-ŠKOLA CRNKOVIĆ d.o.o. S. i A. Radića/7-9, 44400 Glina</izvorni_sadrzaj>
    <derivirana_varijabla naziv="DomainObject.Predmet.ProtustrankaWithAdress_1">AUTO-ŠKOLA CRNKOVIĆ d.o.o. S. i A. Radića/7-9, 44400 Glina</derivirana_varijabla>
  </DomainObject.Predmet.ProtustrankaWithAdress>
  <DomainObject.Predmet.ProtustrankaWithAdressOIB>
    <izvorni_sadrzaj>AUTO-ŠKOLA CRNKOVIĆ d.o.o., OIB 27900099243, S. i A. Radića/7-9, 44400 Glina</izvorni_sadrzaj>
    <derivirana_varijabla naziv="DomainObject.Predmet.ProtustrankaWithAdressOIB_1">AUTO-ŠKOLA CRNKOVIĆ d.o.o., OIB 27900099243, S. i A. Radića/7-9, 44400 Glina</derivirana_varijabla>
  </DomainObject.Predmet.ProtustrankaWithAdressOIB>
  <DomainObject.Predmet.ProtustrankaNazivFormated>
    <izvorni_sadrzaj>AUTO-ŠKOLA CRNKOVIĆ d.o.o.</izvorni_sadrzaj>
    <derivirana_varijabla naziv="DomainObject.Predmet.ProtustrankaNazivFormated_1">AUTO-ŠKOLA CRNKOVIĆ d.o.o.</derivirana_varijabla>
  </DomainObject.Predmet.ProtustrankaNazivFormated>
  <DomainObject.Predmet.ProtustrankaNazivFormatedOIB>
    <izvorni_sadrzaj>AUTO-ŠKOLA CRNKOVIĆ d.o.o., OIB 27900099243</izvorni_sadrzaj>
    <derivirana_varijabla naziv="DomainObject.Predmet.ProtustrankaNazivFormatedOIB_1">AUTO-ŠKOLA CRNKOVIĆ d.o.o., OIB 27900099243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AUTO-ŠKOLA CRNKOVIĆ d.o.o.</item>
    </izvorni_sadrzaj>
    <derivirana_varijabla naziv="DomainObject.Predmet.ProtuStrankaListFormated_1">
      <item>AUTO-ŠKOLA CRNKOVIĆ d.o.o.</item>
    </derivirana_varijabla>
  </DomainObject.Predmet.ProtuStrankaListFormated>
  <DomainObject.Predmet.ProtuStrankaListFormatedOIB>
    <izvorni_sadrzaj>
      <item>AUTO-ŠKOLA CRNKOVIĆ d.o.o., OIB 27900099243</item>
    </izvorni_sadrzaj>
    <derivirana_varijabla naziv="DomainObject.Predmet.ProtuStrankaListFormatedOIB_1">
      <item>AUTO-ŠKOLA CRNKOVIĆ d.o.o., OIB 27900099243</item>
    </derivirana_varijabla>
  </DomainObject.Predmet.ProtuStrankaListFormatedOIB>
  <DomainObject.Predmet.ProtuStrankaListFormatedWithAdress>
    <izvorni_sadrzaj>
      <item>AUTO-ŠKOLA CRNKOVIĆ d.o.o., S. i A. Radića/7-9, 44400 Glina</item>
    </izvorni_sadrzaj>
    <derivirana_varijabla naziv="DomainObject.Predmet.ProtuStrankaListFormatedWithAdress_1">
      <item>AUTO-ŠKOLA CRNKOVIĆ d.o.o., S. i A. Radića/7-9, 44400 Glina</item>
    </derivirana_varijabla>
  </DomainObject.Predmet.ProtuStrankaListFormatedWithAdress>
  <DomainObject.Predmet.ProtuStrankaListFormatedWithAdressOIB>
    <izvorni_sadrzaj>
      <item>AUTO-ŠKOLA CRNKOVIĆ d.o.o., OIB 27900099243, S. i A. Radića/7-9, 44400 Glina</item>
    </izvorni_sadrzaj>
    <derivirana_varijabla naziv="DomainObject.Predmet.ProtuStrankaListFormatedWithAdressOIB_1">
      <item>AUTO-ŠKOLA CRNKOVIĆ d.o.o., OIB 27900099243, S. i A. Radića/7-9, 44400 Glina</item>
    </derivirana_varijabla>
  </DomainObject.Predmet.ProtuStrankaListFormatedWithAdressOIB>
  <DomainObject.Predmet.ProtuStrankaListNazivFormated>
    <izvorni_sadrzaj>
      <item>AUTO-ŠKOLA CRNKOVIĆ d.o.o.</item>
    </izvorni_sadrzaj>
    <derivirana_varijabla naziv="DomainObject.Predmet.ProtuStrankaListNazivFormated_1">
      <item>AUTO-ŠKOLA CRNKOVIĆ d.o.o.</item>
    </derivirana_varijabla>
  </DomainObject.Predmet.ProtuStrankaListNazivFormated>
  <DomainObject.Predmet.ProtuStrankaListNazivFormatedOIB>
    <izvorni_sadrzaj>
      <item>AUTO-ŠKOLA CRNKOVIĆ d.o.o., OIB 27900099243</item>
    </izvorni_sadrzaj>
    <derivirana_varijabla naziv="DomainObject.Predmet.ProtuStrankaListNazivFormatedOIB_1">
      <item>AUTO-ŠKOLA CRNKOVIĆ d.o.o., OIB 27900099243</item>
    </derivirana_varijabla>
  </DomainObject.Predmet.ProtuStrankaListNazivFormatedOIB>
  <DomainObject.Predmet.OstaliListFormated>
    <izvorni_sadrzaj>
      <item>Slavica Crnković</item>
    </izvorni_sadrzaj>
    <derivirana_varijabla naziv="DomainObject.Predmet.OstaliListFormated_1">
      <item>Slavica Crnković</item>
    </derivirana_varijabla>
  </DomainObject.Predmet.OstaliListFormated>
  <DomainObject.Predmet.OstaliListFormatedOIB>
    <izvorni_sadrzaj>
      <item>Slavica Crnković, OIB 10062991249</item>
    </izvorni_sadrzaj>
    <derivirana_varijabla naziv="DomainObject.Predmet.OstaliListFormatedOIB_1">
      <item>Slavica Crnković, OIB 10062991249</item>
    </derivirana_varijabla>
  </DomainObject.Predmet.OstaliListFormatedOIB>
  <DomainObject.Predmet.OstaliListFormatedWithAdress>
    <izvorni_sadrzaj>
      <item>Slavica Crnković, Gornji Viduševac 62, 44400 Gornji Viduševac</item>
    </izvorni_sadrzaj>
    <derivirana_varijabla naziv="DomainObject.Predmet.OstaliListFormatedWithAdress_1">
      <item>Slavica Crnković, Gornji Viduševac 62, 44400 Gornji Viduševac</item>
    </derivirana_varijabla>
  </DomainObject.Predmet.OstaliListFormatedWithAdress>
  <DomainObject.Predmet.OstaliListFormatedWithAdressOIB>
    <izvorni_sadrzaj>
      <item>Slavica Crnković, OIB 10062991249, Gornji Viduševac 62, 44400 Gornji Viduševac</item>
    </izvorni_sadrzaj>
    <derivirana_varijabla naziv="DomainObject.Predmet.OstaliListFormatedWithAdressOIB_1">
      <item>Slavica Crnković, OIB 10062991249, Gornji Viduševac 62, 44400 Gornji Viduševac</item>
    </derivirana_varijabla>
  </DomainObject.Predmet.OstaliListFormatedWithAdressOIB>
  <DomainObject.Predmet.OstaliListNazivFormated>
    <izvorni_sadrzaj>
      <item>Slavica Crnković</item>
    </izvorni_sadrzaj>
    <derivirana_varijabla naziv="DomainObject.Predmet.OstaliListNazivFormated_1">
      <item>Slavica Crnković</item>
    </derivirana_varijabla>
  </DomainObject.Predmet.OstaliListNazivFormated>
  <DomainObject.Predmet.OstaliListNazivFormatedOIB>
    <izvorni_sadrzaj>
      <item>Slavica Crnković, OIB 10062991249</item>
    </izvorni_sadrzaj>
    <derivirana_varijabla naziv="DomainObject.Predmet.OstaliListNazivFormatedOIB_1">
      <item>Slavica Crnković, OIB 10062991249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2017.</izvorni_sadrzaj>
    <derivirana_varijabla naziv="DomainObject.Datum_1">9.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AUTO-ŠKOLA CRNKOVIĆ d.o.o.</izvorni_sadrzaj>
    <derivirana_varijabla naziv="DomainObject.Predmet.ProtustrankaIDrugi_1">AUTO-ŠKOLA CRNKOVIĆ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AUTO-ŠKOLA CRNKOVIĆ d.o.o., OIB 27900099243, S. i A. Radića/7-9, 44400 Glina</izvorni_sadrzaj>
    <derivirana_varijabla naziv="DomainObject.Predmet.ProtustrankaIDrugiAdressOIB_1">AUTO-ŠKOLA CRNKOVIĆ d.o.o., OIB 27900099243, S. i A. Radića/7-9,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AUTO-ŠKOLA CRNKOVIĆ d.o.o.</item>
      <item>FINA Regionalni centar Zagreb</item>
      <item>Slavica Crnković</item>
    </izvorni_sadrzaj>
    <derivirana_varijabla naziv="DomainObject.Predmet.SudioniciListNaziv_1">
      <item>AUTO-ŠKOLA CRNKOVIĆ d.o.o.</item>
      <item>FINA Regionalni centar Zagreb</item>
      <item>Slavica Crnković</item>
    </derivirana_varijabla>
  </DomainObject.Predmet.SudioniciListNaziv>
  <DomainObject.Predmet.SudioniciListAdressOIB>
    <izvorni_sadrzaj>
      <item>AUTO-ŠKOLA CRNKOVIĆ d.o.o., OIB 27900099243, S. i A. Radića/7-9,44400 Glina</item>
      <item>FINA Regionalni centar Zagreb, OIB 85821130368, Trg svibanjskih žrtava 1995. 1,10000 Zagreb</item>
      <item>Slavica Crnković, OIB 10062991249, Gornji Viduševac 62,44400 Gornji Viduševac</item>
    </izvorni_sadrzaj>
    <derivirana_varijabla naziv="DomainObject.Predmet.SudioniciListAdressOIB_1">
      <item>AUTO-ŠKOLA CRNKOVIĆ d.o.o., OIB 27900099243, S. i A. Radića/7-9,44400 Glina</item>
      <item>FINA Regionalni centar Zagreb, OIB 85821130368, Trg svibanjskih žrtava 1995. 1,10000 Zagreb</item>
      <item>Slavica Crnković, OIB 10062991249, Gornji Viduševac 62,44400 Gornji Viduševac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27900099243</item>
      <item>, OIB 85821130368</item>
      <item>, OIB 10062991249</item>
    </izvorni_sadrzaj>
    <derivirana_varijabla naziv="DomainObject.Predmet.SudioniciListNazivOIB_1">
      <item>, OIB 27900099243</item>
      <item>, OIB 85821130368</item>
      <item>, OIB 10062991249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Paić, OIB 55654806007, IV. Požarinje 6, 10000 Zagreb</item>
    </izvorni_sadrzaj>
    <derivirana_varijabla naziv="DomainObject.Predmet.StecajniUpraviteljiListAddressOIB_1">
      <item>Marinko Paić, OIB 55654806007, IV. Požarinje 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1429</properties:Words>
  <properties:Characters>7855</properties:Characters>
  <properties:Lines>157</properties:Lines>
  <properties:Paragraphs>36</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2017-01-09T13:21:00Z</dcterms:created>
  <dc:creator>Korisnik</dc:creator>
  <cp:lastModifiedBy>Goranka Boljkovac</cp:lastModifiedBy>
  <cp:lastPrinted>2017-01-09T13:45:00Z</cp:lastPrinted>
  <dcterms:modified xmlns:xsi="http://www.w3.org/2001/XMLSchema-instance" xsi:type="dcterms:W3CDTF">2017-01-09T13:47:00Z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