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f6bd6" w14:paraId="46f6bd6"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567E35" w:rsidP="00683FBE" w:rsidR="00567E35">
      <w:pPr>
        <w:spacing w:after="0"/>
        <w:jc w:val="center"/>
      </w:pPr>
    </w:p>
    <w:p w:rsidRDefault="00683FBE" w:rsidP="00683FBE" w:rsidR="00683FBE">
      <w:pPr>
        <w:spacing w:after="0"/>
        <w:jc w:val="center"/>
      </w:pPr>
      <w:r>
        <w:t>R E P U B L I K A   H R V A T S K A</w:t>
      </w:r>
    </w:p>
    <w:p w:rsidRDefault="00683FBE" w:rsidP="00683FBE" w:rsidR="00683FBE">
      <w:pPr>
        <w:spacing w:after="0"/>
        <w:jc w:val="center"/>
      </w:pPr>
    </w:p>
    <w:p w:rsidRDefault="00683FBE" w:rsidP="00683FBE" w:rsidR="00683FBE">
      <w:pPr>
        <w:spacing w:after="0"/>
        <w:jc w:val="center"/>
      </w:pPr>
      <w:r>
        <w:t>R J E Š E NJ E</w:t>
      </w:r>
    </w:p>
    <w:p w:rsidRDefault="00683FBE" w:rsidP="00683FBE" w:rsidR="00683FBE">
      <w:pPr>
        <w:spacing w:after="0"/>
        <w:jc w:val="both"/>
      </w:pPr>
    </w:p>
    <w:p w:rsidRDefault="00683FBE" w:rsidP="00683FBE" w:rsidR="00683FBE">
      <w:pPr>
        <w:spacing w:after="0"/>
        <w:jc w:val="both"/>
      </w:pPr>
    </w:p>
    <w:p w:rsidRDefault="00683FBE" w:rsidP="00683FBE" w:rsidR="00683FBE">
      <w:pPr>
        <w:spacing w:after="0"/>
        <w:jc w:val="both"/>
      </w:pPr>
      <w:r>
        <w:tab/>
        <w:t>Visoki trgovački sud Republike Hrvatske, u vijeću sastavljenom od sudaca Kamelije Parać, predsjednice vijeća, Gorane Aralice Martinović, suca izvjestitelja, i Maje Bilandžić, članice vijeća, u predstečajnom postupku nad dužnikom RADNIČKI NOGOMETNI KLUB SPLIT sportsko dioničko društvo za obavljanje sportskih djelatnosti, Split, Hrvatske mornarice 10, OIB 19808345315, odlučujući o žalbi predstečajnog dužnika protiv rješenja Trgovačkog suda u Splitu poslovni broj St-767/2017 od 16. veljače 2018., u sjednici vijeća održanoj 22. ožujka 2018.</w:t>
      </w:r>
    </w:p>
    <w:p w:rsidRDefault="00683FBE" w:rsidP="00683FBE" w:rsidR="00683FBE">
      <w:pPr>
        <w:spacing w:after="0"/>
        <w:jc w:val="both"/>
      </w:pPr>
    </w:p>
    <w:p w:rsidRDefault="00683FBE" w:rsidP="00683FBE" w:rsidR="00683FBE">
      <w:pPr>
        <w:spacing w:after="0"/>
        <w:jc w:val="center"/>
      </w:pPr>
      <w:r>
        <w:t>r i j e š i o   j e</w:t>
      </w:r>
    </w:p>
    <w:p w:rsidRDefault="00683FBE" w:rsidP="00683FBE" w:rsidR="00683FBE">
      <w:pPr>
        <w:spacing w:after="0"/>
        <w:jc w:val="both"/>
      </w:pPr>
    </w:p>
    <w:p w:rsidRDefault="00683FBE" w:rsidP="00683FBE" w:rsidR="00683FBE">
      <w:pPr>
        <w:spacing w:after="0"/>
        <w:jc w:val="both"/>
      </w:pPr>
      <w:r>
        <w:tab/>
        <w:t xml:space="preserve">Ukida se rješenje Trgovačkog suda u Splitu poslovni broj St-767/2017 od 16. veljače 2018., i </w:t>
      </w:r>
      <w:r w:rsidR="00567E35">
        <w:t xml:space="preserve">predmet </w:t>
      </w:r>
      <w:r>
        <w:t>vraća tom sudu na ponovan postupak.</w:t>
      </w:r>
    </w:p>
    <w:p w:rsidRDefault="00683FBE" w:rsidP="00683FBE" w:rsidR="00683FBE">
      <w:pPr>
        <w:spacing w:after="0"/>
        <w:jc w:val="both"/>
      </w:pPr>
    </w:p>
    <w:p w:rsidRDefault="00683FBE" w:rsidP="00683FBE" w:rsidR="00683FBE">
      <w:pPr>
        <w:spacing w:after="0"/>
        <w:jc w:val="center"/>
      </w:pPr>
      <w:r>
        <w:t>Obrazloženje</w:t>
      </w:r>
    </w:p>
    <w:p w:rsidRDefault="00683FBE" w:rsidP="00683FBE" w:rsidR="00683FBE">
      <w:pPr>
        <w:spacing w:after="0"/>
        <w:jc w:val="both"/>
      </w:pPr>
    </w:p>
    <w:p w:rsidRDefault="00683FBE" w:rsidP="00683FBE" w:rsidR="00683FBE">
      <w:pPr>
        <w:spacing w:after="0"/>
        <w:jc w:val="both"/>
      </w:pPr>
      <w:r>
        <w:tab/>
        <w:t>Rješenjem Trgovačkog suda u Splitu poslovni broj St-767/2017 od 16. veljače 2018. riješeno je:</w:t>
      </w:r>
    </w:p>
    <w:p w:rsidRDefault="00683FBE" w:rsidP="00683FBE" w:rsidR="00683FBE">
      <w:pPr>
        <w:spacing w:after="0"/>
        <w:jc w:val="both"/>
      </w:pPr>
      <w:r>
        <w:tab/>
        <w:t>„I. Ovaj predstečajni postupak se obustavlja.</w:t>
      </w:r>
    </w:p>
    <w:p w:rsidRDefault="00683FBE" w:rsidP="00683FBE" w:rsidR="00683FBE">
      <w:pPr>
        <w:spacing w:after="0"/>
        <w:jc w:val="both"/>
      </w:pPr>
      <w:r>
        <w:tab/>
        <w:t>II. Određuje se obustava ovoga predstečajnog postupka upisati u Sudski registar ovog Suda u koji je uvodno navedeni Dužnik upisan te u zemljišne knjige Općinskog suda u Splitu, Zemljišnoknjižni odjel Split, Katastarska općina Split, na nekretnini u vlasništvu Dužnika, označenoj kao kat. čest. ZGR. 3406, DVOR, ZGRADA, ZK uložak 22099, što će tijela koji vode ove upisnike to provesti po službenoj dužnosti, nakon primitka pravomoćnoga ovog Rješenja.</w:t>
      </w:r>
    </w:p>
    <w:p w:rsidRDefault="00683FBE" w:rsidP="00683FBE" w:rsidR="00683FBE">
      <w:pPr>
        <w:spacing w:after="0"/>
        <w:jc w:val="both"/>
      </w:pPr>
      <w:r>
        <w:tab/>
        <w:t>III. Daljnji se tijek ovog postupka nastavlja kao da je podnesen prijedlog za otvaranje stečajnog postupka nad istim Dužnikom i o kojem će prijedlogu Sud odlučiti nakon pravomoćnosti ovog Rješenja.</w:t>
      </w:r>
    </w:p>
    <w:p w:rsidRDefault="00683FBE" w:rsidP="00683FBE" w:rsidR="00683FBE">
      <w:pPr>
        <w:spacing w:after="0"/>
        <w:jc w:val="both"/>
      </w:pPr>
      <w:r>
        <w:tab/>
        <w:t>IV. Ovo će se Rješenje danom donošenja objaviti na mrežnoj stranici e-Oglasna ploča sudova.“</w:t>
      </w:r>
    </w:p>
    <w:p w:rsidRDefault="00683FBE" w:rsidP="00683FBE" w:rsidR="00683FBE">
      <w:pPr>
        <w:spacing w:after="0"/>
        <w:jc w:val="both"/>
      </w:pPr>
      <w:r>
        <w:t xml:space="preserve"> </w:t>
      </w:r>
    </w:p>
    <w:p w:rsidRDefault="00683FBE" w:rsidP="00683FBE" w:rsidR="00683FBE">
      <w:pPr>
        <w:spacing w:after="0"/>
        <w:jc w:val="both"/>
      </w:pPr>
      <w:r>
        <w:tab/>
        <w:t>Iz obrazloženja pobijanog rješenja proizlazi kako je sud donio pobijano rješenje na temelju odredbe članka 64. stavka 1. točke 6. Stečajnog zakona („Narodne novine“ broj 71/15 i 104/17), jer je iz dopisa imenovanog povjerenika utvrdio kako dužnik kasni s plaćanjem plaća zaposlenika više od 30 dana, a koje plaće radni</w:t>
      </w:r>
      <w:r w:rsidR="00567E35">
        <w:t>cima</w:t>
      </w:r>
      <w:r>
        <w:t xml:space="preserve"> pripadaju prema ugovoru o radu, pravilniku o radu, kolektivnom ugovoru ili posebnom propisu.</w:t>
      </w:r>
    </w:p>
    <w:p w:rsidRDefault="00683FBE" w:rsidP="00683FBE" w:rsidR="00683FBE">
      <w:pPr>
        <w:spacing w:after="0"/>
        <w:jc w:val="both"/>
      </w:pPr>
    </w:p>
    <w:p w:rsidRDefault="00683FBE" w:rsidP="00683FBE" w:rsidR="00683FBE">
      <w:pPr>
        <w:spacing w:after="0"/>
        <w:jc w:val="both"/>
      </w:pPr>
      <w:r>
        <w:lastRenderedPageBreak/>
        <w:tab/>
        <w:t>Protiv navedenog rješenja žalbu je podnio dužnik zbog bitne povrede odredaba postupka i pogrešno i nepotpuno utvrđenog činjeničnog stanja. U žalbi u bitnom navodi da je sud pogrešno ocijenio da dužnik kasni s plaćanjem plaća zaposlenika više od 30 dana, a koje plaće radni</w:t>
      </w:r>
      <w:r w:rsidR="00567E35">
        <w:t>cima</w:t>
      </w:r>
      <w:r>
        <w:t xml:space="preserve"> pripadaju prema ugovoru o radu, pravilniku o radu, kolektivnom ugovoru ili posebnom propisu s tvrdnjom da su svim radnicima isplaćene plaće u bruto iznosima. Obrazlaže da se navedeno može utvrditi pregledom izjava radnika koji su zaposleni od 2. ožujka 2018., a koje izjave dostavlja uz žalbu, te se poziva na okolnost da na žir</w:t>
      </w:r>
      <w:r w:rsidR="00567E35">
        <w:t>o</w:t>
      </w:r>
      <w:r>
        <w:t>-računu ima iznos od 67.576,91 kn. Predlaže da ovaj sud pobijano rješenje ukine i predmet vrati na ponovan postupak.</w:t>
      </w:r>
    </w:p>
    <w:p w:rsidRDefault="00683FBE" w:rsidP="00683FBE" w:rsidR="00683FBE">
      <w:pPr>
        <w:spacing w:after="0"/>
        <w:jc w:val="both"/>
      </w:pPr>
    </w:p>
    <w:p w:rsidRDefault="00683FBE" w:rsidP="00683FBE" w:rsidR="00683FBE">
      <w:pPr>
        <w:spacing w:after="0"/>
        <w:jc w:val="both"/>
      </w:pPr>
      <w:r>
        <w:tab/>
        <w:t xml:space="preserve">Žalba je osnovana. </w:t>
      </w:r>
    </w:p>
    <w:p w:rsidRDefault="00683FBE" w:rsidP="00683FBE" w:rsidR="00683FBE">
      <w:pPr>
        <w:spacing w:after="0"/>
        <w:jc w:val="both"/>
      </w:pPr>
    </w:p>
    <w:p w:rsidRDefault="00683FBE" w:rsidP="00683FBE" w:rsidR="00683FBE">
      <w:pPr>
        <w:spacing w:after="0"/>
        <w:jc w:val="both"/>
      </w:pPr>
      <w:r>
        <w:tab/>
        <w:t>Pobijano rješenje ispitano je na temelju odredbe članka 365. stavka 2. u vezi s člankom 381. Zakona o parničnom postupku („Narodne novine“ broj: 148/11-pročišćeni tekst, 25/13 i 89/14; dalje: ZPP) i člankom 10. Stečajnog zakona („Narodne novine“ broj 71/15; dalje: SZ), pazeći po službenoj dužnosti na bitne povrede odredaba parničnog postupka iz članka 354. stavka 2. točaka 2., 4., 8., 9., 11., 13. i 14. ZPP-a, kao i na pravilnu primjenu materijalnog prava. Ovaj sud je utvrdio da prvostupanjsko rješenje nije pravilno i zakonito.</w:t>
      </w:r>
    </w:p>
    <w:p w:rsidRDefault="00683FBE" w:rsidP="00683FBE" w:rsidR="00683FBE">
      <w:pPr>
        <w:spacing w:after="0"/>
        <w:jc w:val="both"/>
      </w:pPr>
    </w:p>
    <w:p w:rsidRDefault="00683FBE" w:rsidP="00683FBE" w:rsidR="00683FBE">
      <w:pPr>
        <w:spacing w:after="0"/>
        <w:jc w:val="both"/>
      </w:pPr>
      <w:r>
        <w:tab/>
        <w:t>Iz stanja spisa proizlazi da je dužnik podnio prijedlog za otvaranje predsteča</w:t>
      </w:r>
      <w:r w:rsidR="00567E35">
        <w:t>jnog postupka 24. srpnja 2017. z</w:t>
      </w:r>
      <w:r>
        <w:t>bog prijeteće nesposobnosti za plaćanje navodeći kako ima neizvršene osnove za plaćanje te da mu je blokiran račun u iznosu od 865.404,66 kn. Sud prvog stupnja je rješenjem poslovni broj od 4. kolovoza 2017. otvorio predstečajni postupak.</w:t>
      </w:r>
    </w:p>
    <w:p w:rsidRDefault="00683FBE" w:rsidP="00683FBE" w:rsidR="00683FBE">
      <w:pPr>
        <w:spacing w:after="0"/>
        <w:jc w:val="both"/>
      </w:pPr>
      <w:r>
        <w:t xml:space="preserve"> </w:t>
      </w:r>
    </w:p>
    <w:p w:rsidRDefault="00683FBE" w:rsidP="00683FBE" w:rsidR="00683FBE">
      <w:pPr>
        <w:spacing w:after="0"/>
        <w:jc w:val="both"/>
      </w:pPr>
      <w:r>
        <w:tab/>
        <w:t>Odredbom čl. 64. SZ-a propisana je obveza suda obustaviti predstečajni postupak u određeno navedenim slučajevima, među kojima je u točki 6. i slučaj ako dužnik više od 30 dana kasni s isplatom plaće koja radniku pripada prema ugovoru o radu, pravilniku o radu, kolektivnom ugovoru ili posebnom propisu odnosno drugom aktu kojim se uređuju obveze poslodavca prema radniku dospjelim nakon otvaranja predstečajnog postupka ili ako u tom roku ne uplati doprinose i poreze prema plaći, računajući od dana kada je bio dužan isplatiti plaću.</w:t>
      </w:r>
    </w:p>
    <w:p w:rsidRDefault="00683FBE" w:rsidP="00683FBE" w:rsidR="00683FBE">
      <w:pPr>
        <w:spacing w:after="0"/>
        <w:jc w:val="both"/>
      </w:pPr>
    </w:p>
    <w:p w:rsidRDefault="00683FBE" w:rsidP="00683FBE" w:rsidR="00683FBE">
      <w:pPr>
        <w:spacing w:after="0"/>
        <w:jc w:val="both"/>
      </w:pPr>
      <w:r>
        <w:tab/>
        <w:t xml:space="preserve">Iz obrazloženja pobijanog rješenja proizlazi da je prvostupanjski sud zaključio da dužnik kasni s plaćanjem plaća </w:t>
      </w:r>
      <w:r w:rsidR="00567E35">
        <w:t>radnicima</w:t>
      </w:r>
      <w:r>
        <w:t xml:space="preserve"> više od 30 dana, a takav zaključak temelji na podnesku imenovanog povjerenika koji je dostavljen na zahtjev prvostupanjskog suda, zaprimljen 16. siječnja 2018. (list 814. spisa) i u kojem podnesku povjerenik navodi da je „u međuvremenu dužnik zaprimio dvije uplate na žiro</w:t>
      </w:r>
      <w:r w:rsidR="00567E35">
        <w:t>-</w:t>
      </w:r>
      <w:r>
        <w:t xml:space="preserve">račun i to: - 100.000,00 EUR od kluba SAMPDORIA iz Italije - 149.525,88 kuna od HRVATSKOG NOGOMETNOG SAVEZA. S tim novcem je uspio isplatiti dug prema zaposlenicima u iznosu od 888.552,88 kn. Dakle, preostao je još dug od 606.504,00 kn s osnove plaća </w:t>
      </w:r>
      <w:r w:rsidR="00567E35">
        <w:t>s</w:t>
      </w:r>
      <w:r>
        <w:t xml:space="preserve"> kojim</w:t>
      </w:r>
      <w:r w:rsidR="00567E35">
        <w:t>a</w:t>
      </w:r>
      <w:r>
        <w:t xml:space="preserve"> dužnik kasni s plaćanjem više od 30 dana. Dužnik navodi da će navedeni dug podmiriti u vrlo skoro vrijeme budući očekuje novi priliv sredstava, a spreman je odmah sklopiti sporazume sa zaposlenicima o obročnoj isplati ako ne dođe do skorog priliva sredstava.“</w:t>
      </w:r>
    </w:p>
    <w:p w:rsidRDefault="00683FBE" w:rsidP="00683FBE" w:rsidR="00683FBE">
      <w:pPr>
        <w:spacing w:after="0"/>
        <w:jc w:val="both"/>
      </w:pPr>
    </w:p>
    <w:p w:rsidRDefault="00683FBE" w:rsidP="00683FBE" w:rsidR="00683FBE">
      <w:pPr>
        <w:spacing w:after="0"/>
        <w:jc w:val="both"/>
      </w:pPr>
      <w:r>
        <w:t xml:space="preserve"> </w:t>
      </w:r>
      <w:r>
        <w:tab/>
        <w:t xml:space="preserve">Navedeni dopis nije ničim dokumentiran. </w:t>
      </w:r>
    </w:p>
    <w:p w:rsidRDefault="00683FBE" w:rsidP="00683FBE" w:rsidR="00683FBE">
      <w:pPr>
        <w:spacing w:after="0"/>
        <w:jc w:val="both"/>
      </w:pPr>
    </w:p>
    <w:p w:rsidRDefault="00683FBE" w:rsidP="00683FBE" w:rsidR="00683FBE">
      <w:pPr>
        <w:spacing w:after="0"/>
        <w:jc w:val="both"/>
      </w:pPr>
      <w:r>
        <w:tab/>
        <w:t>Podnesak povjerenika sud prvog stupnja dostavio je dužniku te ga pozvao na očitovanje, a kako se dužnik na dostavljeno nije očitovao, kao posljedicu neočitovanja sud je utvrdio činjenicu da dužnik više od 30 dana kasni s isplatom plać</w:t>
      </w:r>
      <w:r w:rsidR="00567E35">
        <w:t>a</w:t>
      </w:r>
      <w:r>
        <w:t xml:space="preserve">.   </w:t>
      </w:r>
    </w:p>
    <w:p w:rsidRDefault="00683FBE" w:rsidP="00683FBE" w:rsidR="00683FBE">
      <w:pPr>
        <w:spacing w:after="0"/>
        <w:jc w:val="both"/>
      </w:pPr>
      <w:r>
        <w:t xml:space="preserve"> </w:t>
      </w:r>
    </w:p>
    <w:p w:rsidRDefault="00683FBE" w:rsidP="00683FBE" w:rsidR="00683FBE">
      <w:pPr>
        <w:spacing w:after="0"/>
        <w:jc w:val="both"/>
      </w:pPr>
      <w:r>
        <w:tab/>
        <w:t>Ovaj sud utvrđuje da prvostupanjski sud nije na valjan način cijenio sadržaj tog podneska koji je dostavljen sudu bez ikakvih isprava iz kojih bi proizlazila ispravnost navoda i na temelju kojih ispr</w:t>
      </w:r>
      <w:r w:rsidR="00567E35">
        <w:t>a</w:t>
      </w:r>
      <w:r>
        <w:t xml:space="preserve">va bi sud mogao utvrditi jesu li ispunjene pretpostavke u smislu odredbe članka 64. stavka 1. točke 6. Stečajnog zakona, čime je osnovan žalbeni navod pogrešno utvrđenog činjeničnog stanja i pogrešne primijene materijalnog prava. Izostanak dokaza barem u stupnju vjerojatnosti iz kojih bi proizlazila osnovanost tvrdnji povjerenika o kašnjenju s uplatama plaća (primjerice: stanje računa poreznog obveznika iz kojeg bi proizlazilo da dužnik ima neplaćena dugovanja na ime doprinosa i poreza prema plaći) ne može zamijeniti niti okolnost da je prvostupanjski sud podnesak povjerenika dostavio dužniku te ga pozvao na očitovanje budući da je dužnik uz žalbu dostavio isprave koje pobijaju navode povjerenika. </w:t>
      </w:r>
    </w:p>
    <w:p w:rsidRDefault="00683FBE" w:rsidP="00683FBE" w:rsidR="00683FBE">
      <w:pPr>
        <w:spacing w:after="0"/>
        <w:jc w:val="both"/>
      </w:pPr>
    </w:p>
    <w:p w:rsidRDefault="00683FBE" w:rsidP="00683FBE" w:rsidR="00683FBE">
      <w:pPr>
        <w:spacing w:after="0"/>
        <w:jc w:val="both"/>
      </w:pPr>
      <w:r>
        <w:tab/>
        <w:t>Slijedom navedenog, valjalo je na temelju odredbe članka 380. točke 3. ZPP-a u vezi s člankom 381. ZPP-a i člankom 10. SZ-a, odlučiti kao u izreci rješenja.</w:t>
      </w:r>
    </w:p>
    <w:p w:rsidRDefault="00683FBE" w:rsidP="00683FBE" w:rsidR="00683FBE">
      <w:pPr>
        <w:spacing w:after="0"/>
        <w:jc w:val="both"/>
      </w:pPr>
      <w:r>
        <w:t xml:space="preserve"> </w:t>
      </w:r>
    </w:p>
    <w:p w:rsidRDefault="00683FBE" w:rsidP="00683FBE" w:rsidR="00B230A5">
      <w:pPr>
        <w:spacing w:after="0"/>
        <w:jc w:val="center"/>
      </w:pPr>
      <w:r>
        <w:t>Zagreb, 22. ožujka 2018.</w:t>
      </w:r>
    </w:p>
    <w:p w:rsidRDefault="00B230A5" w:rsidP="00563A19" w:rsidR="00B230A5">
      <w:pPr>
        <w:spacing w:after="0"/>
        <w:jc w:val="both"/>
      </w:pPr>
    </w:p>
    <w:p w:rsidRDefault="00567E35" w:rsidP="001C0BDA" w:rsidR="00567E35" w:rsidRPr="001C0BDA">
      <w:pPr>
        <w:pStyle w:val="Bezproreda"/>
        <w:ind w:left="4536"/>
        <w:jc w:val="center"/>
      </w:pPr>
      <w:r>
        <w:t>Predsjednica vijeća</w:t>
      </w:r>
    </w:p>
    <w:p w:rsidRDefault="00567E35" w:rsidP="001C0BDA" w:rsidR="00567E35" w:rsidRPr="001C0BDA">
      <w:pPr>
        <w:pStyle w:val="Bezproreda"/>
        <w:ind w:left="4536"/>
        <w:jc w:val="center"/>
      </w:pPr>
      <w:r>
        <w:t>Kamelija Parać,</w:t>
      </w:r>
      <w:r w:rsidRPr="001C0BDA">
        <w:t xml:space="preserve"> v. r.</w:t>
      </w:r>
    </w:p>
    <w:p w:rsidRDefault="00567E35" w:rsidP="001C0BDA" w:rsidR="00567E35" w:rsidRPr="001C0BDA">
      <w:pPr>
        <w:pStyle w:val="Bezproreda"/>
        <w:ind w:left="4536"/>
        <w:jc w:val="center"/>
      </w:pPr>
    </w:p>
    <w:p w:rsidRDefault="00567E35" w:rsidP="001C0BDA" w:rsidR="00567E35" w:rsidRPr="001C0BDA">
      <w:pPr>
        <w:pStyle w:val="Bezproreda"/>
        <w:ind w:left="4536"/>
        <w:jc w:val="center"/>
      </w:pPr>
      <w:r w:rsidRPr="001C0BDA">
        <w:t>Za točnost otpravka – ovlašteni službenik</w:t>
      </w:r>
    </w:p>
    <w:p w:rsidRDefault="00567E35" w:rsidP="001C0BDA" w:rsidR="00567E35" w:rsidRPr="001C0BDA">
      <w:pPr>
        <w:pStyle w:val="Bezproreda"/>
        <w:ind w:left="4536"/>
        <w:jc w:val="center"/>
      </w:pPr>
      <w:r w:rsidRPr="001C0BDA">
        <w:t>Brankica Curman</w:t>
      </w:r>
    </w:p>
    <w:p w:rsidRDefault="00B230A5" w:rsidP="00563A19" w:rsidR="00B230A5" w:rsidRPr="00B230A5">
      <w:pPr>
        <w:spacing w:after="0"/>
        <w:jc w:val="both"/>
      </w:pPr>
    </w:p>
    <w:sectPr w:rsidSect="00683FBE" w:rsidR="00B230A5" w:rsidRPr="00B230A5">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DE696B">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83FBE" w:rsidRPr="00DE696B">
          <w:rPr>
            <w:rStyle w:val="eSPISCCParagraphDefaultFont"/>
          </w:rPr>
          <w:t>73</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83FBE" w:rsidRPr="00DE696B">
          <w:rPr>
            <w:rStyle w:val="eSPISCCParagraphDefaultFont"/>
            <w:rFonts w:eastAsia="Calibri"/>
          </w:rPr>
          <w:t>Pž-1908/2018-2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E35"/>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3FBE"/>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696B"/>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848524098">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Pž-1908/2018-2</izvorni_sadrzaj>
    <derivirana_varijabla naziv="DomainObject.Oznaka_1">Pž-1908/2018-2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1908</izvorni_sadrzaj>
    <derivirana_varijabla naziv="DomainObject.Predmet.Broj_1">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2018.</izvorni_sadrzaj>
    <derivirana_varijabla naziv="DomainObject.Predmet.DatumRjesavanja_1">30.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Pž-1908/2018</izvorni_sadrzaj>
    <derivirana_varijabla naziv="DomainObject.Predmet.OznakaBroj_1">Pž-1908/2018</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obustava predst. postupka</izvorni_sadrzaj>
    <derivirana_varijabla naziv="DomainObject.Predmet.PrimjedbaSuca_1">obustava predst.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erivirana_varijabla naziv="Padez">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Pž-1908/2018-2</izvorni_sadrzaj>
    <derivirana_varijabla naziv="DomainObject.PoslovniBrojDokumenta_1">Pž-1908/2018-2</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ožujka 2018.</izvorni_sadrzaj>
    <derivirana_varijabla naziv="DomainObject.Predmet.OdlukaRjesenje.DatumDonosenjaOdluke_1">22.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Pž-1908/2018-2</izvorni_sadrzaj>
    <derivirana_varijabla naziv="DomainObject.Predmet.OdlukaRjesenje.Oznaka_1">Pž-1908/2018-2</derivirana_varijabla>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erivirana_varijabla naziv="OstaliSudionici">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252EED-1445-4A74-BC74-DBB9C1B7F1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1027</properties:Words>
  <properties:Characters>5574</properties:Characters>
  <properties:Lines>119</properties:Lines>
  <properties:Paragraphs>27</properties:Paragraphs>
  <properties:TotalTime>40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2018-03-30T08:21:00Z</cp:lastPrinted>
  <dcterms:modified xmlns:xsi="http://www.w3.org/2001/XMLSchema-instance" xsi:type="dcterms:W3CDTF">2018-04-12T07:18:00Z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St-288/2018-2 / Podnesak - Rješenje - prihvaćena žalba - ukinuto 1. st. rješenje (pž_1908_2018_obustava_predstečajnog_p_64_st_1_t_6.docx)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